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1E" w:rsidRDefault="00A26A83" w:rsidP="00A26A8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6A83"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</w:p>
    <w:p w:rsidR="00F90088" w:rsidRDefault="00A26A83" w:rsidP="00A26A8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6A83">
        <w:rPr>
          <w:rFonts w:ascii="Times New Roman" w:hAnsi="Times New Roman" w:cs="Times New Roman"/>
          <w:sz w:val="28"/>
          <w:szCs w:val="28"/>
          <w:lang w:val="uk-UA"/>
        </w:rPr>
        <w:t>про роботу Архівного відділу Старобільської районної державної адміністрації</w:t>
      </w:r>
      <w:r w:rsidR="004A4426">
        <w:rPr>
          <w:rFonts w:ascii="Times New Roman" w:hAnsi="Times New Roman" w:cs="Times New Roman"/>
          <w:sz w:val="28"/>
          <w:szCs w:val="28"/>
          <w:lang w:val="uk-UA"/>
        </w:rPr>
        <w:t xml:space="preserve"> за І півріччя 2020 року.</w:t>
      </w:r>
    </w:p>
    <w:p w:rsidR="00730D62" w:rsidRDefault="00730D62" w:rsidP="004A44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426" w:rsidRDefault="004A4426" w:rsidP="004A44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0D62" w:rsidRDefault="004A4426" w:rsidP="004A442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Архівний відділ Старобільської районної державної адміністрації в здійснює управління архівною справою і діловодством на території Старобільського району.</w:t>
      </w:r>
      <w:r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 xml:space="preserve">  </w:t>
      </w:r>
      <w:r w:rsidRPr="004A44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оординує</w:t>
      </w:r>
      <w:r w:rsidR="00730D62" w:rsidRPr="00730D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діяльності державних органів, органів місцевого самоврядування, підприємств, установ та організацій усіх форм власності у питаннях архівної справи і діловодства, внесення до Національного архівного фонду архівних документів місцевого значення, ведення їх обліку, створення належних умов їх зберігання та використання відомостей, що в них містяться, здійснення контролю за діяльністю архівних установ і служб діловодства, забезпечення додержання законодавства про Національний фонд та архівні установи.</w:t>
      </w:r>
    </w:p>
    <w:p w:rsidR="00783074" w:rsidRPr="00783074" w:rsidRDefault="00783074" w:rsidP="0078307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Архівний відділ розташований в пристосованій будівлі. Складається з 3 архівосховищ загальною площею 63,6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 xml:space="preserve"> </w:t>
      </w:r>
      <w:r w:rsidRPr="007830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 робочих кімнат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площею 18,3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читального залу</w:t>
      </w:r>
      <w:r w:rsidR="009E6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9E6AFD" w:rsidRPr="009E6AFD">
        <w:rPr>
          <w:rFonts w:ascii="Times New Roman" w:hAnsi="Times New Roman" w:cs="Times New Roman"/>
          <w:sz w:val="28"/>
          <w:szCs w:val="28"/>
          <w:lang w:val="uk-UA"/>
        </w:rPr>
        <w:t xml:space="preserve">Стелажне обладнання </w:t>
      </w:r>
      <w:r w:rsidR="009E6AFD" w:rsidRPr="009E6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E6AFD" w:rsidRPr="009E6AFD">
        <w:rPr>
          <w:rFonts w:ascii="Times New Roman" w:hAnsi="Times New Roman" w:cs="Times New Roman"/>
          <w:sz w:val="28"/>
          <w:szCs w:val="28"/>
          <w:lang w:val="uk-UA"/>
        </w:rPr>
        <w:t>163,4.м.пог</w:t>
      </w:r>
      <w:r w:rsidR="009E6AFD" w:rsidRPr="009E6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r w:rsidR="009E6AFD" w:rsidRPr="009E6AFD">
        <w:rPr>
          <w:rFonts w:ascii="Times New Roman" w:hAnsi="Times New Roman" w:cs="Times New Roman"/>
          <w:sz w:val="28"/>
          <w:szCs w:val="28"/>
          <w:lang w:val="uk-UA"/>
        </w:rPr>
        <w:t xml:space="preserve">Ступінь завантаженості архівосховищ: </w:t>
      </w:r>
      <w:r w:rsidR="009E6AFD" w:rsidRPr="009E6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E6AFD" w:rsidRPr="00ED0BED">
        <w:rPr>
          <w:rFonts w:ascii="Times New Roman" w:hAnsi="Times New Roman" w:cs="Times New Roman"/>
          <w:sz w:val="28"/>
          <w:szCs w:val="28"/>
          <w:lang w:val="uk-UA"/>
        </w:rPr>
        <w:t>71,7%.</w:t>
      </w:r>
      <w:r w:rsidR="00ED0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Штатна чисельність працівників 2 одиниці.</w:t>
      </w:r>
    </w:p>
    <w:p w:rsidR="004A4426" w:rsidRPr="004A4426" w:rsidRDefault="004A4426" w:rsidP="004A44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Станом на 01.07.2020 року  в архіві зберігається</w:t>
      </w:r>
      <w:r w:rsidR="008917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297 фондів з загальною кількістю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A4426">
        <w:rPr>
          <w:rFonts w:ascii="Times New Roman" w:hAnsi="Times New Roman" w:cs="Times New Roman"/>
          <w:b/>
          <w:sz w:val="28"/>
          <w:szCs w:val="28"/>
          <w:lang w:val="uk-UA"/>
        </w:rPr>
        <w:t>20080</w:t>
      </w:r>
      <w:r w:rsidRPr="004A44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Pr="004A4426">
        <w:rPr>
          <w:rFonts w:ascii="Times New Roman" w:hAnsi="Times New Roman" w:cs="Times New Roman"/>
          <w:sz w:val="28"/>
          <w:szCs w:val="28"/>
          <w:lang w:val="uk-UA"/>
        </w:rPr>
        <w:t xml:space="preserve">., з них: документів </w:t>
      </w:r>
      <w:r>
        <w:rPr>
          <w:rFonts w:ascii="Times New Roman" w:hAnsi="Times New Roman" w:cs="Times New Roman"/>
          <w:sz w:val="28"/>
          <w:szCs w:val="28"/>
          <w:lang w:val="uk-UA"/>
        </w:rPr>
        <w:t>Національного архівного фонду</w:t>
      </w:r>
      <w:r w:rsidRPr="004A4426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4A44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19958 </w:t>
      </w:r>
      <w:r w:rsidRPr="004A44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A4426">
        <w:rPr>
          <w:rFonts w:ascii="Times New Roman" w:hAnsi="Times New Roman" w:cs="Times New Roman"/>
          <w:sz w:val="28"/>
          <w:szCs w:val="28"/>
          <w:lang w:val="uk-UA"/>
        </w:rPr>
        <w:t>д.зб.,  в т.ч особового походження -18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од.зб., </w:t>
      </w:r>
      <w:r w:rsidRPr="004A4426">
        <w:rPr>
          <w:rFonts w:ascii="Times New Roman" w:hAnsi="Times New Roman" w:cs="Times New Roman"/>
          <w:sz w:val="28"/>
          <w:szCs w:val="28"/>
          <w:lang w:val="uk-UA"/>
        </w:rPr>
        <w:t>документів тимчасового зберігання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(документи з виборів 2016-2019 років)</w:t>
      </w:r>
      <w:r w:rsidRPr="004A4426">
        <w:rPr>
          <w:rFonts w:ascii="Times New Roman" w:hAnsi="Times New Roman" w:cs="Times New Roman"/>
          <w:sz w:val="28"/>
          <w:szCs w:val="28"/>
          <w:lang w:val="uk-UA"/>
        </w:rPr>
        <w:t xml:space="preserve">  -  </w:t>
      </w:r>
      <w:r w:rsidRPr="004A4426">
        <w:rPr>
          <w:rFonts w:ascii="Times New Roman" w:hAnsi="Times New Roman" w:cs="Times New Roman"/>
          <w:b/>
          <w:sz w:val="28"/>
          <w:szCs w:val="28"/>
          <w:lang w:val="uk-UA"/>
        </w:rPr>
        <w:t>122</w:t>
      </w:r>
      <w:r w:rsidRPr="004A4426">
        <w:rPr>
          <w:rFonts w:ascii="Times New Roman" w:hAnsi="Times New Roman" w:cs="Times New Roman"/>
          <w:sz w:val="28"/>
          <w:szCs w:val="28"/>
          <w:lang w:val="uk-UA"/>
        </w:rPr>
        <w:t xml:space="preserve">  од. зб.  </w:t>
      </w:r>
    </w:p>
    <w:p w:rsidR="004A4426" w:rsidRDefault="008917EF" w:rsidP="007C4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У списку №1 </w:t>
      </w:r>
      <w:r w:rsidR="004A44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юридичних осіб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джерел формування Національного архівного фонду, які  передають документи до Архівного відділу Старобільської районної державної адміністрації  налічується 54  юридичні особи.</w:t>
      </w:r>
    </w:p>
    <w:p w:rsidR="008917EF" w:rsidRDefault="008917EF" w:rsidP="007C4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У списку №2 юридичних осіб – джерел формування Національного архівного фонду, які не передають документи до Архівного відділу Старобільської районної державної адміністрації   значиться 1 юридична особа – Централізована бібліотечна система.</w:t>
      </w:r>
    </w:p>
    <w:p w:rsidR="008917EF" w:rsidRDefault="008917EF" w:rsidP="008917E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спис</w:t>
      </w:r>
      <w:r w:rsidR="007C4F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№3 юридичних осіб, у діяльності яких не утворюються документи Національного архівного фонду </w:t>
      </w:r>
      <w:r w:rsidR="007C4F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внесено 41 юридичну особу.</w:t>
      </w:r>
    </w:p>
    <w:p w:rsidR="007C4FB4" w:rsidRDefault="007C4FB4" w:rsidP="00783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Списки затверджені Директором Державного архіву Луганської області 03.07.20216 року.</w:t>
      </w:r>
    </w:p>
    <w:p w:rsidR="00783074" w:rsidRDefault="00783074" w:rsidP="00783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Протягом І півріччя 2020 року робота Архівного відділу зосереджувалась на виконанні планових показників.</w:t>
      </w:r>
    </w:p>
    <w:p w:rsidR="00860C1E" w:rsidRDefault="00860C1E" w:rsidP="00783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83074" w:rsidRDefault="00783074" w:rsidP="00783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83074" w:rsidRDefault="00783074" w:rsidP="007830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830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Забезпечення збереженості та державний облік документів Національного архівного фонду.</w:t>
      </w:r>
    </w:p>
    <w:p w:rsidR="00783074" w:rsidRDefault="00783074" w:rsidP="007830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783074" w:rsidRDefault="00783074" w:rsidP="00783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830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9E6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поліпшення умов зберігання документів, оптимального їх розміщення, контролю за наявністю та фізичним станом документів проведено:</w:t>
      </w:r>
    </w:p>
    <w:p w:rsidR="009E6AFD" w:rsidRDefault="009E6AFD" w:rsidP="009E6AF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E6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ремонт документів з паперовою основою 57 справ;</w:t>
      </w:r>
    </w:p>
    <w:p w:rsidR="009E6AFD" w:rsidRPr="009E6AFD" w:rsidRDefault="003B0593" w:rsidP="003B0593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9E6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проведено суцільну перевірку наявності та фізичного стану документів 1 фонду радянського періоду  «Старобільського тресту радгоспів Ворошиловградської області»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1943-1952 роки у кількості 242 справи.</w:t>
      </w:r>
    </w:p>
    <w:p w:rsidR="009E6AFD" w:rsidRDefault="003B0593" w:rsidP="003B05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   закартановано 120  справ колгоспів за 1943-1957 роки;</w:t>
      </w:r>
    </w:p>
    <w:p w:rsidR="003B0593" w:rsidRDefault="003B0593" w:rsidP="003B05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перекартановано 242 справи «Старобільського тресту радгоспів Ворошиловградської області» за 1943-1952 роки.</w:t>
      </w:r>
    </w:p>
    <w:p w:rsidR="003B0593" w:rsidRDefault="003B0593" w:rsidP="003B05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Режим зберігання паперових документів дотримується. Вживаються заходи  з  оптимізації  кліматичних умов  на основі раціонального опалювання (взимку) та  провітрювання приміщень</w:t>
      </w:r>
      <w:r w:rsidR="006D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Температурно – вологісний режим  зберігання архівних документів контролюється шляхом  вимірювання кліматичних параметрів повітря, які щотижня фіксуються в  реєстраційному журналі.</w:t>
      </w:r>
    </w:p>
    <w:p w:rsidR="00A43C55" w:rsidRDefault="00A43C55" w:rsidP="003B05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Будівля архіву обладнана охоронною та пожежною сигналізаціями.</w:t>
      </w:r>
    </w:p>
    <w:p w:rsidR="00783074" w:rsidRDefault="00A43C55" w:rsidP="00A43C5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Архівним відділом райдержадміністрації проводиться планомірна робота щодо зменшення заборгованості по прийому документів НАФ на зберіганн</w:t>
      </w:r>
      <w:r w:rsidR="000007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 у встановлені граничні строки. Станом на 01.07.2020 року поза терміново в районі зберігаються 100 од.зб. </w:t>
      </w:r>
      <w:r w:rsidR="00B105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трьох </w:t>
      </w:r>
      <w:proofErr w:type="spellStart"/>
      <w:r w:rsidR="00B105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фондоутворювачів</w:t>
      </w:r>
      <w:proofErr w:type="spellEnd"/>
      <w:r w:rsidR="00B105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0007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E60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Робота  по складанню науково – довідкового апарату до документів вище зазначених установ  на контролі.</w:t>
      </w:r>
    </w:p>
    <w:p w:rsidR="00783074" w:rsidRDefault="00F82C65" w:rsidP="00F82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82C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Архівним відділом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І півріччя 2020 року прийнято 553 справи  постійного зберігання та 7  справ тимчасового зберігання</w:t>
      </w:r>
      <w:r w:rsidR="000C6A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 Відділ освіти  Старобільської райдержадміністрації, </w:t>
      </w:r>
      <w:proofErr w:type="spellStart"/>
      <w:r w:rsidR="000C6A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</w:t>
      </w:r>
      <w:proofErr w:type="spellEnd"/>
      <w:r w:rsidR="000C6A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«Редакція газети « Вісник </w:t>
      </w:r>
      <w:proofErr w:type="spellStart"/>
      <w:r w:rsidR="000C6A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Старобільщини</w:t>
      </w:r>
      <w:proofErr w:type="spellEnd"/>
      <w:r w:rsidR="000C6A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», Старобільський районний суд, Старобільська районна рада, </w:t>
      </w:r>
      <w:proofErr w:type="spellStart"/>
      <w:r w:rsidR="000C6A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</w:t>
      </w:r>
      <w:proofErr w:type="spellEnd"/>
      <w:r w:rsidR="000C6A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proofErr w:type="spellStart"/>
      <w:r w:rsidR="000C6A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Старобільське</w:t>
      </w:r>
      <w:proofErr w:type="spellEnd"/>
      <w:r w:rsidR="000C6A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РТМО», </w:t>
      </w:r>
      <w:proofErr w:type="spellStart"/>
      <w:r w:rsidR="000C6A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Підгорівська</w:t>
      </w:r>
      <w:proofErr w:type="spellEnd"/>
      <w:r w:rsidR="000C6A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сільська рада, </w:t>
      </w:r>
      <w:proofErr w:type="spellStart"/>
      <w:r w:rsidR="000C6A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Верхньопокровська</w:t>
      </w:r>
      <w:proofErr w:type="spellEnd"/>
      <w:r w:rsidR="000C6A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сільська рада, </w:t>
      </w:r>
      <w:proofErr w:type="spellStart"/>
      <w:r w:rsidR="000C6A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Титарівська</w:t>
      </w:r>
      <w:proofErr w:type="spellEnd"/>
      <w:r w:rsidR="000C6A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сільська рада, Управління агропромислового розвитку Старобільської райдержадміністрації, Відділ культури Старобільської районної державної адміністрації, </w:t>
      </w:r>
      <w:proofErr w:type="spellStart"/>
      <w:r w:rsidR="000C6A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Половинкинська</w:t>
      </w:r>
      <w:proofErr w:type="spellEnd"/>
      <w:r w:rsidR="000C6A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сільська виборча комісія, Архівний  </w:t>
      </w:r>
      <w:r w:rsidR="00ED0B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</w:t>
      </w:r>
      <w:r w:rsidR="000C6A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Старобільської районної державної адміністрації,</w:t>
      </w:r>
      <w:r w:rsidR="00ED0B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C6A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Байдівська</w:t>
      </w:r>
      <w:proofErr w:type="spellEnd"/>
      <w:r w:rsidR="000C6A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сільська рада,</w:t>
      </w:r>
      <w:r w:rsidR="00ED0B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C6A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Хворостянівська</w:t>
      </w:r>
      <w:proofErr w:type="spellEnd"/>
      <w:r w:rsidR="000C6A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сільська рада,</w:t>
      </w:r>
      <w:r w:rsidR="00ED0B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C6A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Караяшницька</w:t>
      </w:r>
      <w:proofErr w:type="spellEnd"/>
      <w:r w:rsidR="000C6A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сільська рада,</w:t>
      </w:r>
      <w:r w:rsidR="00ED0B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C6A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Садківська</w:t>
      </w:r>
      <w:proofErr w:type="spellEnd"/>
      <w:r w:rsidR="000C6A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сільська рада,</w:t>
      </w:r>
      <w:r w:rsidR="00ED0B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C6A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Малохатська</w:t>
      </w:r>
      <w:proofErr w:type="spellEnd"/>
      <w:r w:rsidR="000C6A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сільська рада,</w:t>
      </w:r>
      <w:r w:rsidR="00ED0B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C6A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Світлівська</w:t>
      </w:r>
      <w:proofErr w:type="spellEnd"/>
      <w:r w:rsidR="000C6A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сільська рада, </w:t>
      </w:r>
      <w:proofErr w:type="spellStart"/>
      <w:r w:rsidR="000C6A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Верхньопокровська</w:t>
      </w:r>
      <w:proofErr w:type="spellEnd"/>
      <w:r w:rsidR="000C6A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сільська рада</w:t>
      </w:r>
      <w:r w:rsidR="00C27A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0C6A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Старобільська районна державна адміністрація</w:t>
      </w:r>
      <w:r w:rsidR="00C27A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0C6A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Всі справи внесено в облікові документи.</w:t>
      </w:r>
    </w:p>
    <w:p w:rsidR="00B1059E" w:rsidRDefault="00B1059E" w:rsidP="00F82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1059E" w:rsidRDefault="00B1059E" w:rsidP="00F82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60C1E" w:rsidRPr="00F82C65" w:rsidRDefault="00860C1E" w:rsidP="00F82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83074" w:rsidRDefault="00783074" w:rsidP="00783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83074" w:rsidRPr="00DE1634" w:rsidRDefault="00DE1634" w:rsidP="00DE1634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sz w:val="28"/>
          <w:szCs w:val="28"/>
          <w:lang w:val="uk-UA"/>
        </w:rPr>
      </w:pPr>
      <w:r w:rsidRPr="00DE1634">
        <w:rPr>
          <w:b/>
          <w:sz w:val="28"/>
          <w:szCs w:val="28"/>
          <w:lang w:val="uk-UA"/>
        </w:rPr>
        <w:lastRenderedPageBreak/>
        <w:t xml:space="preserve">Створення і розвиток  </w:t>
      </w:r>
      <w:proofErr w:type="spellStart"/>
      <w:r w:rsidRPr="00DE1634">
        <w:rPr>
          <w:b/>
          <w:sz w:val="28"/>
          <w:szCs w:val="28"/>
          <w:lang w:val="uk-UA"/>
        </w:rPr>
        <w:t>науково-</w:t>
      </w:r>
      <w:proofErr w:type="spellEnd"/>
      <w:r w:rsidRPr="00DE1634">
        <w:rPr>
          <w:b/>
          <w:sz w:val="28"/>
          <w:szCs w:val="28"/>
          <w:lang w:val="uk-UA"/>
        </w:rPr>
        <w:t xml:space="preserve"> довідкового  апарату до документів Національного архівного фонду.</w:t>
      </w:r>
    </w:p>
    <w:p w:rsidR="00F82C65" w:rsidRDefault="00783074" w:rsidP="00DE1634">
      <w:pPr>
        <w:pStyle w:val="a3"/>
        <w:shd w:val="clear" w:color="auto" w:fill="FFFFFF"/>
        <w:spacing w:before="0" w:beforeAutospacing="0" w:after="125" w:afterAutospacing="0"/>
        <w:jc w:val="both"/>
        <w:rPr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18"/>
          <w:szCs w:val="18"/>
          <w:lang w:val="uk-UA"/>
        </w:rPr>
        <w:tab/>
      </w:r>
      <w:r w:rsidR="00860C1E" w:rsidRPr="00860C1E">
        <w:rPr>
          <w:sz w:val="28"/>
          <w:szCs w:val="28"/>
          <w:lang w:val="uk-UA"/>
        </w:rPr>
        <w:t>Пр</w:t>
      </w:r>
      <w:r w:rsidR="00860C1E">
        <w:rPr>
          <w:sz w:val="28"/>
          <w:szCs w:val="28"/>
          <w:lang w:val="uk-UA"/>
        </w:rPr>
        <w:t xml:space="preserve">отягом І півріччя 2020 року  проведено описування  документів у 18 установах району. </w:t>
      </w:r>
      <w:r w:rsidR="009D424C">
        <w:rPr>
          <w:sz w:val="28"/>
          <w:szCs w:val="28"/>
          <w:lang w:val="uk-UA"/>
        </w:rPr>
        <w:t>С</w:t>
      </w:r>
      <w:r w:rsidR="00860C1E">
        <w:rPr>
          <w:sz w:val="28"/>
          <w:szCs w:val="28"/>
          <w:lang w:val="uk-UA"/>
        </w:rPr>
        <w:t xml:space="preserve">хвалено на засіданнях </w:t>
      </w:r>
      <w:proofErr w:type="spellStart"/>
      <w:r w:rsidR="00860C1E">
        <w:rPr>
          <w:sz w:val="28"/>
          <w:szCs w:val="28"/>
          <w:lang w:val="uk-UA"/>
        </w:rPr>
        <w:t>Експертно</w:t>
      </w:r>
      <w:proofErr w:type="spellEnd"/>
      <w:r w:rsidR="00860C1E">
        <w:rPr>
          <w:sz w:val="28"/>
          <w:szCs w:val="28"/>
          <w:lang w:val="uk-UA"/>
        </w:rPr>
        <w:t xml:space="preserve"> -</w:t>
      </w:r>
      <w:r w:rsidR="009D424C">
        <w:rPr>
          <w:sz w:val="28"/>
          <w:szCs w:val="28"/>
          <w:lang w:val="uk-UA"/>
        </w:rPr>
        <w:t xml:space="preserve"> </w:t>
      </w:r>
      <w:r w:rsidR="00860C1E">
        <w:rPr>
          <w:sz w:val="28"/>
          <w:szCs w:val="28"/>
          <w:lang w:val="uk-UA"/>
        </w:rPr>
        <w:t xml:space="preserve">перевірної комісії Державного архіву Луганської області </w:t>
      </w:r>
      <w:r w:rsidR="009D424C">
        <w:rPr>
          <w:sz w:val="28"/>
          <w:szCs w:val="28"/>
          <w:lang w:val="uk-UA"/>
        </w:rPr>
        <w:t xml:space="preserve"> описи на 346 справ ( річний план – 315 справ). Погоджено на засіданнях </w:t>
      </w:r>
      <w:proofErr w:type="spellStart"/>
      <w:r w:rsidR="009D424C">
        <w:rPr>
          <w:sz w:val="28"/>
          <w:szCs w:val="28"/>
          <w:lang w:val="uk-UA"/>
        </w:rPr>
        <w:t>Експертно</w:t>
      </w:r>
      <w:proofErr w:type="spellEnd"/>
      <w:r w:rsidR="009D424C">
        <w:rPr>
          <w:sz w:val="28"/>
          <w:szCs w:val="28"/>
          <w:lang w:val="uk-UA"/>
        </w:rPr>
        <w:t xml:space="preserve"> - перевірної комісії Державного архіву Луганської області  описи на 83 справи з особового складу ( кадрових питань) ( річний план – 100 справ ).</w:t>
      </w:r>
    </w:p>
    <w:p w:rsidR="00AE0432" w:rsidRDefault="00AE0432" w:rsidP="00DE1634">
      <w:pPr>
        <w:pStyle w:val="a3"/>
        <w:shd w:val="clear" w:color="auto" w:fill="FFFFFF"/>
        <w:spacing w:before="0" w:beforeAutospacing="0" w:after="125" w:afterAutospacing="0"/>
        <w:jc w:val="both"/>
        <w:rPr>
          <w:sz w:val="28"/>
          <w:szCs w:val="28"/>
          <w:lang w:val="uk-UA"/>
        </w:rPr>
      </w:pPr>
    </w:p>
    <w:p w:rsidR="001D3A7B" w:rsidRPr="001D3A7B" w:rsidRDefault="001D3A7B" w:rsidP="001D3A7B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sz w:val="28"/>
          <w:szCs w:val="28"/>
        </w:rPr>
      </w:pPr>
      <w:r w:rsidRPr="001D3A7B">
        <w:rPr>
          <w:b/>
          <w:sz w:val="28"/>
          <w:szCs w:val="28"/>
          <w:lang w:val="uk-UA"/>
        </w:rPr>
        <w:t>Формування Національного архівного фонду. Експертиза цінності документів.</w:t>
      </w:r>
    </w:p>
    <w:p w:rsidR="00040058" w:rsidRDefault="001D3A7B" w:rsidP="00040058">
      <w:pPr>
        <w:pStyle w:val="a3"/>
        <w:shd w:val="clear" w:color="auto" w:fill="FFFFFF"/>
        <w:spacing w:before="0" w:beforeAutospacing="0" w:after="125" w:afterAutospacing="0"/>
        <w:jc w:val="both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ab/>
      </w:r>
      <w:r w:rsidRPr="001D3A7B">
        <w:rPr>
          <w:sz w:val="28"/>
          <w:szCs w:val="28"/>
          <w:lang w:val="uk-UA"/>
        </w:rPr>
        <w:t>Ще</w:t>
      </w:r>
      <w:r>
        <w:rPr>
          <w:sz w:val="28"/>
          <w:szCs w:val="28"/>
          <w:lang w:val="uk-UA"/>
        </w:rPr>
        <w:t xml:space="preserve"> одним з основних завдань Архівного відділу є забезпечення реалізації державної політики у сфері діловодства. Для виконання вищезазначеного  завдання  Архівний відділ тісно  співпрацює з установами, організаціями, підприємствами району, які  звертаються за методичною допомогою щодо розробки і схвалення на засіданнях експертної комісії Архівного відділу</w:t>
      </w:r>
      <w:r w:rsidR="00040058">
        <w:rPr>
          <w:sz w:val="28"/>
          <w:szCs w:val="28"/>
          <w:lang w:val="uk-UA"/>
        </w:rPr>
        <w:t xml:space="preserve"> індивідуальних </w:t>
      </w:r>
      <w:proofErr w:type="spellStart"/>
      <w:r w:rsidR="00040058">
        <w:rPr>
          <w:sz w:val="28"/>
          <w:szCs w:val="28"/>
          <w:lang w:val="uk-UA"/>
        </w:rPr>
        <w:t>номенклатур</w:t>
      </w:r>
      <w:proofErr w:type="spellEnd"/>
      <w:r w:rsidR="00040058">
        <w:rPr>
          <w:sz w:val="28"/>
          <w:szCs w:val="28"/>
          <w:lang w:val="uk-UA"/>
        </w:rPr>
        <w:t xml:space="preserve"> справ, інструкцій з діловодства, положень про архівні підрозділи та експертні комісії, а також  надання консультацій щодо ведення поточного діловодства і архівної справи.</w:t>
      </w:r>
    </w:p>
    <w:p w:rsidR="00040058" w:rsidRDefault="00040058" w:rsidP="00040058">
      <w:pPr>
        <w:pStyle w:val="a3"/>
        <w:shd w:val="clear" w:color="auto" w:fill="FFFFFF"/>
        <w:spacing w:before="0" w:beforeAutospacing="0" w:after="125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 звітний період  експертною комісією Архівного відділу проведено 9 засідань та розглянуто </w:t>
      </w:r>
      <w:r w:rsidR="00E20C79">
        <w:rPr>
          <w:sz w:val="28"/>
          <w:szCs w:val="28"/>
          <w:lang w:val="uk-UA"/>
        </w:rPr>
        <w:t xml:space="preserve">  питань 110 питань.</w:t>
      </w:r>
    </w:p>
    <w:p w:rsidR="00E20C79" w:rsidRPr="00E20C79" w:rsidRDefault="00E20C79" w:rsidP="00E20C79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/>
        <w:ind w:left="0" w:firstLine="0"/>
        <w:jc w:val="both"/>
        <w:rPr>
          <w:rFonts w:ascii="Arial" w:hAnsi="Arial" w:cs="Arial"/>
          <w:color w:val="333333"/>
          <w:sz w:val="18"/>
          <w:szCs w:val="18"/>
          <w:lang w:val="uk-UA"/>
        </w:rPr>
      </w:pPr>
      <w:r>
        <w:rPr>
          <w:sz w:val="28"/>
          <w:szCs w:val="28"/>
          <w:lang w:val="uk-UA"/>
        </w:rPr>
        <w:t xml:space="preserve">7 </w:t>
      </w:r>
      <w:proofErr w:type="spellStart"/>
      <w:r>
        <w:rPr>
          <w:sz w:val="28"/>
          <w:szCs w:val="28"/>
          <w:lang w:val="uk-UA"/>
        </w:rPr>
        <w:t>номенклатур</w:t>
      </w:r>
      <w:proofErr w:type="spellEnd"/>
      <w:r>
        <w:rPr>
          <w:sz w:val="28"/>
          <w:szCs w:val="28"/>
          <w:lang w:val="uk-UA"/>
        </w:rPr>
        <w:t xml:space="preserve"> справ на </w:t>
      </w:r>
      <w:r w:rsidR="00011787">
        <w:rPr>
          <w:sz w:val="28"/>
          <w:szCs w:val="28"/>
          <w:lang w:val="uk-UA"/>
        </w:rPr>
        <w:t>1218 позицій</w:t>
      </w:r>
      <w:r>
        <w:rPr>
          <w:sz w:val="28"/>
          <w:szCs w:val="28"/>
          <w:lang w:val="uk-UA"/>
        </w:rPr>
        <w:t xml:space="preserve"> (Управління фінансів Старобільської РДА, </w:t>
      </w:r>
      <w:proofErr w:type="spellStart"/>
      <w:r>
        <w:rPr>
          <w:sz w:val="28"/>
          <w:szCs w:val="28"/>
          <w:lang w:val="uk-UA"/>
        </w:rPr>
        <w:t>Шульгинська</w:t>
      </w:r>
      <w:proofErr w:type="spellEnd"/>
      <w:r>
        <w:rPr>
          <w:sz w:val="28"/>
          <w:szCs w:val="28"/>
          <w:lang w:val="uk-UA"/>
        </w:rPr>
        <w:t xml:space="preserve"> ОТГ, </w:t>
      </w:r>
      <w:proofErr w:type="spellStart"/>
      <w:r>
        <w:rPr>
          <w:sz w:val="28"/>
          <w:szCs w:val="28"/>
          <w:lang w:val="uk-UA"/>
        </w:rPr>
        <w:t>Веселівська</w:t>
      </w:r>
      <w:proofErr w:type="spellEnd"/>
      <w:r>
        <w:rPr>
          <w:sz w:val="28"/>
          <w:szCs w:val="28"/>
          <w:lang w:val="uk-UA"/>
        </w:rPr>
        <w:t xml:space="preserve"> ОТГ, </w:t>
      </w:r>
      <w:proofErr w:type="spellStart"/>
      <w:r>
        <w:rPr>
          <w:sz w:val="28"/>
          <w:szCs w:val="28"/>
          <w:lang w:val="uk-UA"/>
        </w:rPr>
        <w:t>Підгорівська</w:t>
      </w:r>
      <w:proofErr w:type="spellEnd"/>
      <w:r>
        <w:rPr>
          <w:sz w:val="28"/>
          <w:szCs w:val="28"/>
          <w:lang w:val="uk-UA"/>
        </w:rPr>
        <w:t xml:space="preserve"> ОТГ, </w:t>
      </w:r>
      <w:proofErr w:type="spellStart"/>
      <w:r>
        <w:rPr>
          <w:sz w:val="28"/>
          <w:szCs w:val="28"/>
          <w:lang w:val="uk-UA"/>
        </w:rPr>
        <w:t>Калмиківська</w:t>
      </w:r>
      <w:proofErr w:type="spellEnd"/>
      <w:r>
        <w:rPr>
          <w:sz w:val="28"/>
          <w:szCs w:val="28"/>
          <w:lang w:val="uk-UA"/>
        </w:rPr>
        <w:t xml:space="preserve"> ОТГ,Управління соціального захисту населення Старобільської РДА, Відділ Державної реєстрації актів цивільного стану);</w:t>
      </w:r>
    </w:p>
    <w:p w:rsidR="00E20C79" w:rsidRPr="004C2B34" w:rsidRDefault="00E20C79" w:rsidP="00E20C79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/>
        <w:ind w:left="0" w:firstLine="0"/>
        <w:jc w:val="both"/>
        <w:rPr>
          <w:rFonts w:ascii="Arial" w:hAnsi="Arial" w:cs="Arial"/>
          <w:color w:val="333333"/>
          <w:sz w:val="18"/>
          <w:szCs w:val="18"/>
          <w:lang w:val="uk-UA"/>
        </w:rPr>
      </w:pPr>
      <w:r>
        <w:rPr>
          <w:sz w:val="28"/>
          <w:szCs w:val="28"/>
          <w:lang w:val="uk-UA"/>
        </w:rPr>
        <w:t>Описи сп</w:t>
      </w:r>
      <w:r w:rsidR="004C2B3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ав постійного зберігання 18 установ на 346 справ</w:t>
      </w:r>
      <w:r w:rsidR="00ED0BED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Чмирівська</w:t>
      </w:r>
      <w:proofErr w:type="spellEnd"/>
      <w:r>
        <w:rPr>
          <w:sz w:val="28"/>
          <w:szCs w:val="28"/>
          <w:lang w:val="uk-UA"/>
        </w:rPr>
        <w:t xml:space="preserve"> ОТГ, </w:t>
      </w:r>
      <w:proofErr w:type="spellStart"/>
      <w:r>
        <w:rPr>
          <w:sz w:val="28"/>
          <w:szCs w:val="28"/>
          <w:lang w:val="uk-UA"/>
        </w:rPr>
        <w:t>Титарівська</w:t>
      </w:r>
      <w:proofErr w:type="spellEnd"/>
      <w:r>
        <w:rPr>
          <w:sz w:val="28"/>
          <w:szCs w:val="28"/>
          <w:lang w:val="uk-UA"/>
        </w:rPr>
        <w:t xml:space="preserve"> сільська рада,</w:t>
      </w:r>
      <w:r w:rsidR="004C2B34">
        <w:rPr>
          <w:sz w:val="28"/>
          <w:szCs w:val="28"/>
          <w:lang w:val="uk-UA"/>
        </w:rPr>
        <w:t xml:space="preserve"> Управління АПР, Архівний відділ, </w:t>
      </w:r>
      <w:proofErr w:type="spellStart"/>
      <w:r w:rsidR="004C2B34">
        <w:rPr>
          <w:sz w:val="28"/>
          <w:szCs w:val="28"/>
          <w:lang w:val="uk-UA"/>
        </w:rPr>
        <w:t>Половинкинська</w:t>
      </w:r>
      <w:proofErr w:type="spellEnd"/>
      <w:r w:rsidR="004C2B34">
        <w:rPr>
          <w:sz w:val="28"/>
          <w:szCs w:val="28"/>
          <w:lang w:val="uk-UA"/>
        </w:rPr>
        <w:t xml:space="preserve"> СВК, </w:t>
      </w:r>
      <w:proofErr w:type="spellStart"/>
      <w:r w:rsidR="004C2B34">
        <w:rPr>
          <w:sz w:val="28"/>
          <w:szCs w:val="28"/>
          <w:lang w:val="uk-UA"/>
        </w:rPr>
        <w:t>Малохатська</w:t>
      </w:r>
      <w:proofErr w:type="spellEnd"/>
      <w:r w:rsidR="004C2B34">
        <w:rPr>
          <w:sz w:val="28"/>
          <w:szCs w:val="28"/>
          <w:lang w:val="uk-UA"/>
        </w:rPr>
        <w:t xml:space="preserve"> сільська рада, </w:t>
      </w:r>
      <w:proofErr w:type="spellStart"/>
      <w:r w:rsidR="004C2B34">
        <w:rPr>
          <w:sz w:val="28"/>
          <w:szCs w:val="28"/>
          <w:lang w:val="uk-UA"/>
        </w:rPr>
        <w:t>Байдівська</w:t>
      </w:r>
      <w:proofErr w:type="spellEnd"/>
      <w:r w:rsidR="004C2B34">
        <w:rPr>
          <w:sz w:val="28"/>
          <w:szCs w:val="28"/>
          <w:lang w:val="uk-UA"/>
        </w:rPr>
        <w:t xml:space="preserve"> сільська рада, </w:t>
      </w:r>
      <w:proofErr w:type="spellStart"/>
      <w:r w:rsidR="004C2B34">
        <w:rPr>
          <w:sz w:val="28"/>
          <w:szCs w:val="28"/>
          <w:lang w:val="uk-UA"/>
        </w:rPr>
        <w:t>Хвоостянівська</w:t>
      </w:r>
      <w:proofErr w:type="spellEnd"/>
      <w:r w:rsidR="004C2B34">
        <w:rPr>
          <w:sz w:val="28"/>
          <w:szCs w:val="28"/>
          <w:lang w:val="uk-UA"/>
        </w:rPr>
        <w:t xml:space="preserve"> сільська рада, </w:t>
      </w:r>
      <w:proofErr w:type="spellStart"/>
      <w:r w:rsidR="004C2B34">
        <w:rPr>
          <w:sz w:val="28"/>
          <w:szCs w:val="28"/>
          <w:lang w:val="uk-UA"/>
        </w:rPr>
        <w:t>Світлівська</w:t>
      </w:r>
      <w:proofErr w:type="spellEnd"/>
      <w:r w:rsidR="004C2B34">
        <w:rPr>
          <w:sz w:val="28"/>
          <w:szCs w:val="28"/>
          <w:lang w:val="uk-UA"/>
        </w:rPr>
        <w:t xml:space="preserve"> сільська рада, </w:t>
      </w:r>
      <w:proofErr w:type="spellStart"/>
      <w:r w:rsidR="004C2B34">
        <w:rPr>
          <w:sz w:val="28"/>
          <w:szCs w:val="28"/>
          <w:lang w:val="uk-UA"/>
        </w:rPr>
        <w:t>Караяшницька</w:t>
      </w:r>
      <w:proofErr w:type="spellEnd"/>
      <w:r w:rsidR="004C2B34">
        <w:rPr>
          <w:sz w:val="28"/>
          <w:szCs w:val="28"/>
          <w:lang w:val="uk-UA"/>
        </w:rPr>
        <w:t xml:space="preserve"> сільська рада, </w:t>
      </w:r>
      <w:proofErr w:type="spellStart"/>
      <w:r w:rsidR="004C2B34">
        <w:rPr>
          <w:sz w:val="28"/>
          <w:szCs w:val="28"/>
          <w:lang w:val="uk-UA"/>
        </w:rPr>
        <w:t>Садківська</w:t>
      </w:r>
      <w:proofErr w:type="spellEnd"/>
      <w:r w:rsidR="004C2B34">
        <w:rPr>
          <w:sz w:val="28"/>
          <w:szCs w:val="28"/>
          <w:lang w:val="uk-UA"/>
        </w:rPr>
        <w:t xml:space="preserve"> сільська рада, </w:t>
      </w:r>
      <w:proofErr w:type="spellStart"/>
      <w:r w:rsidR="004C2B34">
        <w:rPr>
          <w:sz w:val="28"/>
          <w:szCs w:val="28"/>
          <w:lang w:val="uk-UA"/>
        </w:rPr>
        <w:t>Верхньопокровська</w:t>
      </w:r>
      <w:proofErr w:type="spellEnd"/>
      <w:r w:rsidR="004C2B34">
        <w:rPr>
          <w:sz w:val="28"/>
          <w:szCs w:val="28"/>
          <w:lang w:val="uk-UA"/>
        </w:rPr>
        <w:t xml:space="preserve"> сільська рада).</w:t>
      </w:r>
    </w:p>
    <w:p w:rsidR="004C2B34" w:rsidRPr="004C2B34" w:rsidRDefault="004C2B34" w:rsidP="00E20C79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/>
        <w:ind w:left="0" w:firstLine="0"/>
        <w:jc w:val="both"/>
        <w:rPr>
          <w:rFonts w:ascii="Arial" w:hAnsi="Arial" w:cs="Arial"/>
          <w:color w:val="333333"/>
          <w:sz w:val="18"/>
          <w:szCs w:val="18"/>
          <w:lang w:val="uk-UA"/>
        </w:rPr>
      </w:pPr>
      <w:r>
        <w:rPr>
          <w:sz w:val="28"/>
          <w:szCs w:val="28"/>
          <w:lang w:val="uk-UA"/>
        </w:rPr>
        <w:t>Описи справ з особового складу (кадрових питань) 16 установ  на 83 справи;</w:t>
      </w:r>
    </w:p>
    <w:p w:rsidR="004C2B34" w:rsidRPr="00011787" w:rsidRDefault="004C2B34" w:rsidP="00E20C79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/>
        <w:ind w:left="0" w:firstLine="0"/>
        <w:jc w:val="both"/>
        <w:rPr>
          <w:rFonts w:ascii="Arial" w:hAnsi="Arial" w:cs="Arial"/>
          <w:color w:val="333333"/>
          <w:sz w:val="18"/>
          <w:szCs w:val="18"/>
          <w:lang w:val="uk-UA"/>
        </w:rPr>
      </w:pPr>
      <w:r>
        <w:rPr>
          <w:sz w:val="28"/>
          <w:szCs w:val="28"/>
          <w:lang w:val="uk-UA"/>
        </w:rPr>
        <w:t xml:space="preserve">Акти про вилучення для </w:t>
      </w:r>
      <w:r w:rsidR="00011787">
        <w:rPr>
          <w:sz w:val="28"/>
          <w:szCs w:val="28"/>
          <w:lang w:val="uk-UA"/>
        </w:rPr>
        <w:t>знищення документів, не внесених до НАФ  45 установ на 24056 справ.</w:t>
      </w:r>
      <w:r w:rsidR="00B1059E">
        <w:rPr>
          <w:sz w:val="28"/>
          <w:szCs w:val="28"/>
          <w:lang w:val="uk-UA"/>
        </w:rPr>
        <w:t xml:space="preserve"> Строки зберігання документів закінчилися. Вони не мають історичної цінності та втратили практичне значення.</w:t>
      </w:r>
    </w:p>
    <w:p w:rsidR="00011787" w:rsidRDefault="00011787" w:rsidP="00011787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Здійснено 6 перевірок  роботи архівних підрозділів, експертних комісій та служб діловодства.</w:t>
      </w:r>
    </w:p>
    <w:p w:rsidR="00842950" w:rsidRDefault="00842950" w:rsidP="00011787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  <w:lang w:val="uk-UA"/>
        </w:rPr>
      </w:pPr>
    </w:p>
    <w:p w:rsidR="00842950" w:rsidRDefault="00842950" w:rsidP="00011787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  <w:lang w:val="uk-UA"/>
        </w:rPr>
      </w:pPr>
    </w:p>
    <w:p w:rsidR="00011787" w:rsidRDefault="00011787" w:rsidP="00011787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  <w:lang w:val="uk-UA"/>
        </w:rPr>
      </w:pPr>
    </w:p>
    <w:p w:rsidR="00011787" w:rsidRPr="00842950" w:rsidRDefault="00011787" w:rsidP="00842950">
      <w:pPr>
        <w:pStyle w:val="a3"/>
        <w:shd w:val="clear" w:color="auto" w:fill="FFFFFF"/>
        <w:spacing w:before="0" w:beforeAutospacing="0" w:after="125" w:afterAutospacing="0"/>
        <w:ind w:firstLine="708"/>
        <w:jc w:val="center"/>
        <w:rPr>
          <w:b/>
          <w:sz w:val="28"/>
          <w:szCs w:val="28"/>
          <w:lang w:val="uk-UA"/>
        </w:rPr>
      </w:pPr>
      <w:r w:rsidRPr="00842950">
        <w:rPr>
          <w:b/>
          <w:sz w:val="28"/>
          <w:szCs w:val="28"/>
          <w:lang w:val="uk-UA"/>
        </w:rPr>
        <w:lastRenderedPageBreak/>
        <w:t>Використання  інформації документів</w:t>
      </w:r>
      <w:r w:rsidR="00842950" w:rsidRPr="00842950">
        <w:rPr>
          <w:b/>
          <w:sz w:val="28"/>
          <w:szCs w:val="28"/>
          <w:lang w:val="uk-UA"/>
        </w:rPr>
        <w:t xml:space="preserve"> Національного архівного фонду</w:t>
      </w:r>
    </w:p>
    <w:p w:rsidR="00011787" w:rsidRDefault="00AE0432" w:rsidP="00AE0432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Не менш  важливе значення має використання інформації, що міститься  в документах НАФ. В Архівному відділі  проводяться виставки  архівних копій документів з нагоди  визначних та  знаменних дат. Щорічно  проходять екскурсії для студентів  та учнів.</w:t>
      </w:r>
    </w:p>
    <w:p w:rsidR="00AE0432" w:rsidRDefault="00AE0432" w:rsidP="00AE0432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Велика увага приділяється роботі по виконанню запитів, які надходять від фізичних та юридичних осіб. Постійно надаються  роз’яснення та консультації громадянам щодо їх звернень, допомога у розшуку документів.</w:t>
      </w:r>
    </w:p>
    <w:p w:rsidR="00011787" w:rsidRDefault="00AE0432" w:rsidP="00AE0432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І півріччя 2020 року до Архівного відділу надійшло 25 запитів. На особистому прийомі  було </w:t>
      </w:r>
      <w:r w:rsidR="00672FE4">
        <w:rPr>
          <w:sz w:val="28"/>
          <w:szCs w:val="28"/>
          <w:lang w:val="uk-UA"/>
        </w:rPr>
        <w:t xml:space="preserve"> прийнято </w:t>
      </w:r>
      <w:r>
        <w:rPr>
          <w:sz w:val="28"/>
          <w:szCs w:val="28"/>
          <w:lang w:val="uk-UA"/>
        </w:rPr>
        <w:t xml:space="preserve">14 осіб </w:t>
      </w:r>
      <w:r w:rsidR="00672FE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 цифра за перший квартал, у другому кварталі особистий прийом не проводився</w:t>
      </w:r>
      <w:r w:rsidR="00672FE4">
        <w:rPr>
          <w:sz w:val="28"/>
          <w:szCs w:val="28"/>
          <w:lang w:val="uk-UA"/>
        </w:rPr>
        <w:t xml:space="preserve">). </w:t>
      </w:r>
    </w:p>
    <w:p w:rsidR="00672FE4" w:rsidRDefault="00672FE4" w:rsidP="00AE0432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сторінці Архівного відділу офіційного </w:t>
      </w:r>
      <w:proofErr w:type="spellStart"/>
      <w:r>
        <w:rPr>
          <w:sz w:val="28"/>
          <w:szCs w:val="28"/>
          <w:lang w:val="uk-UA"/>
        </w:rPr>
        <w:t>веб-сайту</w:t>
      </w:r>
      <w:proofErr w:type="spellEnd"/>
      <w:r>
        <w:rPr>
          <w:sz w:val="28"/>
          <w:szCs w:val="28"/>
          <w:lang w:val="uk-UA"/>
        </w:rPr>
        <w:t xml:space="preserve"> Старобільської районної державної адміністрації  розміщений інформація про кількість та склад фондів.</w:t>
      </w:r>
    </w:p>
    <w:p w:rsidR="00730D62" w:rsidRPr="00672FE4" w:rsidRDefault="00011787" w:rsidP="00672FE4">
      <w:pPr>
        <w:shd w:val="clear" w:color="auto" w:fill="FFFFFF"/>
        <w:spacing w:after="12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787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.</w:t>
      </w:r>
      <w:r w:rsidR="00672FE4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ab/>
        <w:t xml:space="preserve"> </w:t>
      </w:r>
      <w:r w:rsidR="00730D62" w:rsidRPr="00672FE4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 ст.18 Закону  України «Про Національний архівний фонд  та архівні установи» та листа Державної архівної служби України від 14.05. 2020 №01/03.310 щодо посилення роботи   з </w:t>
      </w:r>
      <w:proofErr w:type="spellStart"/>
      <w:r w:rsidR="00730D62" w:rsidRPr="00672FE4">
        <w:rPr>
          <w:rFonts w:ascii="Times New Roman" w:hAnsi="Times New Roman" w:cs="Times New Roman"/>
          <w:sz w:val="28"/>
          <w:szCs w:val="28"/>
          <w:lang w:val="uk-UA"/>
        </w:rPr>
        <w:t>оцифрування</w:t>
      </w:r>
      <w:proofErr w:type="spellEnd"/>
      <w:r w:rsidR="00730D62" w:rsidRPr="00672FE4">
        <w:rPr>
          <w:rFonts w:ascii="Times New Roman" w:hAnsi="Times New Roman" w:cs="Times New Roman"/>
          <w:sz w:val="28"/>
          <w:szCs w:val="28"/>
          <w:lang w:val="uk-UA"/>
        </w:rPr>
        <w:t xml:space="preserve"> архівних фондів та їх довідкового апарату Архівним відділом  організована та проведена робота  з </w:t>
      </w:r>
      <w:proofErr w:type="spellStart"/>
      <w:r w:rsidR="00730D62" w:rsidRPr="00672FE4">
        <w:rPr>
          <w:rFonts w:ascii="Times New Roman" w:hAnsi="Times New Roman" w:cs="Times New Roman"/>
          <w:sz w:val="28"/>
          <w:szCs w:val="28"/>
          <w:lang w:val="uk-UA"/>
        </w:rPr>
        <w:t>оцифровки</w:t>
      </w:r>
      <w:proofErr w:type="spellEnd"/>
      <w:r w:rsidR="00730D62" w:rsidRPr="00672FE4">
        <w:rPr>
          <w:rFonts w:ascii="Times New Roman" w:hAnsi="Times New Roman" w:cs="Times New Roman"/>
          <w:sz w:val="28"/>
          <w:szCs w:val="28"/>
          <w:lang w:val="uk-UA"/>
        </w:rPr>
        <w:t xml:space="preserve">  описів справ постійного зберігання до документів Національного архівного фонду. </w:t>
      </w:r>
      <w:proofErr w:type="spellStart"/>
      <w:r w:rsidR="00672FE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30D62" w:rsidRPr="00672FE4">
        <w:rPr>
          <w:rFonts w:ascii="Times New Roman" w:hAnsi="Times New Roman" w:cs="Times New Roman"/>
          <w:sz w:val="28"/>
          <w:szCs w:val="28"/>
          <w:lang w:val="uk-UA"/>
        </w:rPr>
        <w:t>цифровано</w:t>
      </w:r>
      <w:proofErr w:type="spellEnd"/>
      <w:r w:rsidR="00730D62" w:rsidRPr="00672FE4">
        <w:rPr>
          <w:rFonts w:ascii="Times New Roman" w:hAnsi="Times New Roman" w:cs="Times New Roman"/>
          <w:sz w:val="28"/>
          <w:szCs w:val="28"/>
          <w:lang w:val="uk-UA"/>
        </w:rPr>
        <w:t xml:space="preserve">  довідковий апарат 61 фонду. Робота за даним напрямком продовжується.</w:t>
      </w:r>
    </w:p>
    <w:p w:rsidR="00730D62" w:rsidRPr="00672FE4" w:rsidRDefault="00730D62" w:rsidP="00730D62">
      <w:pPr>
        <w:tabs>
          <w:tab w:val="left" w:pos="4962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0D62" w:rsidRDefault="00ED0BED" w:rsidP="00ED0B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  Архівного відділу</w:t>
      </w:r>
    </w:p>
    <w:p w:rsidR="00ED0BED" w:rsidRPr="00A26A83" w:rsidRDefault="00ED0BED" w:rsidP="00ED0B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Старобільської РДА                                                         Лариса ПАСЬКО</w:t>
      </w:r>
    </w:p>
    <w:sectPr w:rsidR="00ED0BED" w:rsidRPr="00A26A83" w:rsidSect="00F9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30F61"/>
    <w:multiLevelType w:val="multilevel"/>
    <w:tmpl w:val="83F4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C21232"/>
    <w:multiLevelType w:val="multilevel"/>
    <w:tmpl w:val="96E2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D3456E"/>
    <w:multiLevelType w:val="hybridMultilevel"/>
    <w:tmpl w:val="81AAFB30"/>
    <w:lvl w:ilvl="0" w:tplc="CE8EA842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6A83"/>
    <w:rsid w:val="000007E4"/>
    <w:rsid w:val="00011787"/>
    <w:rsid w:val="00040058"/>
    <w:rsid w:val="000C6AA2"/>
    <w:rsid w:val="001D3A7B"/>
    <w:rsid w:val="003B0593"/>
    <w:rsid w:val="004054B5"/>
    <w:rsid w:val="004A4426"/>
    <w:rsid w:val="004C2B34"/>
    <w:rsid w:val="00655FDB"/>
    <w:rsid w:val="00672FE4"/>
    <w:rsid w:val="006D482A"/>
    <w:rsid w:val="00730D62"/>
    <w:rsid w:val="00783074"/>
    <w:rsid w:val="007C4FB4"/>
    <w:rsid w:val="00842950"/>
    <w:rsid w:val="00860C1E"/>
    <w:rsid w:val="008917EF"/>
    <w:rsid w:val="009D424C"/>
    <w:rsid w:val="009E608C"/>
    <w:rsid w:val="009E6AFD"/>
    <w:rsid w:val="00A26A83"/>
    <w:rsid w:val="00A43C55"/>
    <w:rsid w:val="00AE0432"/>
    <w:rsid w:val="00B1059E"/>
    <w:rsid w:val="00B669AB"/>
    <w:rsid w:val="00C006B5"/>
    <w:rsid w:val="00C27A67"/>
    <w:rsid w:val="00DE1634"/>
    <w:rsid w:val="00E20C79"/>
    <w:rsid w:val="00ED0BED"/>
    <w:rsid w:val="00F82C65"/>
    <w:rsid w:val="00F90088"/>
    <w:rsid w:val="00F9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3074"/>
    <w:rPr>
      <w:i/>
      <w:iCs/>
    </w:rPr>
  </w:style>
  <w:style w:type="paragraph" w:styleId="a5">
    <w:name w:val="List Paragraph"/>
    <w:basedOn w:val="a"/>
    <w:uiPriority w:val="34"/>
    <w:qFormat/>
    <w:rsid w:val="009E6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20</cp:revision>
  <dcterms:created xsi:type="dcterms:W3CDTF">2020-07-07T07:49:00Z</dcterms:created>
  <dcterms:modified xsi:type="dcterms:W3CDTF">2020-07-08T10:03:00Z</dcterms:modified>
</cp:coreProperties>
</file>