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80" w:rightFromText="180" w:horzAnchor="margin" w:tblpY="330"/>
        <w:tblW w:w="0" w:type="auto"/>
        <w:tblLook w:val="01E0"/>
      </w:tblPr>
      <w:tblGrid>
        <w:gridCol w:w="4786"/>
        <w:gridCol w:w="4536"/>
      </w:tblGrid>
      <w:tr w:rsidR="00232B01" w:rsidRPr="00F672F0" w:rsidTr="00E032AB">
        <w:tc>
          <w:tcPr>
            <w:tcW w:w="4786" w:type="dxa"/>
            <w:shd w:val="clear" w:color="auto" w:fill="auto"/>
          </w:tcPr>
          <w:p w:rsidR="00232B01" w:rsidRPr="00F672F0" w:rsidRDefault="00232B01" w:rsidP="00E032AB">
            <w:pPr>
              <w:pStyle w:val="afb"/>
            </w:pPr>
          </w:p>
        </w:tc>
        <w:tc>
          <w:tcPr>
            <w:tcW w:w="4536" w:type="dxa"/>
            <w:shd w:val="clear" w:color="auto" w:fill="auto"/>
          </w:tcPr>
          <w:p w:rsidR="00232B01" w:rsidRPr="00E032AB" w:rsidRDefault="00232B01" w:rsidP="00E032AB">
            <w:pPr>
              <w:pStyle w:val="afb"/>
              <w:suppressAutoHyphens w:val="0"/>
              <w:rPr>
                <w:b/>
                <w:sz w:val="28"/>
                <w:szCs w:val="28"/>
                <w:lang w:val="uk-UA" w:eastAsia="uk-UA"/>
              </w:rPr>
            </w:pPr>
            <w:r w:rsidRPr="00E032AB">
              <w:rPr>
                <w:b/>
                <w:sz w:val="28"/>
                <w:szCs w:val="28"/>
                <w:lang w:val="uk-UA" w:eastAsia="uk-UA"/>
              </w:rPr>
              <w:t>ЗАТВЕРДЖЕНО</w:t>
            </w:r>
          </w:p>
          <w:p w:rsidR="00E032AB" w:rsidRPr="00232B01" w:rsidRDefault="00E032AB" w:rsidP="00E032AB">
            <w:pPr>
              <w:pStyle w:val="afb"/>
              <w:suppressAutoHyphens w:val="0"/>
              <w:rPr>
                <w:sz w:val="28"/>
                <w:szCs w:val="28"/>
                <w:lang w:val="uk-UA" w:eastAsia="uk-UA"/>
              </w:rPr>
            </w:pPr>
          </w:p>
          <w:p w:rsidR="00232B01" w:rsidRPr="00232B01" w:rsidRDefault="00E032AB" w:rsidP="00E032AB">
            <w:pPr>
              <w:pStyle w:val="afb"/>
              <w:suppressAutoHyphens w:val="0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Р</w:t>
            </w:r>
            <w:r w:rsidR="00232B01" w:rsidRPr="00232B01">
              <w:rPr>
                <w:sz w:val="28"/>
                <w:szCs w:val="28"/>
                <w:lang w:val="uk-UA" w:eastAsia="uk-UA"/>
              </w:rPr>
              <w:t>ішення</w:t>
            </w:r>
            <w:r>
              <w:rPr>
                <w:sz w:val="28"/>
                <w:szCs w:val="28"/>
                <w:lang w:val="uk-UA" w:eastAsia="uk-UA"/>
              </w:rPr>
              <w:t>м</w:t>
            </w:r>
            <w:r w:rsidR="00232B01" w:rsidRPr="00232B01">
              <w:rPr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>___________</w:t>
            </w:r>
            <w:r w:rsidR="00232B01" w:rsidRPr="00232B01">
              <w:rPr>
                <w:sz w:val="28"/>
                <w:szCs w:val="28"/>
                <w:lang w:val="uk-UA" w:eastAsia="uk-UA"/>
              </w:rPr>
              <w:t xml:space="preserve"> сесії районної ради </w:t>
            </w:r>
            <w:r>
              <w:rPr>
                <w:sz w:val="28"/>
                <w:szCs w:val="28"/>
                <w:lang w:val="uk-UA" w:eastAsia="uk-UA"/>
              </w:rPr>
              <w:t>________ скликання</w:t>
            </w:r>
            <w:r w:rsidR="00232B01" w:rsidRPr="00232B01">
              <w:rPr>
                <w:sz w:val="28"/>
                <w:szCs w:val="28"/>
                <w:lang w:val="uk-UA" w:eastAsia="uk-UA"/>
              </w:rPr>
              <w:t xml:space="preserve">      </w:t>
            </w:r>
          </w:p>
          <w:p w:rsidR="00232B01" w:rsidRPr="00232B01" w:rsidRDefault="00232B01" w:rsidP="00E032AB">
            <w:pPr>
              <w:pStyle w:val="afb"/>
              <w:suppressAutoHyphens w:val="0"/>
              <w:rPr>
                <w:sz w:val="28"/>
                <w:szCs w:val="28"/>
                <w:lang w:val="uk-UA" w:eastAsia="uk-UA"/>
              </w:rPr>
            </w:pPr>
            <w:r w:rsidRPr="00232B01">
              <w:rPr>
                <w:sz w:val="28"/>
                <w:szCs w:val="28"/>
                <w:lang w:val="uk-UA" w:eastAsia="uk-UA"/>
              </w:rPr>
              <w:t xml:space="preserve">від </w:t>
            </w:r>
            <w:r w:rsidR="00640ED4">
              <w:rPr>
                <w:sz w:val="28"/>
                <w:szCs w:val="28"/>
                <w:lang w:val="uk-UA" w:eastAsia="uk-UA"/>
              </w:rPr>
              <w:t>____</w:t>
            </w:r>
            <w:r w:rsidR="00E032AB">
              <w:rPr>
                <w:sz w:val="28"/>
                <w:szCs w:val="28"/>
                <w:lang w:val="uk-UA" w:eastAsia="uk-UA"/>
              </w:rPr>
              <w:t>__</w:t>
            </w:r>
            <w:r w:rsidR="00640ED4">
              <w:rPr>
                <w:sz w:val="28"/>
                <w:szCs w:val="28"/>
                <w:lang w:val="uk-UA" w:eastAsia="uk-UA"/>
              </w:rPr>
              <w:t>___</w:t>
            </w:r>
            <w:r w:rsidRPr="00232B01">
              <w:rPr>
                <w:sz w:val="28"/>
                <w:szCs w:val="28"/>
                <w:lang w:val="uk-UA" w:eastAsia="uk-UA"/>
              </w:rPr>
              <w:t xml:space="preserve"> 201</w:t>
            </w:r>
            <w:r w:rsidR="00905D95">
              <w:rPr>
                <w:sz w:val="28"/>
                <w:szCs w:val="28"/>
                <w:lang w:val="uk-UA" w:eastAsia="uk-UA"/>
              </w:rPr>
              <w:t>9</w:t>
            </w:r>
            <w:r w:rsidRPr="00232B01">
              <w:rPr>
                <w:sz w:val="28"/>
                <w:szCs w:val="28"/>
                <w:lang w:val="uk-UA" w:eastAsia="uk-UA"/>
              </w:rPr>
              <w:t xml:space="preserve">  року  № </w:t>
            </w:r>
            <w:r w:rsidR="00640ED4">
              <w:rPr>
                <w:sz w:val="28"/>
                <w:szCs w:val="28"/>
                <w:lang w:val="uk-UA" w:eastAsia="uk-UA"/>
              </w:rPr>
              <w:t>____</w:t>
            </w:r>
          </w:p>
          <w:p w:rsidR="00232B01" w:rsidRPr="003F010C" w:rsidRDefault="00232B01" w:rsidP="00E032AB">
            <w:pPr>
              <w:pStyle w:val="afb"/>
            </w:pPr>
          </w:p>
        </w:tc>
      </w:tr>
    </w:tbl>
    <w:p w:rsidR="00232B01" w:rsidRPr="00E032AB" w:rsidRDefault="00E032AB" w:rsidP="00E032AB">
      <w:pPr>
        <w:pStyle w:val="afb"/>
        <w:jc w:val="center"/>
        <w:rPr>
          <w:lang w:val="uk-UA"/>
        </w:rPr>
      </w:pPr>
      <w:r>
        <w:rPr>
          <w:lang w:val="uk-UA"/>
        </w:rPr>
        <w:t>ПРОЕКТ</w:t>
      </w:r>
    </w:p>
    <w:p w:rsidR="00232B01" w:rsidRDefault="00232B01" w:rsidP="00232B01">
      <w:pPr>
        <w:pStyle w:val="4"/>
        <w:ind w:left="864"/>
        <w:jc w:val="left"/>
        <w:rPr>
          <w:sz w:val="44"/>
          <w:szCs w:val="44"/>
        </w:rPr>
      </w:pPr>
    </w:p>
    <w:p w:rsidR="00232B01" w:rsidRDefault="00232B01" w:rsidP="00232B01"/>
    <w:p w:rsidR="00232B01" w:rsidRDefault="00232B01" w:rsidP="00232B01"/>
    <w:p w:rsidR="00232B01" w:rsidRDefault="00232B01" w:rsidP="00232B01"/>
    <w:p w:rsidR="00232B01" w:rsidRPr="00EB04AF" w:rsidRDefault="00232B01" w:rsidP="00232B01"/>
    <w:p w:rsidR="00E032AB" w:rsidRDefault="00E032AB" w:rsidP="00232B01">
      <w:pPr>
        <w:pStyle w:val="4"/>
        <w:suppressAutoHyphens w:val="0"/>
        <w:spacing w:before="240" w:after="60"/>
        <w:rPr>
          <w:szCs w:val="28"/>
          <w:lang w:eastAsia="uk-UA"/>
        </w:rPr>
      </w:pPr>
      <w:r>
        <w:rPr>
          <w:szCs w:val="28"/>
          <w:lang w:eastAsia="uk-UA"/>
        </w:rPr>
        <w:t xml:space="preserve"> </w:t>
      </w:r>
    </w:p>
    <w:p w:rsidR="00E032AB" w:rsidRDefault="00E032AB" w:rsidP="00232B01">
      <w:pPr>
        <w:pStyle w:val="4"/>
        <w:suppressAutoHyphens w:val="0"/>
        <w:spacing w:before="240" w:after="60"/>
        <w:rPr>
          <w:szCs w:val="28"/>
          <w:lang w:eastAsia="uk-UA"/>
        </w:rPr>
      </w:pPr>
    </w:p>
    <w:p w:rsidR="00232B01" w:rsidRPr="00232B01" w:rsidRDefault="00232B01" w:rsidP="00232B01">
      <w:pPr>
        <w:pStyle w:val="4"/>
        <w:suppressAutoHyphens w:val="0"/>
        <w:spacing w:before="240" w:after="60"/>
        <w:rPr>
          <w:szCs w:val="28"/>
          <w:lang w:eastAsia="uk-UA"/>
        </w:rPr>
      </w:pPr>
      <w:r w:rsidRPr="00232B01">
        <w:rPr>
          <w:szCs w:val="28"/>
          <w:lang w:eastAsia="uk-UA"/>
        </w:rPr>
        <w:t>РАЙОННА ЦІЛЬОВА ПРОГРАМА</w:t>
      </w:r>
    </w:p>
    <w:p w:rsidR="00232B01" w:rsidRPr="00232B01" w:rsidRDefault="00232B01" w:rsidP="00232B01">
      <w:pPr>
        <w:pStyle w:val="4"/>
        <w:suppressAutoHyphens w:val="0"/>
        <w:spacing w:before="240" w:after="60"/>
        <w:rPr>
          <w:szCs w:val="28"/>
          <w:lang w:eastAsia="uk-UA"/>
        </w:rPr>
      </w:pPr>
      <w:r w:rsidRPr="00232B01">
        <w:rPr>
          <w:szCs w:val="28"/>
          <w:lang w:eastAsia="uk-UA"/>
        </w:rPr>
        <w:t xml:space="preserve">«Розвиток малого і середнього підприємництва </w:t>
      </w:r>
    </w:p>
    <w:p w:rsidR="00232B01" w:rsidRPr="00232B01" w:rsidRDefault="00232B01" w:rsidP="00232B01">
      <w:pPr>
        <w:pStyle w:val="4"/>
        <w:suppressAutoHyphens w:val="0"/>
        <w:spacing w:before="240" w:after="60"/>
        <w:rPr>
          <w:szCs w:val="28"/>
          <w:lang w:eastAsia="uk-UA"/>
        </w:rPr>
      </w:pPr>
      <w:r w:rsidRPr="00232B01">
        <w:rPr>
          <w:szCs w:val="28"/>
          <w:lang w:eastAsia="uk-UA"/>
        </w:rPr>
        <w:t>в Старобільському районі на 201</w:t>
      </w:r>
      <w:r w:rsidR="00640ED4">
        <w:rPr>
          <w:szCs w:val="28"/>
          <w:lang w:eastAsia="uk-UA"/>
        </w:rPr>
        <w:t>9 - 2021</w:t>
      </w:r>
      <w:r w:rsidRPr="00232B01">
        <w:rPr>
          <w:szCs w:val="28"/>
          <w:lang w:eastAsia="uk-UA"/>
        </w:rPr>
        <w:t xml:space="preserve"> роки»</w:t>
      </w:r>
    </w:p>
    <w:p w:rsidR="00232B01" w:rsidRPr="00EB04AF" w:rsidRDefault="00232B01" w:rsidP="00232B01">
      <w:pPr>
        <w:spacing w:after="120" w:line="360" w:lineRule="auto"/>
        <w:jc w:val="center"/>
        <w:rPr>
          <w:sz w:val="32"/>
          <w:szCs w:val="32"/>
        </w:rPr>
      </w:pPr>
    </w:p>
    <w:p w:rsidR="00232B01" w:rsidRDefault="00232B01" w:rsidP="00232B01"/>
    <w:p w:rsidR="00232B01" w:rsidRDefault="00232B01" w:rsidP="00232B01"/>
    <w:p w:rsidR="00232B01" w:rsidRDefault="00232B01" w:rsidP="00232B01"/>
    <w:p w:rsidR="00232B01" w:rsidRDefault="00232B01" w:rsidP="00232B01"/>
    <w:p w:rsidR="00232B01" w:rsidRDefault="00232B01" w:rsidP="00232B01"/>
    <w:p w:rsidR="00232B01" w:rsidRDefault="00232B01" w:rsidP="00232B01"/>
    <w:p w:rsidR="00232B01" w:rsidRDefault="00232B01" w:rsidP="00232B01"/>
    <w:p w:rsidR="00232B01" w:rsidRDefault="00232B01" w:rsidP="00232B01"/>
    <w:p w:rsidR="00232B01" w:rsidRDefault="00232B01" w:rsidP="00232B01"/>
    <w:p w:rsidR="00232B01" w:rsidRDefault="00232B01" w:rsidP="00232B01">
      <w:pPr>
        <w:jc w:val="center"/>
      </w:pPr>
    </w:p>
    <w:p w:rsidR="00232B01" w:rsidRDefault="00232B01" w:rsidP="00232B01">
      <w:pPr>
        <w:jc w:val="center"/>
      </w:pPr>
    </w:p>
    <w:p w:rsidR="00232B01" w:rsidRDefault="00232B01" w:rsidP="00232B01">
      <w:pPr>
        <w:jc w:val="center"/>
      </w:pPr>
    </w:p>
    <w:p w:rsidR="00232B01" w:rsidRDefault="00232B01" w:rsidP="00232B01">
      <w:pPr>
        <w:jc w:val="center"/>
      </w:pPr>
    </w:p>
    <w:p w:rsidR="00232B01" w:rsidRDefault="00232B01" w:rsidP="00232B01">
      <w:pPr>
        <w:jc w:val="center"/>
      </w:pPr>
    </w:p>
    <w:p w:rsidR="00232B01" w:rsidRDefault="00232B01" w:rsidP="00232B01">
      <w:pPr>
        <w:jc w:val="center"/>
      </w:pPr>
    </w:p>
    <w:p w:rsidR="00232B01" w:rsidRDefault="00232B01" w:rsidP="00232B01">
      <w:pPr>
        <w:jc w:val="center"/>
        <w:rPr>
          <w:lang w:val="uk-UA"/>
        </w:rPr>
      </w:pPr>
    </w:p>
    <w:p w:rsidR="00FF7D27" w:rsidRDefault="00FF7D27" w:rsidP="00232B01">
      <w:pPr>
        <w:jc w:val="center"/>
        <w:rPr>
          <w:lang w:val="uk-UA"/>
        </w:rPr>
      </w:pPr>
    </w:p>
    <w:p w:rsidR="00FF7D27" w:rsidRDefault="00FF7D27" w:rsidP="00232B01">
      <w:pPr>
        <w:jc w:val="center"/>
        <w:rPr>
          <w:lang w:val="uk-UA"/>
        </w:rPr>
      </w:pPr>
    </w:p>
    <w:p w:rsidR="00FF7D27" w:rsidRDefault="00FF7D27" w:rsidP="00232B01">
      <w:pPr>
        <w:jc w:val="center"/>
        <w:rPr>
          <w:lang w:val="uk-UA"/>
        </w:rPr>
      </w:pPr>
    </w:p>
    <w:p w:rsidR="00FF7D27" w:rsidRDefault="00FF7D27" w:rsidP="00232B01">
      <w:pPr>
        <w:jc w:val="center"/>
        <w:rPr>
          <w:lang w:val="uk-UA"/>
        </w:rPr>
      </w:pPr>
    </w:p>
    <w:p w:rsidR="00FF7D27" w:rsidRDefault="00FF7D27" w:rsidP="00232B01">
      <w:pPr>
        <w:jc w:val="center"/>
        <w:rPr>
          <w:lang w:val="uk-UA"/>
        </w:rPr>
      </w:pPr>
    </w:p>
    <w:p w:rsidR="00232B01" w:rsidRDefault="00232B01" w:rsidP="00232B01">
      <w:pPr>
        <w:jc w:val="center"/>
      </w:pPr>
    </w:p>
    <w:p w:rsidR="00232B01" w:rsidRDefault="00232B01" w:rsidP="00232B01">
      <w:pPr>
        <w:jc w:val="center"/>
      </w:pPr>
    </w:p>
    <w:p w:rsidR="00232B01" w:rsidRPr="00640ED4" w:rsidRDefault="00232B01" w:rsidP="00640ED4">
      <w:pPr>
        <w:suppressAutoHyphens w:val="0"/>
        <w:jc w:val="center"/>
        <w:rPr>
          <w:sz w:val="28"/>
          <w:szCs w:val="28"/>
          <w:lang w:val="uk-UA" w:eastAsia="uk-UA"/>
        </w:rPr>
      </w:pPr>
      <w:r w:rsidRPr="00640ED4">
        <w:rPr>
          <w:sz w:val="28"/>
          <w:szCs w:val="28"/>
          <w:lang w:val="uk-UA" w:eastAsia="uk-UA"/>
        </w:rPr>
        <w:t xml:space="preserve">м. </w:t>
      </w:r>
      <w:proofErr w:type="spellStart"/>
      <w:r w:rsidRPr="00640ED4">
        <w:rPr>
          <w:sz w:val="28"/>
          <w:szCs w:val="28"/>
          <w:lang w:val="uk-UA" w:eastAsia="uk-UA"/>
        </w:rPr>
        <w:t>Старобільськ</w:t>
      </w:r>
      <w:proofErr w:type="spellEnd"/>
    </w:p>
    <w:p w:rsidR="00232B01" w:rsidRPr="00640ED4" w:rsidRDefault="00232B01" w:rsidP="00640ED4">
      <w:pPr>
        <w:suppressAutoHyphens w:val="0"/>
        <w:jc w:val="center"/>
        <w:rPr>
          <w:sz w:val="28"/>
          <w:szCs w:val="28"/>
          <w:lang w:val="uk-UA" w:eastAsia="uk-UA"/>
        </w:rPr>
      </w:pPr>
    </w:p>
    <w:p w:rsidR="00232B01" w:rsidRPr="00082981" w:rsidRDefault="00232B01" w:rsidP="00232B01">
      <w:pPr>
        <w:rPr>
          <w:lang w:val="uk-UA"/>
        </w:rPr>
        <w:sectPr w:rsidR="00232B01" w:rsidRPr="00082981" w:rsidSect="00640ED4">
          <w:pgSz w:w="11906" w:h="16838"/>
          <w:pgMar w:top="1134" w:right="567" w:bottom="1134" w:left="1701" w:header="720" w:footer="720" w:gutter="0"/>
          <w:pgNumType w:start="2"/>
          <w:cols w:space="720"/>
        </w:sectPr>
      </w:pPr>
    </w:p>
    <w:p w:rsidR="00640ED4" w:rsidRPr="00640ED4" w:rsidRDefault="00640ED4" w:rsidP="00640ED4">
      <w:pPr>
        <w:jc w:val="center"/>
        <w:rPr>
          <w:b/>
          <w:bCs/>
          <w:sz w:val="28"/>
          <w:szCs w:val="28"/>
        </w:rPr>
      </w:pPr>
      <w:r w:rsidRPr="00640ED4">
        <w:rPr>
          <w:b/>
          <w:bCs/>
          <w:sz w:val="28"/>
          <w:szCs w:val="28"/>
        </w:rPr>
        <w:lastRenderedPageBreak/>
        <w:t xml:space="preserve">Паспорт </w:t>
      </w:r>
      <w:proofErr w:type="spellStart"/>
      <w:r w:rsidRPr="00640ED4">
        <w:rPr>
          <w:b/>
          <w:bCs/>
          <w:sz w:val="28"/>
          <w:szCs w:val="28"/>
        </w:rPr>
        <w:t>районної</w:t>
      </w:r>
      <w:proofErr w:type="spellEnd"/>
      <w:r w:rsidRPr="00640ED4">
        <w:rPr>
          <w:b/>
          <w:bCs/>
          <w:sz w:val="28"/>
          <w:szCs w:val="28"/>
        </w:rPr>
        <w:t xml:space="preserve">  цільової  Програми</w:t>
      </w:r>
    </w:p>
    <w:p w:rsidR="00640ED4" w:rsidRPr="00640ED4" w:rsidRDefault="00640ED4" w:rsidP="00640ED4">
      <w:pPr>
        <w:jc w:val="center"/>
        <w:rPr>
          <w:b/>
          <w:bCs/>
          <w:sz w:val="28"/>
          <w:szCs w:val="28"/>
          <w:lang w:val="uk-UA"/>
        </w:rPr>
      </w:pPr>
      <w:r w:rsidRPr="00640ED4">
        <w:rPr>
          <w:b/>
          <w:bCs/>
          <w:sz w:val="28"/>
          <w:szCs w:val="28"/>
        </w:rPr>
        <w:t xml:space="preserve">«Розвиток малого і середнього </w:t>
      </w:r>
      <w:proofErr w:type="gramStart"/>
      <w:r w:rsidRPr="00640ED4">
        <w:rPr>
          <w:b/>
          <w:bCs/>
          <w:sz w:val="28"/>
          <w:szCs w:val="28"/>
        </w:rPr>
        <w:t>п</w:t>
      </w:r>
      <w:proofErr w:type="gramEnd"/>
      <w:r w:rsidRPr="00640ED4">
        <w:rPr>
          <w:b/>
          <w:bCs/>
          <w:sz w:val="28"/>
          <w:szCs w:val="28"/>
        </w:rPr>
        <w:t>ідприємництва в Старобільському районі на 201</w:t>
      </w:r>
      <w:r>
        <w:rPr>
          <w:b/>
          <w:bCs/>
          <w:sz w:val="28"/>
          <w:szCs w:val="28"/>
          <w:lang w:val="uk-UA"/>
        </w:rPr>
        <w:t>9</w:t>
      </w:r>
      <w:r>
        <w:rPr>
          <w:b/>
          <w:bCs/>
          <w:sz w:val="28"/>
          <w:szCs w:val="28"/>
        </w:rPr>
        <w:t>-20</w:t>
      </w:r>
      <w:r>
        <w:rPr>
          <w:b/>
          <w:bCs/>
          <w:sz w:val="28"/>
          <w:szCs w:val="28"/>
          <w:lang w:val="uk-UA"/>
        </w:rPr>
        <w:t>21</w:t>
      </w:r>
      <w:r>
        <w:rPr>
          <w:b/>
          <w:bCs/>
          <w:sz w:val="28"/>
          <w:szCs w:val="28"/>
        </w:rPr>
        <w:t>роки»</w:t>
      </w:r>
    </w:p>
    <w:p w:rsidR="00232B01" w:rsidRPr="00640ED4" w:rsidRDefault="00232B01" w:rsidP="00232B01">
      <w:pPr>
        <w:ind w:firstLine="709"/>
        <w:jc w:val="both"/>
        <w:rPr>
          <w:b/>
          <w:sz w:val="28"/>
          <w:szCs w:val="28"/>
        </w:rPr>
      </w:pPr>
    </w:p>
    <w:p w:rsidR="005F1EF7" w:rsidRPr="005F1EF7" w:rsidRDefault="005F1EF7" w:rsidP="005F1EF7">
      <w:pPr>
        <w:rPr>
          <w:sz w:val="28"/>
          <w:szCs w:val="28"/>
        </w:rPr>
      </w:pPr>
      <w:r w:rsidRPr="001108C2">
        <w:rPr>
          <w:b/>
          <w:i/>
          <w:sz w:val="28"/>
          <w:szCs w:val="28"/>
        </w:rPr>
        <w:t>1.</w:t>
      </w:r>
      <w:r w:rsidRPr="005F1EF7">
        <w:rPr>
          <w:sz w:val="28"/>
          <w:szCs w:val="28"/>
        </w:rPr>
        <w:t xml:space="preserve"> </w:t>
      </w:r>
      <w:r w:rsidRPr="001108C2">
        <w:rPr>
          <w:b/>
          <w:i/>
          <w:sz w:val="28"/>
          <w:szCs w:val="28"/>
        </w:rPr>
        <w:t>Назва Програми:</w:t>
      </w:r>
      <w:r w:rsidRPr="005F1E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F1EF7">
        <w:rPr>
          <w:sz w:val="28"/>
          <w:szCs w:val="28"/>
        </w:rPr>
        <w:t xml:space="preserve"> районна цільова Програма </w:t>
      </w:r>
      <w:r w:rsidRPr="005F1EF7">
        <w:rPr>
          <w:spacing w:val="-2"/>
          <w:sz w:val="28"/>
          <w:szCs w:val="28"/>
        </w:rPr>
        <w:t xml:space="preserve">«Розвиток малого </w:t>
      </w:r>
      <w:proofErr w:type="spellStart"/>
      <w:r w:rsidRPr="005F1EF7">
        <w:rPr>
          <w:spacing w:val="-2"/>
          <w:sz w:val="28"/>
          <w:szCs w:val="28"/>
        </w:rPr>
        <w:t>і</w:t>
      </w:r>
      <w:proofErr w:type="spellEnd"/>
      <w:r w:rsidRPr="005F1EF7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  <w:lang w:val="uk-UA"/>
        </w:rPr>
        <w:t>сер</w:t>
      </w:r>
      <w:proofErr w:type="spellStart"/>
      <w:r w:rsidRPr="005F1EF7">
        <w:rPr>
          <w:spacing w:val="-2"/>
          <w:sz w:val="28"/>
          <w:szCs w:val="28"/>
        </w:rPr>
        <w:t>еднього</w:t>
      </w:r>
      <w:proofErr w:type="spellEnd"/>
      <w:r w:rsidRPr="005F1EF7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 </w:t>
      </w:r>
      <w:proofErr w:type="spellStart"/>
      <w:proofErr w:type="gramStart"/>
      <w:r w:rsidRPr="005F1EF7">
        <w:rPr>
          <w:spacing w:val="-2"/>
          <w:sz w:val="28"/>
          <w:szCs w:val="28"/>
        </w:rPr>
        <w:t>п</w:t>
      </w:r>
      <w:proofErr w:type="gramEnd"/>
      <w:r w:rsidRPr="005F1EF7">
        <w:rPr>
          <w:spacing w:val="-2"/>
          <w:sz w:val="28"/>
          <w:szCs w:val="28"/>
        </w:rPr>
        <w:t>ідприємництва</w:t>
      </w:r>
      <w:proofErr w:type="spellEnd"/>
      <w:r w:rsidRPr="005F1EF7">
        <w:rPr>
          <w:spacing w:val="-2"/>
          <w:sz w:val="28"/>
          <w:szCs w:val="28"/>
        </w:rPr>
        <w:t xml:space="preserve"> в Старобільському районі</w:t>
      </w:r>
      <w:r w:rsidRPr="005F1EF7">
        <w:rPr>
          <w:sz w:val="28"/>
          <w:szCs w:val="28"/>
        </w:rPr>
        <w:t xml:space="preserve"> на 201</w:t>
      </w:r>
      <w:r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 xml:space="preserve"> – 20</w:t>
      </w:r>
      <w:r>
        <w:rPr>
          <w:sz w:val="28"/>
          <w:szCs w:val="28"/>
          <w:lang w:val="uk-UA"/>
        </w:rPr>
        <w:t>2</w:t>
      </w:r>
      <w:r w:rsidR="007A4A89">
        <w:rPr>
          <w:sz w:val="28"/>
          <w:szCs w:val="28"/>
          <w:lang w:val="uk-UA"/>
        </w:rPr>
        <w:t>1</w:t>
      </w:r>
      <w:r w:rsidRPr="005F1EF7">
        <w:rPr>
          <w:sz w:val="28"/>
          <w:szCs w:val="28"/>
        </w:rPr>
        <w:t xml:space="preserve"> роки».</w:t>
      </w:r>
    </w:p>
    <w:p w:rsidR="005F1EF7" w:rsidRPr="005F1EF7" w:rsidRDefault="005F1EF7" w:rsidP="005F1EF7">
      <w:pPr>
        <w:pStyle w:val="HTML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7A87" w:rsidRPr="00E97A87" w:rsidRDefault="005F1EF7" w:rsidP="00E97A87">
      <w:pPr>
        <w:jc w:val="both"/>
        <w:rPr>
          <w:spacing w:val="-2"/>
          <w:sz w:val="28"/>
          <w:szCs w:val="28"/>
          <w:lang w:val="uk-UA"/>
        </w:rPr>
      </w:pPr>
      <w:r w:rsidRPr="00E97A87">
        <w:rPr>
          <w:b/>
          <w:i/>
          <w:spacing w:val="-2"/>
          <w:sz w:val="28"/>
          <w:szCs w:val="28"/>
          <w:lang w:val="uk-UA"/>
        </w:rPr>
        <w:t>2. Підстава для  розроблення:</w:t>
      </w:r>
      <w:r w:rsidRPr="00E97A87">
        <w:rPr>
          <w:spacing w:val="-2"/>
          <w:sz w:val="28"/>
          <w:szCs w:val="28"/>
          <w:lang w:val="uk-UA"/>
        </w:rPr>
        <w:t xml:space="preserve"> Закони України «Про розвиток та державну підтримку малого і середнього підприємництва в Україні»</w:t>
      </w:r>
      <w:r w:rsidR="00E3143A" w:rsidRPr="00E97A87">
        <w:rPr>
          <w:spacing w:val="-2"/>
          <w:sz w:val="28"/>
          <w:szCs w:val="28"/>
          <w:lang w:val="uk-UA"/>
        </w:rPr>
        <w:t xml:space="preserve"> від 22.03.2012 № 4618-</w:t>
      </w:r>
      <w:r w:rsidR="00E3143A" w:rsidRPr="00E97A87">
        <w:rPr>
          <w:spacing w:val="-2"/>
          <w:sz w:val="28"/>
          <w:szCs w:val="28"/>
        </w:rPr>
        <w:t>VI</w:t>
      </w:r>
      <w:r w:rsidRPr="00E97A87">
        <w:rPr>
          <w:spacing w:val="-2"/>
          <w:sz w:val="28"/>
          <w:szCs w:val="28"/>
          <w:lang w:val="uk-UA"/>
        </w:rPr>
        <w:t>, «Про Національну програму сприяння розвитку малого підприємництва в Україні»</w:t>
      </w:r>
      <w:r w:rsidR="00093521" w:rsidRPr="00E97A87">
        <w:rPr>
          <w:spacing w:val="-2"/>
          <w:sz w:val="28"/>
          <w:szCs w:val="28"/>
          <w:lang w:val="uk-UA"/>
        </w:rPr>
        <w:t xml:space="preserve"> від 21.12.2000 №</w:t>
      </w:r>
      <w:r w:rsidR="00093521" w:rsidRPr="00E97A87">
        <w:rPr>
          <w:spacing w:val="-2"/>
          <w:sz w:val="28"/>
          <w:szCs w:val="28"/>
        </w:rPr>
        <w:t> </w:t>
      </w:r>
      <w:r w:rsidR="00093521" w:rsidRPr="00E97A87">
        <w:rPr>
          <w:spacing w:val="-2"/>
          <w:sz w:val="28"/>
          <w:szCs w:val="28"/>
          <w:lang w:val="uk-UA"/>
        </w:rPr>
        <w:t>2157-</w:t>
      </w:r>
      <w:r w:rsidR="00093521" w:rsidRPr="00E97A87">
        <w:rPr>
          <w:spacing w:val="-2"/>
          <w:sz w:val="28"/>
          <w:szCs w:val="28"/>
        </w:rPr>
        <w:t>III</w:t>
      </w:r>
      <w:r w:rsidR="00093521" w:rsidRPr="00E97A87">
        <w:rPr>
          <w:spacing w:val="-2"/>
          <w:sz w:val="28"/>
          <w:szCs w:val="28"/>
          <w:lang w:val="uk-UA"/>
        </w:rPr>
        <w:t xml:space="preserve"> (зі змінами і доповненнями)</w:t>
      </w:r>
      <w:r w:rsidRPr="00E97A87">
        <w:rPr>
          <w:spacing w:val="-2"/>
          <w:sz w:val="28"/>
          <w:szCs w:val="28"/>
          <w:lang w:val="uk-UA"/>
        </w:rPr>
        <w:t xml:space="preserve">, </w:t>
      </w:r>
      <w:r w:rsidR="00E3143A" w:rsidRPr="00E97A87">
        <w:rPr>
          <w:spacing w:val="-2"/>
          <w:sz w:val="28"/>
          <w:szCs w:val="28"/>
          <w:lang w:val="uk-UA"/>
        </w:rPr>
        <w:t>Методичні рекомендації</w:t>
      </w:r>
      <w:r w:rsidRPr="00E97A87">
        <w:rPr>
          <w:spacing w:val="-2"/>
          <w:sz w:val="28"/>
          <w:szCs w:val="28"/>
          <w:lang w:val="uk-UA"/>
        </w:rPr>
        <w:t xml:space="preserve"> щодо формування і реалізації регіональних та місцевих програм розвитку малого і середнього підприємництва</w:t>
      </w:r>
      <w:r w:rsidR="00E3143A" w:rsidRPr="00E97A87">
        <w:rPr>
          <w:spacing w:val="-2"/>
          <w:sz w:val="28"/>
          <w:szCs w:val="28"/>
          <w:lang w:val="uk-UA"/>
        </w:rPr>
        <w:t>, затверджені</w:t>
      </w:r>
      <w:r w:rsidRPr="00E97A87">
        <w:rPr>
          <w:spacing w:val="-2"/>
          <w:sz w:val="28"/>
          <w:szCs w:val="28"/>
          <w:lang w:val="uk-UA"/>
        </w:rPr>
        <w:t xml:space="preserve"> наказом Державної служби України з питань регуляторної політики та розвитку підприємництва від 18.09.2012 № 44, та згідно </w:t>
      </w:r>
      <w:r w:rsidR="00321088" w:rsidRPr="00E97A87">
        <w:rPr>
          <w:spacing w:val="-2"/>
          <w:sz w:val="28"/>
          <w:szCs w:val="28"/>
          <w:lang w:val="uk-UA"/>
        </w:rPr>
        <w:t xml:space="preserve">рішення </w:t>
      </w:r>
      <w:proofErr w:type="spellStart"/>
      <w:r w:rsidR="00321088" w:rsidRPr="00E97A87">
        <w:rPr>
          <w:spacing w:val="-2"/>
          <w:sz w:val="28"/>
          <w:szCs w:val="28"/>
          <w:lang w:val="uk-UA"/>
        </w:rPr>
        <w:t>Старобільської</w:t>
      </w:r>
      <w:proofErr w:type="spellEnd"/>
      <w:r w:rsidR="00321088" w:rsidRPr="00E97A87">
        <w:rPr>
          <w:spacing w:val="-2"/>
          <w:sz w:val="28"/>
          <w:szCs w:val="28"/>
          <w:lang w:val="uk-UA"/>
        </w:rPr>
        <w:t xml:space="preserve"> районної ради</w:t>
      </w:r>
      <w:r w:rsidRPr="00E97A87">
        <w:rPr>
          <w:spacing w:val="-2"/>
          <w:sz w:val="28"/>
          <w:szCs w:val="28"/>
          <w:lang w:val="uk-UA"/>
        </w:rPr>
        <w:t xml:space="preserve"> від 1</w:t>
      </w:r>
      <w:r w:rsidR="00321088" w:rsidRPr="00E97A87">
        <w:rPr>
          <w:spacing w:val="-2"/>
          <w:sz w:val="28"/>
          <w:szCs w:val="28"/>
          <w:lang w:val="uk-UA"/>
        </w:rPr>
        <w:t>0.07.2012 № 17/7</w:t>
      </w:r>
      <w:r w:rsidRPr="00E97A87">
        <w:rPr>
          <w:spacing w:val="-2"/>
          <w:sz w:val="28"/>
          <w:szCs w:val="28"/>
          <w:lang w:val="uk-UA"/>
        </w:rPr>
        <w:t xml:space="preserve"> «Про затвердження Порядку </w:t>
      </w:r>
      <w:r w:rsidR="00321088" w:rsidRPr="00E97A87">
        <w:rPr>
          <w:spacing w:val="-2"/>
          <w:sz w:val="28"/>
          <w:szCs w:val="28"/>
          <w:lang w:val="uk-UA"/>
        </w:rPr>
        <w:t>розроблення, затвердження районних цільових програм, їх фінансування і моніторингу</w:t>
      </w:r>
      <w:r w:rsidRPr="00E97A87">
        <w:rPr>
          <w:spacing w:val="-2"/>
          <w:sz w:val="28"/>
          <w:szCs w:val="28"/>
          <w:lang w:val="uk-UA"/>
        </w:rPr>
        <w:t>»</w:t>
      </w:r>
      <w:r w:rsidR="00E97A87" w:rsidRPr="00E97A87">
        <w:rPr>
          <w:spacing w:val="-2"/>
          <w:sz w:val="28"/>
          <w:szCs w:val="28"/>
          <w:lang w:val="uk-UA"/>
        </w:rPr>
        <w:t xml:space="preserve">, Стратегічний напрямок №1 «Розвиток економічного потенціалу та підприємницької діяльності» Стратегії розвитку </w:t>
      </w:r>
      <w:proofErr w:type="spellStart"/>
      <w:r w:rsidR="00E97A87" w:rsidRPr="00E97A87">
        <w:rPr>
          <w:spacing w:val="-2"/>
          <w:sz w:val="28"/>
          <w:szCs w:val="28"/>
          <w:lang w:val="uk-UA"/>
        </w:rPr>
        <w:t>Старобільського</w:t>
      </w:r>
      <w:proofErr w:type="spellEnd"/>
      <w:r w:rsidR="00E97A87" w:rsidRPr="00E97A87">
        <w:rPr>
          <w:spacing w:val="-2"/>
          <w:sz w:val="28"/>
          <w:szCs w:val="28"/>
          <w:lang w:val="uk-UA"/>
        </w:rPr>
        <w:t xml:space="preserve"> району Луганської області на період до 2020 року «Нова </w:t>
      </w:r>
      <w:proofErr w:type="spellStart"/>
      <w:r w:rsidR="00E97A87" w:rsidRPr="00E97A87">
        <w:rPr>
          <w:spacing w:val="-2"/>
          <w:sz w:val="28"/>
          <w:szCs w:val="28"/>
          <w:lang w:val="uk-UA"/>
        </w:rPr>
        <w:t>Старобільщина</w:t>
      </w:r>
      <w:proofErr w:type="spellEnd"/>
      <w:r w:rsidR="00E97A87" w:rsidRPr="00E97A87">
        <w:rPr>
          <w:spacing w:val="-2"/>
          <w:sz w:val="28"/>
          <w:szCs w:val="28"/>
          <w:lang w:val="uk-UA"/>
        </w:rPr>
        <w:t xml:space="preserve"> – 2020», </w:t>
      </w:r>
      <w:r w:rsidR="00FB42FD">
        <w:rPr>
          <w:spacing w:val="-2"/>
          <w:sz w:val="28"/>
          <w:szCs w:val="28"/>
          <w:lang w:val="uk-UA"/>
        </w:rPr>
        <w:t>що</w:t>
      </w:r>
      <w:r w:rsidR="00E97A87" w:rsidRPr="00E97A87">
        <w:rPr>
          <w:spacing w:val="-2"/>
          <w:sz w:val="28"/>
          <w:szCs w:val="28"/>
          <w:lang w:val="uk-UA"/>
        </w:rPr>
        <w:t xml:space="preserve"> затверджена рішенням сесії </w:t>
      </w:r>
      <w:proofErr w:type="spellStart"/>
      <w:r w:rsidR="00E97A87" w:rsidRPr="00E97A87">
        <w:rPr>
          <w:spacing w:val="-2"/>
          <w:sz w:val="28"/>
          <w:szCs w:val="28"/>
          <w:lang w:val="uk-UA"/>
        </w:rPr>
        <w:t>Старобільської</w:t>
      </w:r>
      <w:proofErr w:type="spellEnd"/>
      <w:r w:rsidR="00E97A87" w:rsidRPr="00E97A87">
        <w:rPr>
          <w:spacing w:val="-2"/>
          <w:sz w:val="28"/>
          <w:szCs w:val="28"/>
          <w:lang w:val="uk-UA"/>
        </w:rPr>
        <w:t xml:space="preserve"> районної ради від 1</w:t>
      </w:r>
      <w:r w:rsidR="00E97A87">
        <w:rPr>
          <w:spacing w:val="-2"/>
          <w:sz w:val="28"/>
          <w:szCs w:val="28"/>
          <w:lang w:val="uk-UA"/>
        </w:rPr>
        <w:t>6 березня 2012</w:t>
      </w:r>
      <w:r w:rsidR="00E97A87" w:rsidRPr="00E97A87">
        <w:rPr>
          <w:spacing w:val="-2"/>
          <w:sz w:val="28"/>
          <w:szCs w:val="28"/>
          <w:lang w:val="uk-UA"/>
        </w:rPr>
        <w:t xml:space="preserve"> року № </w:t>
      </w:r>
      <w:r w:rsidR="00E97A87">
        <w:rPr>
          <w:spacing w:val="-2"/>
          <w:sz w:val="28"/>
          <w:szCs w:val="28"/>
          <w:lang w:val="uk-UA"/>
        </w:rPr>
        <w:t>14/4</w:t>
      </w:r>
      <w:r w:rsidR="00A03A10">
        <w:rPr>
          <w:spacing w:val="-2"/>
          <w:sz w:val="28"/>
          <w:szCs w:val="28"/>
          <w:lang w:val="uk-UA"/>
        </w:rPr>
        <w:t xml:space="preserve"> (зі змінами)</w:t>
      </w:r>
      <w:r w:rsidR="00E97A87" w:rsidRPr="00E97A87">
        <w:rPr>
          <w:spacing w:val="-2"/>
          <w:sz w:val="28"/>
          <w:szCs w:val="28"/>
          <w:lang w:val="uk-UA"/>
        </w:rPr>
        <w:t>.</w:t>
      </w:r>
    </w:p>
    <w:p w:rsidR="005F1EF7" w:rsidRPr="00E97A87" w:rsidRDefault="005F1EF7" w:rsidP="00E97A87">
      <w:pPr>
        <w:rPr>
          <w:spacing w:val="-2"/>
          <w:sz w:val="28"/>
          <w:szCs w:val="28"/>
          <w:lang w:val="uk-UA"/>
        </w:rPr>
      </w:pPr>
    </w:p>
    <w:p w:rsidR="005F1EF7" w:rsidRPr="001108C2" w:rsidRDefault="005F1EF7" w:rsidP="007A7469">
      <w:pPr>
        <w:rPr>
          <w:b/>
          <w:i/>
          <w:sz w:val="28"/>
          <w:szCs w:val="28"/>
          <w:lang w:val="uk-UA"/>
        </w:rPr>
      </w:pPr>
      <w:r w:rsidRPr="001108C2">
        <w:rPr>
          <w:b/>
          <w:i/>
          <w:spacing w:val="-2"/>
          <w:sz w:val="28"/>
          <w:szCs w:val="28"/>
          <w:lang w:val="uk-UA"/>
        </w:rPr>
        <w:t>3. Програма затверджена</w:t>
      </w:r>
      <w:r w:rsidRPr="001108C2">
        <w:rPr>
          <w:b/>
          <w:i/>
          <w:sz w:val="28"/>
          <w:szCs w:val="28"/>
          <w:lang w:val="uk-UA"/>
        </w:rPr>
        <w:t xml:space="preserve">: </w:t>
      </w:r>
    </w:p>
    <w:p w:rsidR="005F1EF7" w:rsidRPr="007A7469" w:rsidRDefault="005F1EF7" w:rsidP="005F1EF7">
      <w:pPr>
        <w:pStyle w:val="HTML0"/>
        <w:rPr>
          <w:rFonts w:ascii="Times New Roman" w:hAnsi="Times New Roman" w:cs="Times New Roman"/>
          <w:sz w:val="28"/>
          <w:szCs w:val="28"/>
          <w:lang w:val="uk-UA"/>
        </w:rPr>
      </w:pPr>
      <w:r w:rsidRPr="007A7469">
        <w:rPr>
          <w:rFonts w:ascii="Times New Roman" w:hAnsi="Times New Roman" w:cs="Times New Roman"/>
          <w:sz w:val="28"/>
          <w:szCs w:val="28"/>
          <w:lang w:val="uk-UA"/>
        </w:rPr>
        <w:t xml:space="preserve">Рішенням сесії </w:t>
      </w:r>
      <w:proofErr w:type="spellStart"/>
      <w:r w:rsidRPr="007A7469">
        <w:rPr>
          <w:rFonts w:ascii="Times New Roman" w:hAnsi="Times New Roman" w:cs="Times New Roman"/>
          <w:sz w:val="28"/>
          <w:szCs w:val="28"/>
          <w:lang w:val="uk-UA"/>
        </w:rPr>
        <w:t>Старобільської</w:t>
      </w:r>
      <w:proofErr w:type="spellEnd"/>
      <w:r w:rsidRPr="007A7469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від  </w:t>
      </w:r>
      <w:r w:rsidR="00FC1D6D">
        <w:rPr>
          <w:rFonts w:ascii="Times New Roman" w:hAnsi="Times New Roman" w:cs="Times New Roman"/>
          <w:sz w:val="28"/>
          <w:szCs w:val="28"/>
          <w:lang w:val="uk-UA"/>
        </w:rPr>
        <w:t>___________</w:t>
      </w:r>
      <w:r w:rsidRPr="007A7469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321088" w:rsidRPr="007A7469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7A7469">
        <w:rPr>
          <w:rFonts w:ascii="Times New Roman" w:hAnsi="Times New Roman" w:cs="Times New Roman"/>
          <w:sz w:val="28"/>
          <w:szCs w:val="28"/>
          <w:lang w:val="uk-UA"/>
        </w:rPr>
        <w:t xml:space="preserve"> року №</w:t>
      </w:r>
      <w:r w:rsidR="00321088" w:rsidRPr="007A7469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FC1D6D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7A7469">
        <w:rPr>
          <w:rFonts w:ascii="Times New Roman" w:hAnsi="Times New Roman" w:cs="Times New Roman"/>
          <w:sz w:val="28"/>
          <w:szCs w:val="28"/>
          <w:lang w:val="uk-UA"/>
        </w:rPr>
        <w:t>_</w:t>
      </w:r>
    </w:p>
    <w:p w:rsidR="005F1EF7" w:rsidRPr="005F1EF7" w:rsidRDefault="005F1EF7" w:rsidP="005F1EF7">
      <w:pPr>
        <w:pStyle w:val="HTML0"/>
        <w:rPr>
          <w:rFonts w:ascii="Times New Roman" w:hAnsi="Times New Roman" w:cs="Times New Roman"/>
          <w:sz w:val="28"/>
          <w:szCs w:val="28"/>
          <w:lang w:val="uk-UA"/>
        </w:rPr>
      </w:pPr>
    </w:p>
    <w:p w:rsidR="005F1EF7" w:rsidRPr="001108C2" w:rsidRDefault="005F1EF7" w:rsidP="00E3143A">
      <w:pPr>
        <w:spacing w:line="360" w:lineRule="auto"/>
        <w:rPr>
          <w:b/>
          <w:i/>
          <w:sz w:val="28"/>
          <w:szCs w:val="28"/>
          <w:lang w:val="uk-UA"/>
        </w:rPr>
      </w:pPr>
      <w:r w:rsidRPr="001108C2">
        <w:rPr>
          <w:b/>
          <w:i/>
          <w:sz w:val="28"/>
          <w:szCs w:val="28"/>
          <w:lang w:val="uk-UA"/>
        </w:rPr>
        <w:t xml:space="preserve">4. Виконавці: </w:t>
      </w:r>
    </w:p>
    <w:p w:rsidR="007A7469" w:rsidRDefault="007A7469" w:rsidP="007A7469">
      <w:pPr>
        <w:spacing w:after="150"/>
        <w:jc w:val="both"/>
        <w:rPr>
          <w:sz w:val="28"/>
          <w:lang w:val="uk-UA"/>
        </w:rPr>
      </w:pPr>
      <w:r>
        <w:rPr>
          <w:sz w:val="28"/>
          <w:lang w:val="uk-UA"/>
        </w:rPr>
        <w:t>- в</w:t>
      </w:r>
      <w:r w:rsidRPr="007A7469">
        <w:rPr>
          <w:sz w:val="28"/>
          <w:lang w:val="uk-UA"/>
        </w:rPr>
        <w:t>ідділ економічного розвитку</w:t>
      </w:r>
      <w:r>
        <w:rPr>
          <w:sz w:val="28"/>
          <w:lang w:val="uk-UA"/>
        </w:rPr>
        <w:t>,</w:t>
      </w:r>
      <w:r w:rsidRPr="007A7469">
        <w:rPr>
          <w:sz w:val="28"/>
          <w:lang w:val="uk-UA"/>
        </w:rPr>
        <w:t xml:space="preserve"> інфраструктури та торгівлі </w:t>
      </w:r>
      <w:proofErr w:type="spellStart"/>
      <w:r w:rsidRPr="007A7469">
        <w:rPr>
          <w:sz w:val="28"/>
          <w:lang w:val="uk-UA"/>
        </w:rPr>
        <w:t>Старобільської</w:t>
      </w:r>
      <w:proofErr w:type="spellEnd"/>
      <w:r w:rsidRPr="007A7469">
        <w:rPr>
          <w:sz w:val="28"/>
          <w:lang w:val="uk-UA"/>
        </w:rPr>
        <w:t xml:space="preserve"> райдержадміністрації</w:t>
      </w:r>
      <w:r>
        <w:rPr>
          <w:sz w:val="28"/>
          <w:lang w:val="uk-UA"/>
        </w:rPr>
        <w:t xml:space="preserve">; </w:t>
      </w:r>
    </w:p>
    <w:p w:rsidR="005F1EF7" w:rsidRPr="007A7469" w:rsidRDefault="007A7469" w:rsidP="007A7469">
      <w:pPr>
        <w:tabs>
          <w:tab w:val="left" w:pos="426"/>
          <w:tab w:val="left" w:pos="709"/>
        </w:tabs>
        <w:spacing w:after="15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- </w:t>
      </w:r>
      <w:r w:rsidRPr="007A7469">
        <w:rPr>
          <w:sz w:val="28"/>
          <w:lang w:val="uk-UA"/>
        </w:rPr>
        <w:t xml:space="preserve">управління агропромислового розвитку </w:t>
      </w:r>
      <w:proofErr w:type="spellStart"/>
      <w:r w:rsidRPr="007A7469">
        <w:rPr>
          <w:sz w:val="28"/>
          <w:lang w:val="uk-UA"/>
        </w:rPr>
        <w:t>Старобільської</w:t>
      </w:r>
      <w:proofErr w:type="spellEnd"/>
      <w:r w:rsidRPr="007A7469">
        <w:rPr>
          <w:sz w:val="28"/>
          <w:lang w:val="uk-UA"/>
        </w:rPr>
        <w:t xml:space="preserve"> райдержадміністрації</w:t>
      </w:r>
      <w:r>
        <w:rPr>
          <w:sz w:val="28"/>
          <w:lang w:val="uk-UA"/>
        </w:rPr>
        <w:t>;</w:t>
      </w:r>
    </w:p>
    <w:p w:rsidR="007A7469" w:rsidRPr="007A7469" w:rsidRDefault="007A7469" w:rsidP="007A7469">
      <w:pPr>
        <w:spacing w:after="150"/>
        <w:jc w:val="both"/>
        <w:rPr>
          <w:sz w:val="28"/>
          <w:lang w:val="uk-UA"/>
        </w:rPr>
      </w:pPr>
      <w:r>
        <w:rPr>
          <w:sz w:val="28"/>
          <w:lang w:val="uk-UA"/>
        </w:rPr>
        <w:t>- в</w:t>
      </w:r>
      <w:r w:rsidRPr="007A7469">
        <w:rPr>
          <w:sz w:val="28"/>
          <w:lang w:val="uk-UA"/>
        </w:rPr>
        <w:t xml:space="preserve">ідділ культури </w:t>
      </w:r>
      <w:proofErr w:type="spellStart"/>
      <w:r w:rsidRPr="007A7469">
        <w:rPr>
          <w:sz w:val="28"/>
          <w:lang w:val="uk-UA"/>
        </w:rPr>
        <w:t>Старобільської</w:t>
      </w:r>
      <w:proofErr w:type="spellEnd"/>
      <w:r w:rsidRPr="007A7469">
        <w:rPr>
          <w:sz w:val="28"/>
          <w:lang w:val="uk-UA"/>
        </w:rPr>
        <w:t xml:space="preserve"> райдержадміністрації</w:t>
      </w:r>
      <w:r>
        <w:rPr>
          <w:sz w:val="28"/>
          <w:lang w:val="uk-UA"/>
        </w:rPr>
        <w:t>;</w:t>
      </w:r>
    </w:p>
    <w:p w:rsidR="007A7469" w:rsidRPr="007A7469" w:rsidRDefault="007A7469" w:rsidP="007A7469">
      <w:pPr>
        <w:spacing w:after="150"/>
        <w:jc w:val="both"/>
        <w:rPr>
          <w:sz w:val="28"/>
          <w:lang w:val="uk-UA"/>
        </w:rPr>
      </w:pPr>
      <w:r>
        <w:rPr>
          <w:sz w:val="28"/>
          <w:lang w:val="uk-UA"/>
        </w:rPr>
        <w:t>- ц</w:t>
      </w:r>
      <w:r w:rsidRPr="007A7469">
        <w:rPr>
          <w:sz w:val="28"/>
          <w:lang w:val="uk-UA"/>
        </w:rPr>
        <w:t xml:space="preserve">ентр надання адміністративних послуг </w:t>
      </w:r>
      <w:proofErr w:type="spellStart"/>
      <w:r w:rsidRPr="007A7469">
        <w:rPr>
          <w:sz w:val="28"/>
          <w:lang w:val="uk-UA"/>
        </w:rPr>
        <w:t>Старобільської</w:t>
      </w:r>
      <w:proofErr w:type="spellEnd"/>
      <w:r w:rsidRPr="007A7469">
        <w:rPr>
          <w:sz w:val="28"/>
          <w:lang w:val="uk-UA"/>
        </w:rPr>
        <w:t xml:space="preserve"> райдержадміністрації</w:t>
      </w:r>
      <w:r>
        <w:rPr>
          <w:sz w:val="28"/>
          <w:lang w:val="uk-UA"/>
        </w:rPr>
        <w:t>;</w:t>
      </w:r>
    </w:p>
    <w:p w:rsidR="007A7469" w:rsidRPr="007A7469" w:rsidRDefault="007A7469" w:rsidP="007A7469">
      <w:pPr>
        <w:spacing w:after="15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- </w:t>
      </w:r>
      <w:proofErr w:type="spellStart"/>
      <w:r w:rsidRPr="007A7469">
        <w:rPr>
          <w:sz w:val="28"/>
          <w:lang w:val="uk-UA"/>
        </w:rPr>
        <w:t>Старобільський</w:t>
      </w:r>
      <w:proofErr w:type="spellEnd"/>
      <w:r w:rsidRPr="007A7469">
        <w:rPr>
          <w:sz w:val="28"/>
          <w:lang w:val="uk-UA"/>
        </w:rPr>
        <w:t xml:space="preserve"> районний центр зайнятості</w:t>
      </w:r>
      <w:r>
        <w:rPr>
          <w:sz w:val="28"/>
          <w:lang w:val="uk-UA"/>
        </w:rPr>
        <w:t xml:space="preserve"> </w:t>
      </w:r>
      <w:r w:rsidRPr="007A7469">
        <w:rPr>
          <w:sz w:val="28"/>
          <w:lang w:val="uk-UA"/>
        </w:rPr>
        <w:t>(за згодою)</w:t>
      </w:r>
      <w:r>
        <w:rPr>
          <w:sz w:val="28"/>
          <w:lang w:val="uk-UA"/>
        </w:rPr>
        <w:t>;</w:t>
      </w:r>
    </w:p>
    <w:p w:rsidR="007A7469" w:rsidRPr="007A7469" w:rsidRDefault="007A7469" w:rsidP="007A7469">
      <w:pPr>
        <w:spacing w:after="150"/>
        <w:jc w:val="both"/>
        <w:rPr>
          <w:sz w:val="28"/>
          <w:lang w:val="uk-UA"/>
        </w:rPr>
      </w:pPr>
      <w:r>
        <w:rPr>
          <w:sz w:val="28"/>
          <w:lang w:val="uk-UA"/>
        </w:rPr>
        <w:t>-</w:t>
      </w:r>
      <w:r w:rsidRPr="007A7469">
        <w:rPr>
          <w:sz w:val="28"/>
          <w:lang w:val="uk-UA"/>
        </w:rPr>
        <w:t xml:space="preserve"> Головне управління ДФС у Луганській області (за згодою)</w:t>
      </w:r>
      <w:r>
        <w:rPr>
          <w:sz w:val="28"/>
          <w:lang w:val="uk-UA"/>
        </w:rPr>
        <w:t>;</w:t>
      </w:r>
    </w:p>
    <w:p w:rsidR="007A7469" w:rsidRDefault="007A7469" w:rsidP="007A7469">
      <w:pPr>
        <w:spacing w:after="150"/>
        <w:jc w:val="both"/>
        <w:rPr>
          <w:sz w:val="28"/>
          <w:lang w:val="uk-UA"/>
        </w:rPr>
      </w:pPr>
      <w:r>
        <w:rPr>
          <w:sz w:val="28"/>
          <w:lang w:val="uk-UA"/>
        </w:rPr>
        <w:t>-</w:t>
      </w:r>
      <w:r w:rsidRPr="007A7469">
        <w:rPr>
          <w:sz w:val="28"/>
          <w:lang w:val="uk-UA"/>
        </w:rPr>
        <w:t xml:space="preserve"> </w:t>
      </w:r>
      <w:r w:rsidR="00E3143A">
        <w:rPr>
          <w:sz w:val="28"/>
          <w:lang w:val="uk-UA"/>
        </w:rPr>
        <w:t xml:space="preserve">виконком </w:t>
      </w:r>
      <w:proofErr w:type="spellStart"/>
      <w:r w:rsidR="00E3143A">
        <w:rPr>
          <w:sz w:val="28"/>
          <w:lang w:val="uk-UA"/>
        </w:rPr>
        <w:t>Старобільської</w:t>
      </w:r>
      <w:proofErr w:type="spellEnd"/>
      <w:r w:rsidR="00E3143A">
        <w:rPr>
          <w:sz w:val="28"/>
          <w:lang w:val="uk-UA"/>
        </w:rPr>
        <w:t xml:space="preserve"> міської ради</w:t>
      </w:r>
      <w:r w:rsidRPr="007A7469">
        <w:rPr>
          <w:sz w:val="28"/>
          <w:lang w:val="uk-UA"/>
        </w:rPr>
        <w:t xml:space="preserve"> (за згодою)</w:t>
      </w:r>
      <w:r>
        <w:rPr>
          <w:sz w:val="28"/>
          <w:lang w:val="uk-UA"/>
        </w:rPr>
        <w:t>;</w:t>
      </w:r>
    </w:p>
    <w:p w:rsidR="00347F29" w:rsidRPr="007A7469" w:rsidRDefault="00347F29" w:rsidP="007A7469">
      <w:pPr>
        <w:spacing w:after="15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- </w:t>
      </w:r>
      <w:proofErr w:type="spellStart"/>
      <w:r>
        <w:rPr>
          <w:sz w:val="28"/>
          <w:lang w:val="uk-UA"/>
        </w:rPr>
        <w:t>Старобільська</w:t>
      </w:r>
      <w:proofErr w:type="spellEnd"/>
      <w:r>
        <w:rPr>
          <w:sz w:val="28"/>
          <w:lang w:val="uk-UA"/>
        </w:rPr>
        <w:t xml:space="preserve"> районна рада </w:t>
      </w:r>
      <w:r w:rsidRPr="007A7469">
        <w:rPr>
          <w:sz w:val="28"/>
          <w:lang w:val="uk-UA"/>
        </w:rPr>
        <w:t>(за згодою)</w:t>
      </w:r>
      <w:r>
        <w:rPr>
          <w:sz w:val="28"/>
          <w:lang w:val="uk-UA"/>
        </w:rPr>
        <w:t>;</w:t>
      </w:r>
    </w:p>
    <w:p w:rsidR="007A7469" w:rsidRPr="007A7469" w:rsidRDefault="007A7469" w:rsidP="007A7469">
      <w:pPr>
        <w:spacing w:after="150"/>
        <w:jc w:val="both"/>
        <w:rPr>
          <w:sz w:val="28"/>
          <w:lang w:val="uk-UA"/>
        </w:rPr>
      </w:pPr>
      <w:r>
        <w:rPr>
          <w:sz w:val="28"/>
          <w:lang w:val="uk-UA"/>
        </w:rPr>
        <w:t>-</w:t>
      </w:r>
      <w:r w:rsidRPr="007A7469">
        <w:rPr>
          <w:sz w:val="28"/>
          <w:lang w:val="uk-UA"/>
        </w:rPr>
        <w:t xml:space="preserve"> ГО «Асоціація бізнесу </w:t>
      </w:r>
      <w:proofErr w:type="spellStart"/>
      <w:r w:rsidRPr="007A7469">
        <w:rPr>
          <w:sz w:val="28"/>
          <w:lang w:val="uk-UA"/>
        </w:rPr>
        <w:t>Старобільського</w:t>
      </w:r>
      <w:proofErr w:type="spellEnd"/>
      <w:r w:rsidRPr="007A7469">
        <w:rPr>
          <w:sz w:val="28"/>
          <w:lang w:val="uk-UA"/>
        </w:rPr>
        <w:t xml:space="preserve"> району» (за згодою)</w:t>
      </w:r>
      <w:r>
        <w:rPr>
          <w:sz w:val="28"/>
          <w:lang w:val="uk-UA"/>
        </w:rPr>
        <w:t>;</w:t>
      </w:r>
    </w:p>
    <w:p w:rsidR="007A7469" w:rsidRDefault="007A7469" w:rsidP="007A7469">
      <w:pPr>
        <w:spacing w:after="150"/>
        <w:jc w:val="both"/>
        <w:rPr>
          <w:sz w:val="28"/>
          <w:lang w:val="uk-UA"/>
        </w:rPr>
      </w:pPr>
      <w:r>
        <w:rPr>
          <w:sz w:val="28"/>
          <w:lang w:val="uk-UA"/>
        </w:rPr>
        <w:t>- б</w:t>
      </w:r>
      <w:r w:rsidRPr="007A7469">
        <w:rPr>
          <w:sz w:val="28"/>
          <w:lang w:val="uk-UA"/>
        </w:rPr>
        <w:t>анківські установи та кредитні спілки (за згодою)</w:t>
      </w:r>
      <w:r>
        <w:rPr>
          <w:sz w:val="28"/>
          <w:lang w:val="uk-UA"/>
        </w:rPr>
        <w:t>;</w:t>
      </w:r>
    </w:p>
    <w:p w:rsidR="007A7469" w:rsidRDefault="007A7469" w:rsidP="00347F29">
      <w:pPr>
        <w:spacing w:after="150" w:line="276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- </w:t>
      </w:r>
      <w:r w:rsidR="00E3143A">
        <w:rPr>
          <w:sz w:val="28"/>
          <w:lang w:val="uk-UA"/>
        </w:rPr>
        <w:t>виконкоми сільських рад</w:t>
      </w:r>
      <w:r w:rsidRPr="007A7469">
        <w:rPr>
          <w:sz w:val="28"/>
          <w:lang w:val="uk-UA"/>
        </w:rPr>
        <w:t xml:space="preserve"> (за згодою)</w:t>
      </w:r>
      <w:r w:rsidR="0056388D">
        <w:rPr>
          <w:sz w:val="28"/>
          <w:lang w:val="uk-UA"/>
        </w:rPr>
        <w:t>;</w:t>
      </w:r>
    </w:p>
    <w:p w:rsidR="00347F29" w:rsidRPr="007A7469" w:rsidRDefault="00347F29" w:rsidP="00347F29">
      <w:pPr>
        <w:spacing w:after="150"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- суб’єкти господарської діяльності </w:t>
      </w:r>
      <w:r w:rsidRPr="007A7469">
        <w:rPr>
          <w:sz w:val="28"/>
          <w:lang w:val="uk-UA"/>
        </w:rPr>
        <w:t>(за згодою)</w:t>
      </w:r>
      <w:r w:rsidR="0056388D">
        <w:rPr>
          <w:sz w:val="28"/>
          <w:lang w:val="uk-UA"/>
        </w:rPr>
        <w:t>.</w:t>
      </w:r>
    </w:p>
    <w:p w:rsidR="005F1EF7" w:rsidRPr="005F1EF7" w:rsidRDefault="005F1EF7" w:rsidP="005F1EF7">
      <w:pPr>
        <w:pStyle w:val="HTML0"/>
        <w:rPr>
          <w:rFonts w:ascii="Times New Roman" w:hAnsi="Times New Roman" w:cs="Times New Roman"/>
          <w:sz w:val="28"/>
          <w:szCs w:val="28"/>
          <w:lang w:val="uk-UA"/>
        </w:rPr>
      </w:pPr>
      <w:r w:rsidRPr="001108C2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5. Початок:</w:t>
      </w:r>
      <w:r w:rsidRPr="005F1EF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A7469">
        <w:rPr>
          <w:rFonts w:ascii="Times New Roman" w:hAnsi="Times New Roman" w:cs="Times New Roman"/>
          <w:sz w:val="28"/>
          <w:szCs w:val="28"/>
          <w:lang w:val="uk-UA"/>
        </w:rPr>
        <w:t>_________</w:t>
      </w:r>
      <w:r w:rsidRPr="005F1EF7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7A7469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5F1EF7">
        <w:rPr>
          <w:rFonts w:ascii="Times New Roman" w:hAnsi="Times New Roman" w:cs="Times New Roman"/>
          <w:sz w:val="28"/>
          <w:szCs w:val="28"/>
          <w:lang w:val="uk-UA"/>
        </w:rPr>
        <w:t xml:space="preserve"> року,     закінчення: </w:t>
      </w:r>
      <w:r w:rsidR="007A7469">
        <w:rPr>
          <w:rFonts w:ascii="Times New Roman" w:hAnsi="Times New Roman" w:cs="Times New Roman"/>
          <w:sz w:val="28"/>
          <w:szCs w:val="28"/>
          <w:lang w:val="uk-UA"/>
        </w:rPr>
        <w:t>31.12.2021</w:t>
      </w:r>
      <w:r w:rsidRPr="005F1EF7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6203FD" w:rsidRDefault="006203FD" w:rsidP="007A7469">
      <w:pPr>
        <w:pStyle w:val="HTML0"/>
        <w:tabs>
          <w:tab w:val="clear" w:pos="916"/>
          <w:tab w:val="left" w:pos="284"/>
        </w:tabs>
        <w:suppressAutoHyphens w:val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F1EF7" w:rsidRPr="001108C2" w:rsidRDefault="007A7469" w:rsidP="007A7469">
      <w:pPr>
        <w:pStyle w:val="HTML0"/>
        <w:tabs>
          <w:tab w:val="clear" w:pos="916"/>
          <w:tab w:val="left" w:pos="284"/>
        </w:tabs>
        <w:suppressAutoHyphens w:val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108C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6. </w:t>
      </w:r>
      <w:r w:rsidR="005F1EF7" w:rsidRPr="001108C2">
        <w:rPr>
          <w:rFonts w:ascii="Times New Roman" w:hAnsi="Times New Roman" w:cs="Times New Roman"/>
          <w:b/>
          <w:i/>
          <w:sz w:val="28"/>
          <w:szCs w:val="28"/>
          <w:lang w:val="uk-UA"/>
        </w:rPr>
        <w:t>Етапи виконання:</w:t>
      </w:r>
    </w:p>
    <w:p w:rsidR="005F1EF7" w:rsidRPr="005F1EF7" w:rsidRDefault="005F1EF7" w:rsidP="005F1EF7">
      <w:pPr>
        <w:pStyle w:val="HTML0"/>
        <w:rPr>
          <w:rFonts w:ascii="Times New Roman" w:hAnsi="Times New Roman" w:cs="Times New Roman"/>
          <w:sz w:val="28"/>
          <w:szCs w:val="28"/>
          <w:lang w:val="uk-UA"/>
        </w:rPr>
      </w:pPr>
      <w:r w:rsidRPr="005F1EF7">
        <w:rPr>
          <w:rFonts w:ascii="Times New Roman" w:hAnsi="Times New Roman" w:cs="Times New Roman"/>
          <w:color w:val="000000"/>
          <w:sz w:val="28"/>
          <w:szCs w:val="28"/>
          <w:lang w:val="uk-UA"/>
        </w:rPr>
        <w:t>терміни і етапи ре</w:t>
      </w:r>
      <w:r w:rsidR="00FC1D6D">
        <w:rPr>
          <w:rFonts w:ascii="Times New Roman" w:hAnsi="Times New Roman" w:cs="Times New Roman"/>
          <w:color w:val="000000"/>
          <w:sz w:val="28"/>
          <w:szCs w:val="28"/>
          <w:lang w:val="uk-UA"/>
        </w:rPr>
        <w:t>алізації Програми - 3 роки (2019-2021</w:t>
      </w:r>
      <w:r w:rsidRPr="005F1EF7"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 w:rsidRPr="005F1EF7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5F1EF7" w:rsidRPr="005F1EF7" w:rsidRDefault="005F1EF7" w:rsidP="005F1EF7">
      <w:pPr>
        <w:pStyle w:val="HTML0"/>
        <w:rPr>
          <w:rFonts w:ascii="Times New Roman" w:hAnsi="Times New Roman" w:cs="Times New Roman"/>
          <w:sz w:val="28"/>
          <w:szCs w:val="28"/>
          <w:lang w:val="uk-UA"/>
        </w:rPr>
      </w:pPr>
    </w:p>
    <w:p w:rsidR="005F1EF7" w:rsidRPr="001108C2" w:rsidRDefault="00FC1D6D" w:rsidP="005F1EF7">
      <w:pPr>
        <w:pStyle w:val="HTML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108C2">
        <w:rPr>
          <w:rFonts w:ascii="Times New Roman" w:hAnsi="Times New Roman" w:cs="Times New Roman"/>
          <w:b/>
          <w:i/>
          <w:sz w:val="28"/>
          <w:szCs w:val="28"/>
          <w:lang w:val="uk-UA"/>
        </w:rPr>
        <w:t>7</w:t>
      </w:r>
      <w:r w:rsidR="005F1EF7" w:rsidRPr="001108C2">
        <w:rPr>
          <w:rFonts w:ascii="Times New Roman" w:hAnsi="Times New Roman" w:cs="Times New Roman"/>
          <w:b/>
          <w:i/>
          <w:sz w:val="28"/>
          <w:szCs w:val="28"/>
          <w:lang w:val="uk-UA"/>
        </w:rPr>
        <w:t>. Обсяги та джерела фінансування:</w:t>
      </w:r>
    </w:p>
    <w:p w:rsidR="005F1EF7" w:rsidRPr="005F1EF7" w:rsidRDefault="005F1EF7" w:rsidP="005F1EF7">
      <w:pPr>
        <w:pStyle w:val="HTML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6"/>
        <w:gridCol w:w="1477"/>
        <w:gridCol w:w="1955"/>
        <w:gridCol w:w="1620"/>
        <w:gridCol w:w="1785"/>
      </w:tblGrid>
      <w:tr w:rsidR="005F1EF7" w:rsidRPr="005F1EF7" w:rsidTr="007A7469">
        <w:tc>
          <w:tcPr>
            <w:tcW w:w="2796" w:type="dxa"/>
            <w:vMerge w:val="restart"/>
            <w:shd w:val="clear" w:color="auto" w:fill="auto"/>
          </w:tcPr>
          <w:p w:rsidR="005F1EF7" w:rsidRPr="00FC1D6D" w:rsidRDefault="005F1EF7" w:rsidP="007A7469">
            <w:pPr>
              <w:pStyle w:val="HTML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1D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Джерела фінансування </w:t>
            </w:r>
          </w:p>
        </w:tc>
        <w:tc>
          <w:tcPr>
            <w:tcW w:w="1477" w:type="dxa"/>
            <w:vMerge w:val="restart"/>
            <w:shd w:val="clear" w:color="auto" w:fill="auto"/>
          </w:tcPr>
          <w:p w:rsidR="005F1EF7" w:rsidRPr="00FC1D6D" w:rsidRDefault="005F1EF7" w:rsidP="007A7469">
            <w:pPr>
              <w:pStyle w:val="HTML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1D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Усього витрати </w:t>
            </w:r>
            <w:r w:rsidR="00FC1D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виконання Програми, тис. </w:t>
            </w:r>
            <w:proofErr w:type="spellStart"/>
            <w:r w:rsidR="00FC1D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  <w:r w:rsidRPr="00FC1D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5360" w:type="dxa"/>
            <w:gridSpan w:val="3"/>
            <w:shd w:val="clear" w:color="auto" w:fill="auto"/>
          </w:tcPr>
          <w:p w:rsidR="005F1EF7" w:rsidRPr="00FC1D6D" w:rsidRDefault="005F1EF7" w:rsidP="007A7469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1D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</w:t>
            </w:r>
            <w:r w:rsidR="00FC1D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тому числі по роках, тис. </w:t>
            </w:r>
            <w:proofErr w:type="spellStart"/>
            <w:r w:rsidR="00FC1D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</w:p>
        </w:tc>
      </w:tr>
      <w:tr w:rsidR="005F1EF7" w:rsidRPr="005F1EF7" w:rsidTr="007A7469">
        <w:tc>
          <w:tcPr>
            <w:tcW w:w="2796" w:type="dxa"/>
            <w:vMerge/>
            <w:shd w:val="clear" w:color="auto" w:fill="auto"/>
          </w:tcPr>
          <w:p w:rsidR="005F1EF7" w:rsidRPr="00FC1D6D" w:rsidRDefault="005F1EF7" w:rsidP="007A7469">
            <w:pPr>
              <w:pStyle w:val="HTML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7" w:type="dxa"/>
            <w:vMerge/>
            <w:shd w:val="clear" w:color="auto" w:fill="auto"/>
          </w:tcPr>
          <w:p w:rsidR="005F1EF7" w:rsidRPr="00FC1D6D" w:rsidRDefault="005F1EF7" w:rsidP="007A7469">
            <w:pPr>
              <w:pStyle w:val="HTML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5" w:type="dxa"/>
            <w:shd w:val="clear" w:color="auto" w:fill="auto"/>
          </w:tcPr>
          <w:p w:rsidR="005F1EF7" w:rsidRPr="00FC1D6D" w:rsidRDefault="00FC1D6D" w:rsidP="007A7469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  <w:r w:rsidR="005F1EF7" w:rsidRPr="00FC1D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620" w:type="dxa"/>
            <w:shd w:val="clear" w:color="auto" w:fill="auto"/>
          </w:tcPr>
          <w:p w:rsidR="005F1EF7" w:rsidRPr="00FC1D6D" w:rsidRDefault="00FC1D6D" w:rsidP="007A7469">
            <w:pPr>
              <w:jc w:val="center"/>
              <w:rPr>
                <w:lang w:val="uk-UA"/>
              </w:rPr>
            </w:pPr>
            <w:r>
              <w:t>20</w:t>
            </w:r>
            <w:proofErr w:type="spellStart"/>
            <w:r>
              <w:rPr>
                <w:lang w:val="uk-UA"/>
              </w:rPr>
              <w:t>20</w:t>
            </w:r>
            <w:proofErr w:type="spellEnd"/>
          </w:p>
        </w:tc>
        <w:tc>
          <w:tcPr>
            <w:tcW w:w="1785" w:type="dxa"/>
            <w:shd w:val="clear" w:color="auto" w:fill="auto"/>
          </w:tcPr>
          <w:p w:rsidR="005F1EF7" w:rsidRPr="00FC1D6D" w:rsidRDefault="005F1EF7" w:rsidP="007A7469">
            <w:pPr>
              <w:jc w:val="center"/>
              <w:rPr>
                <w:lang w:val="uk-UA"/>
              </w:rPr>
            </w:pPr>
            <w:r w:rsidRPr="00FC1D6D">
              <w:t>20</w:t>
            </w:r>
            <w:r w:rsidR="00FC1D6D">
              <w:rPr>
                <w:lang w:val="uk-UA"/>
              </w:rPr>
              <w:t>21</w:t>
            </w:r>
          </w:p>
          <w:p w:rsidR="005F1EF7" w:rsidRPr="00FC1D6D" w:rsidRDefault="005F1EF7" w:rsidP="007A7469">
            <w:pPr>
              <w:jc w:val="center"/>
            </w:pPr>
          </w:p>
        </w:tc>
      </w:tr>
      <w:tr w:rsidR="005F1EF7" w:rsidRPr="005F1EF7" w:rsidTr="007A7469">
        <w:tc>
          <w:tcPr>
            <w:tcW w:w="2796" w:type="dxa"/>
            <w:shd w:val="clear" w:color="auto" w:fill="auto"/>
          </w:tcPr>
          <w:p w:rsidR="005F1EF7" w:rsidRPr="00FC1D6D" w:rsidRDefault="005F1EF7" w:rsidP="007A7469">
            <w:pPr>
              <w:pStyle w:val="HTML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1D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Всього, в тому числі:</w:t>
            </w:r>
          </w:p>
          <w:p w:rsidR="005F1EF7" w:rsidRPr="00FC1D6D" w:rsidRDefault="005F1EF7" w:rsidP="007A7469">
            <w:pPr>
              <w:pStyle w:val="HTML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7" w:type="dxa"/>
            <w:shd w:val="clear" w:color="auto" w:fill="auto"/>
          </w:tcPr>
          <w:p w:rsidR="005F1EF7" w:rsidRPr="00FC1D6D" w:rsidRDefault="004B3019" w:rsidP="007A7469">
            <w:pPr>
              <w:pStyle w:val="HTML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1008</w:t>
            </w:r>
            <w:r w:rsidR="00E314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,0</w:t>
            </w:r>
            <w:r w:rsidR="00A03A1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**</w:t>
            </w:r>
          </w:p>
        </w:tc>
        <w:tc>
          <w:tcPr>
            <w:tcW w:w="1955" w:type="dxa"/>
            <w:shd w:val="clear" w:color="auto" w:fill="auto"/>
          </w:tcPr>
          <w:p w:rsidR="005F1EF7" w:rsidRPr="00FC1D6D" w:rsidRDefault="00E3143A" w:rsidP="007A7469">
            <w:pPr>
              <w:pStyle w:val="HTML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335,0</w:t>
            </w:r>
            <w:r w:rsidR="00A03A1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**</w:t>
            </w:r>
          </w:p>
        </w:tc>
        <w:tc>
          <w:tcPr>
            <w:tcW w:w="1620" w:type="dxa"/>
            <w:shd w:val="clear" w:color="auto" w:fill="auto"/>
          </w:tcPr>
          <w:p w:rsidR="005F1EF7" w:rsidRPr="00FC1D6D" w:rsidRDefault="004B3019" w:rsidP="007A7469">
            <w:pPr>
              <w:pStyle w:val="HTML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336</w:t>
            </w:r>
            <w:r w:rsidR="00E314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,0</w:t>
            </w:r>
            <w:r w:rsidR="00A03A1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**</w:t>
            </w:r>
          </w:p>
        </w:tc>
        <w:tc>
          <w:tcPr>
            <w:tcW w:w="1785" w:type="dxa"/>
            <w:shd w:val="clear" w:color="auto" w:fill="auto"/>
          </w:tcPr>
          <w:p w:rsidR="005F1EF7" w:rsidRPr="00FC1D6D" w:rsidRDefault="004B3019" w:rsidP="007A7469">
            <w:pPr>
              <w:pStyle w:val="HTML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337</w:t>
            </w:r>
            <w:r w:rsidR="00E314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,0</w:t>
            </w:r>
            <w:r w:rsidR="00A03A1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**</w:t>
            </w:r>
          </w:p>
        </w:tc>
      </w:tr>
      <w:tr w:rsidR="005F1EF7" w:rsidRPr="005F1EF7" w:rsidTr="007A7469">
        <w:tc>
          <w:tcPr>
            <w:tcW w:w="2796" w:type="dxa"/>
            <w:shd w:val="clear" w:color="auto" w:fill="auto"/>
          </w:tcPr>
          <w:p w:rsidR="005F1EF7" w:rsidRPr="00FC1D6D" w:rsidRDefault="005F1EF7" w:rsidP="007A7469">
            <w:pPr>
              <w:pStyle w:val="HTML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1D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державного бюджету</w:t>
            </w:r>
          </w:p>
        </w:tc>
        <w:tc>
          <w:tcPr>
            <w:tcW w:w="1477" w:type="dxa"/>
            <w:shd w:val="clear" w:color="auto" w:fill="auto"/>
          </w:tcPr>
          <w:p w:rsidR="005F1EF7" w:rsidRPr="00FC1D6D" w:rsidRDefault="00FC1D6D" w:rsidP="007A7469">
            <w:pPr>
              <w:pStyle w:val="HTML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955" w:type="dxa"/>
            <w:shd w:val="clear" w:color="auto" w:fill="auto"/>
          </w:tcPr>
          <w:p w:rsidR="005F1EF7" w:rsidRPr="00FC1D6D" w:rsidRDefault="00FC1D6D" w:rsidP="007A7469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5F1EF7" w:rsidRPr="00FC1D6D" w:rsidRDefault="00FC1D6D" w:rsidP="007A7469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785" w:type="dxa"/>
            <w:shd w:val="clear" w:color="auto" w:fill="auto"/>
          </w:tcPr>
          <w:p w:rsidR="005F1EF7" w:rsidRPr="00FC1D6D" w:rsidRDefault="00FC1D6D" w:rsidP="007A7469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5F1EF7" w:rsidRPr="005F1EF7" w:rsidTr="007A7469">
        <w:tc>
          <w:tcPr>
            <w:tcW w:w="2796" w:type="dxa"/>
            <w:shd w:val="clear" w:color="auto" w:fill="auto"/>
          </w:tcPr>
          <w:p w:rsidR="005F1EF7" w:rsidRPr="00FC1D6D" w:rsidRDefault="005F1EF7" w:rsidP="007A7469">
            <w:pPr>
              <w:pStyle w:val="HTML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1D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обласного бюджету</w:t>
            </w:r>
          </w:p>
        </w:tc>
        <w:tc>
          <w:tcPr>
            <w:tcW w:w="1477" w:type="dxa"/>
            <w:shd w:val="clear" w:color="auto" w:fill="auto"/>
          </w:tcPr>
          <w:p w:rsidR="005F1EF7" w:rsidRPr="00FC1D6D" w:rsidRDefault="005F1EF7" w:rsidP="007A7469">
            <w:pPr>
              <w:pStyle w:val="HTML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C1D6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955" w:type="dxa"/>
            <w:shd w:val="clear" w:color="auto" w:fill="auto"/>
          </w:tcPr>
          <w:p w:rsidR="005F1EF7" w:rsidRPr="00FC1D6D" w:rsidRDefault="005F1EF7" w:rsidP="007A7469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1D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5F1EF7" w:rsidRPr="00FC1D6D" w:rsidRDefault="005F1EF7" w:rsidP="007A7469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1D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785" w:type="dxa"/>
            <w:shd w:val="clear" w:color="auto" w:fill="auto"/>
          </w:tcPr>
          <w:p w:rsidR="005F1EF7" w:rsidRPr="00FC1D6D" w:rsidRDefault="005F1EF7" w:rsidP="007A7469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1D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5F1EF7" w:rsidRPr="005F1EF7" w:rsidTr="007A7469">
        <w:tc>
          <w:tcPr>
            <w:tcW w:w="2796" w:type="dxa"/>
            <w:shd w:val="clear" w:color="auto" w:fill="auto"/>
          </w:tcPr>
          <w:p w:rsidR="005F1EF7" w:rsidRPr="00FC1D6D" w:rsidRDefault="005F1EF7" w:rsidP="007A7469">
            <w:pPr>
              <w:pStyle w:val="HTML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1D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районного бюджету</w:t>
            </w:r>
          </w:p>
        </w:tc>
        <w:tc>
          <w:tcPr>
            <w:tcW w:w="1477" w:type="dxa"/>
            <w:shd w:val="clear" w:color="auto" w:fill="auto"/>
          </w:tcPr>
          <w:p w:rsidR="005F1EF7" w:rsidRPr="00FC1D6D" w:rsidRDefault="004B3019" w:rsidP="007A7469">
            <w:pPr>
              <w:pStyle w:val="HTML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</w:t>
            </w:r>
            <w:r w:rsidR="00FC1D6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,0*</w:t>
            </w:r>
          </w:p>
        </w:tc>
        <w:tc>
          <w:tcPr>
            <w:tcW w:w="1955" w:type="dxa"/>
            <w:shd w:val="clear" w:color="auto" w:fill="auto"/>
          </w:tcPr>
          <w:p w:rsidR="005F1EF7" w:rsidRPr="00FC1D6D" w:rsidRDefault="00FC1D6D" w:rsidP="007A7469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5,0*</w:t>
            </w:r>
          </w:p>
        </w:tc>
        <w:tc>
          <w:tcPr>
            <w:tcW w:w="1620" w:type="dxa"/>
            <w:shd w:val="clear" w:color="auto" w:fill="auto"/>
          </w:tcPr>
          <w:p w:rsidR="005F1EF7" w:rsidRPr="00FC1D6D" w:rsidRDefault="004B3019" w:rsidP="007A7469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FC1D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,0*</w:t>
            </w:r>
          </w:p>
        </w:tc>
        <w:tc>
          <w:tcPr>
            <w:tcW w:w="1785" w:type="dxa"/>
            <w:shd w:val="clear" w:color="auto" w:fill="auto"/>
          </w:tcPr>
          <w:p w:rsidR="005F1EF7" w:rsidRPr="00FC1D6D" w:rsidRDefault="004B3019" w:rsidP="007A7469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FC1D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,0*</w:t>
            </w:r>
          </w:p>
        </w:tc>
      </w:tr>
      <w:tr w:rsidR="005F1EF7" w:rsidRPr="005F1EF7" w:rsidTr="007A7469">
        <w:tc>
          <w:tcPr>
            <w:tcW w:w="2796" w:type="dxa"/>
            <w:shd w:val="clear" w:color="auto" w:fill="auto"/>
          </w:tcPr>
          <w:p w:rsidR="005F1EF7" w:rsidRPr="00FC1D6D" w:rsidRDefault="005F1EF7" w:rsidP="007A7469">
            <w:pPr>
              <w:pStyle w:val="HTML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1D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міського бюджету</w:t>
            </w:r>
          </w:p>
        </w:tc>
        <w:tc>
          <w:tcPr>
            <w:tcW w:w="1477" w:type="dxa"/>
            <w:shd w:val="clear" w:color="auto" w:fill="auto"/>
          </w:tcPr>
          <w:p w:rsidR="005F1EF7" w:rsidRPr="00FC1D6D" w:rsidRDefault="005F1EF7" w:rsidP="007A7469">
            <w:pPr>
              <w:pStyle w:val="HTML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C1D6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955" w:type="dxa"/>
            <w:shd w:val="clear" w:color="auto" w:fill="auto"/>
          </w:tcPr>
          <w:p w:rsidR="005F1EF7" w:rsidRPr="00FC1D6D" w:rsidRDefault="005F1EF7" w:rsidP="007A7469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1D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5F1EF7" w:rsidRPr="00FC1D6D" w:rsidRDefault="005F1EF7" w:rsidP="007A7469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1D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785" w:type="dxa"/>
            <w:shd w:val="clear" w:color="auto" w:fill="auto"/>
          </w:tcPr>
          <w:p w:rsidR="005F1EF7" w:rsidRPr="00FC1D6D" w:rsidRDefault="005F1EF7" w:rsidP="007A7469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1D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5F1EF7" w:rsidRPr="005F1EF7" w:rsidTr="007A7469">
        <w:tc>
          <w:tcPr>
            <w:tcW w:w="2796" w:type="dxa"/>
            <w:shd w:val="clear" w:color="auto" w:fill="auto"/>
          </w:tcPr>
          <w:p w:rsidR="005F1EF7" w:rsidRPr="00FC1D6D" w:rsidRDefault="005F1EF7" w:rsidP="007A7469">
            <w:pPr>
              <w:pStyle w:val="HTML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1D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підприємств, організацій</w:t>
            </w:r>
          </w:p>
        </w:tc>
        <w:tc>
          <w:tcPr>
            <w:tcW w:w="1477" w:type="dxa"/>
            <w:shd w:val="clear" w:color="auto" w:fill="auto"/>
          </w:tcPr>
          <w:p w:rsidR="005F1EF7" w:rsidRPr="00FC1D6D" w:rsidRDefault="005F1EF7" w:rsidP="007A7469">
            <w:pPr>
              <w:pStyle w:val="HTML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C1D6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955" w:type="dxa"/>
            <w:shd w:val="clear" w:color="auto" w:fill="auto"/>
          </w:tcPr>
          <w:p w:rsidR="005F1EF7" w:rsidRPr="00FC1D6D" w:rsidRDefault="005F1EF7" w:rsidP="007A7469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1D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5F1EF7" w:rsidRPr="00FC1D6D" w:rsidRDefault="005F1EF7" w:rsidP="007A7469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1D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785" w:type="dxa"/>
            <w:shd w:val="clear" w:color="auto" w:fill="auto"/>
          </w:tcPr>
          <w:p w:rsidR="005F1EF7" w:rsidRPr="00FC1D6D" w:rsidRDefault="005F1EF7" w:rsidP="007A7469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1D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5F1EF7" w:rsidRPr="005F1EF7" w:rsidTr="007A7469">
        <w:tc>
          <w:tcPr>
            <w:tcW w:w="2796" w:type="dxa"/>
            <w:shd w:val="clear" w:color="auto" w:fill="auto"/>
          </w:tcPr>
          <w:p w:rsidR="005F1EF7" w:rsidRPr="00FC1D6D" w:rsidRDefault="005F1EF7" w:rsidP="007A7469">
            <w:pPr>
              <w:pStyle w:val="HTML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1D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Позабюджетні кошти (інші джерела фінансування)</w:t>
            </w:r>
          </w:p>
        </w:tc>
        <w:tc>
          <w:tcPr>
            <w:tcW w:w="1477" w:type="dxa"/>
            <w:shd w:val="clear" w:color="auto" w:fill="auto"/>
          </w:tcPr>
          <w:p w:rsidR="005F1EF7" w:rsidRPr="00FC1D6D" w:rsidRDefault="0074325B" w:rsidP="007A7469">
            <w:pPr>
              <w:pStyle w:val="HTML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990,0</w:t>
            </w:r>
            <w:r w:rsidR="00A03A1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**</w:t>
            </w:r>
          </w:p>
        </w:tc>
        <w:tc>
          <w:tcPr>
            <w:tcW w:w="1955" w:type="dxa"/>
            <w:shd w:val="clear" w:color="auto" w:fill="auto"/>
          </w:tcPr>
          <w:p w:rsidR="005F1EF7" w:rsidRPr="00FC1D6D" w:rsidRDefault="0074325B" w:rsidP="007A7469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330,0</w:t>
            </w:r>
            <w:r w:rsidR="009A5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**</w:t>
            </w:r>
          </w:p>
        </w:tc>
        <w:tc>
          <w:tcPr>
            <w:tcW w:w="1620" w:type="dxa"/>
            <w:shd w:val="clear" w:color="auto" w:fill="auto"/>
          </w:tcPr>
          <w:p w:rsidR="005F1EF7" w:rsidRPr="00FC1D6D" w:rsidRDefault="0074325B" w:rsidP="007A7469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330,0**</w:t>
            </w:r>
          </w:p>
        </w:tc>
        <w:tc>
          <w:tcPr>
            <w:tcW w:w="1785" w:type="dxa"/>
            <w:shd w:val="clear" w:color="auto" w:fill="auto"/>
          </w:tcPr>
          <w:p w:rsidR="005F1EF7" w:rsidRPr="00FC1D6D" w:rsidRDefault="0074325B" w:rsidP="007A7469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330,0**</w:t>
            </w:r>
          </w:p>
        </w:tc>
      </w:tr>
    </w:tbl>
    <w:p w:rsidR="005F1EF7" w:rsidRDefault="005F1EF7" w:rsidP="005F1EF7">
      <w:pPr>
        <w:pStyle w:val="HTML0"/>
        <w:rPr>
          <w:rFonts w:ascii="Times New Roman" w:hAnsi="Times New Roman" w:cs="Times New Roman"/>
          <w:sz w:val="24"/>
          <w:szCs w:val="24"/>
          <w:lang w:val="uk-UA"/>
        </w:rPr>
      </w:pPr>
      <w:r w:rsidRPr="00FC1D6D">
        <w:rPr>
          <w:rFonts w:ascii="Times New Roman" w:hAnsi="Times New Roman" w:cs="Times New Roman"/>
          <w:sz w:val="24"/>
          <w:szCs w:val="24"/>
          <w:lang w:val="uk-UA"/>
        </w:rPr>
        <w:t xml:space="preserve">*   </w:t>
      </w:r>
      <w:r w:rsidR="009A5A5D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FC1D6D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9A5A5D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FC1D6D">
        <w:rPr>
          <w:rFonts w:ascii="Times New Roman" w:hAnsi="Times New Roman" w:cs="Times New Roman"/>
          <w:sz w:val="24"/>
          <w:szCs w:val="24"/>
          <w:lang w:val="uk-UA"/>
        </w:rPr>
        <w:t>за умовами затвердження коштів в місцевих бюджетах</w:t>
      </w:r>
    </w:p>
    <w:p w:rsidR="0074325B" w:rsidRPr="00FC1D6D" w:rsidRDefault="0074325B" w:rsidP="009A5A5D">
      <w:pPr>
        <w:pStyle w:val="HTML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** - орієнтований обсяг коштів, взятий за обсягом </w:t>
      </w:r>
      <w:r w:rsidR="004425D8">
        <w:rPr>
          <w:rFonts w:ascii="Times New Roman" w:hAnsi="Times New Roman" w:cs="Times New Roman"/>
          <w:sz w:val="24"/>
          <w:szCs w:val="24"/>
          <w:lang w:val="uk-UA"/>
        </w:rPr>
        <w:t>затверджених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коштів </w:t>
      </w:r>
      <w:r w:rsidR="009A5A5D" w:rsidRPr="009A5A5D">
        <w:rPr>
          <w:rFonts w:ascii="Times New Roman" w:hAnsi="Times New Roman" w:cs="Times New Roman"/>
          <w:sz w:val="24"/>
          <w:szCs w:val="24"/>
          <w:lang w:val="uk-UA"/>
        </w:rPr>
        <w:t>Фонд</w:t>
      </w:r>
      <w:r w:rsidR="009A5A5D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9A5A5D" w:rsidRPr="009A5A5D">
        <w:rPr>
          <w:rFonts w:ascii="Times New Roman" w:hAnsi="Times New Roman" w:cs="Times New Roman"/>
          <w:sz w:val="24"/>
          <w:szCs w:val="24"/>
          <w:lang w:val="uk-UA"/>
        </w:rPr>
        <w:t xml:space="preserve"> загальнообов’язкового державного страхування на випадок безробіття</w:t>
      </w:r>
      <w:r w:rsidR="009A5A5D">
        <w:rPr>
          <w:rFonts w:ascii="Times New Roman" w:hAnsi="Times New Roman" w:cs="Times New Roman"/>
          <w:sz w:val="24"/>
          <w:szCs w:val="24"/>
          <w:lang w:val="uk-UA"/>
        </w:rPr>
        <w:t xml:space="preserve"> та міжнародної технічної допомоги </w:t>
      </w:r>
      <w:r>
        <w:rPr>
          <w:rFonts w:ascii="Times New Roman" w:hAnsi="Times New Roman" w:cs="Times New Roman"/>
          <w:sz w:val="24"/>
          <w:szCs w:val="24"/>
          <w:lang w:val="uk-UA"/>
        </w:rPr>
        <w:t>в 2019 році</w:t>
      </w:r>
    </w:p>
    <w:p w:rsidR="005F1EF7" w:rsidRPr="005F1EF7" w:rsidRDefault="005F1EF7" w:rsidP="005F1EF7">
      <w:pPr>
        <w:jc w:val="both"/>
        <w:rPr>
          <w:sz w:val="28"/>
          <w:szCs w:val="28"/>
        </w:rPr>
      </w:pPr>
    </w:p>
    <w:p w:rsidR="005F1EF7" w:rsidRPr="005F1EF7" w:rsidRDefault="00FC1D6D" w:rsidP="005F1EF7">
      <w:pPr>
        <w:jc w:val="both"/>
        <w:rPr>
          <w:sz w:val="28"/>
          <w:szCs w:val="28"/>
        </w:rPr>
      </w:pPr>
      <w:r w:rsidRPr="001108C2">
        <w:rPr>
          <w:b/>
          <w:i/>
          <w:sz w:val="28"/>
          <w:szCs w:val="28"/>
          <w:lang w:val="uk-UA"/>
        </w:rPr>
        <w:t>8</w:t>
      </w:r>
      <w:r w:rsidR="005F1EF7" w:rsidRPr="001108C2">
        <w:rPr>
          <w:b/>
          <w:i/>
          <w:sz w:val="28"/>
          <w:szCs w:val="28"/>
        </w:rPr>
        <w:t>. Очікувані результати виконання:</w:t>
      </w:r>
      <w:r w:rsidR="005F1EF7" w:rsidRPr="005F1EF7">
        <w:rPr>
          <w:sz w:val="28"/>
          <w:szCs w:val="28"/>
        </w:rPr>
        <w:t xml:space="preserve">  створення сприятливих умов для розвитку і </w:t>
      </w:r>
      <w:proofErr w:type="gramStart"/>
      <w:r w:rsidR="005F1EF7" w:rsidRPr="005F1EF7">
        <w:rPr>
          <w:sz w:val="28"/>
          <w:szCs w:val="28"/>
        </w:rPr>
        <w:t>п</w:t>
      </w:r>
      <w:proofErr w:type="gramEnd"/>
      <w:r w:rsidR="005F1EF7" w:rsidRPr="005F1EF7">
        <w:rPr>
          <w:sz w:val="28"/>
          <w:szCs w:val="28"/>
        </w:rPr>
        <w:t>ідтримки підприємницької діяльності та поліпшення бізнес-клімату району.</w:t>
      </w:r>
    </w:p>
    <w:p w:rsidR="00232B01" w:rsidRDefault="00232B01" w:rsidP="00920D5F">
      <w:pPr>
        <w:pStyle w:val="af5"/>
        <w:tabs>
          <w:tab w:val="left" w:pos="0"/>
        </w:tabs>
        <w:ind w:firstLine="709"/>
        <w:rPr>
          <w:b/>
          <w:szCs w:val="28"/>
          <w:lang w:val="ru-RU"/>
        </w:rPr>
      </w:pPr>
    </w:p>
    <w:p w:rsidR="00FC1D6D" w:rsidRDefault="00FC1D6D" w:rsidP="00920D5F">
      <w:pPr>
        <w:pStyle w:val="af5"/>
        <w:tabs>
          <w:tab w:val="left" w:pos="0"/>
        </w:tabs>
        <w:ind w:firstLine="709"/>
        <w:rPr>
          <w:b/>
          <w:szCs w:val="28"/>
          <w:lang w:val="ru-RU"/>
        </w:rPr>
      </w:pPr>
    </w:p>
    <w:p w:rsidR="00FC1D6D" w:rsidRDefault="00FC1D6D" w:rsidP="00920D5F">
      <w:pPr>
        <w:pStyle w:val="af5"/>
        <w:tabs>
          <w:tab w:val="left" w:pos="0"/>
        </w:tabs>
        <w:ind w:firstLine="709"/>
        <w:rPr>
          <w:b/>
          <w:szCs w:val="28"/>
          <w:lang w:val="ru-RU"/>
        </w:rPr>
      </w:pPr>
    </w:p>
    <w:p w:rsidR="00FC1D6D" w:rsidRDefault="00FC1D6D" w:rsidP="00920D5F">
      <w:pPr>
        <w:pStyle w:val="af5"/>
        <w:tabs>
          <w:tab w:val="left" w:pos="0"/>
        </w:tabs>
        <w:ind w:firstLine="709"/>
        <w:rPr>
          <w:b/>
          <w:szCs w:val="28"/>
          <w:lang w:val="ru-RU"/>
        </w:rPr>
      </w:pPr>
    </w:p>
    <w:p w:rsidR="00FC1D6D" w:rsidRDefault="00FC1D6D" w:rsidP="00920D5F">
      <w:pPr>
        <w:pStyle w:val="af5"/>
        <w:tabs>
          <w:tab w:val="left" w:pos="0"/>
        </w:tabs>
        <w:ind w:firstLine="709"/>
        <w:rPr>
          <w:b/>
          <w:szCs w:val="28"/>
          <w:lang w:val="ru-RU"/>
        </w:rPr>
      </w:pPr>
    </w:p>
    <w:p w:rsidR="00FC1D6D" w:rsidRDefault="00FC1D6D" w:rsidP="00920D5F">
      <w:pPr>
        <w:pStyle w:val="af5"/>
        <w:tabs>
          <w:tab w:val="left" w:pos="0"/>
        </w:tabs>
        <w:ind w:firstLine="709"/>
        <w:rPr>
          <w:b/>
          <w:szCs w:val="28"/>
          <w:lang w:val="ru-RU"/>
        </w:rPr>
      </w:pPr>
    </w:p>
    <w:p w:rsidR="00FC1D6D" w:rsidRDefault="00FC1D6D" w:rsidP="00920D5F">
      <w:pPr>
        <w:pStyle w:val="af5"/>
        <w:tabs>
          <w:tab w:val="left" w:pos="0"/>
        </w:tabs>
        <w:ind w:firstLine="709"/>
        <w:rPr>
          <w:b/>
          <w:szCs w:val="28"/>
          <w:lang w:val="ru-RU"/>
        </w:rPr>
      </w:pPr>
    </w:p>
    <w:p w:rsidR="00FC1D6D" w:rsidRDefault="00FC1D6D" w:rsidP="00920D5F">
      <w:pPr>
        <w:pStyle w:val="af5"/>
        <w:tabs>
          <w:tab w:val="left" w:pos="0"/>
        </w:tabs>
        <w:ind w:firstLine="709"/>
        <w:rPr>
          <w:b/>
          <w:szCs w:val="28"/>
          <w:lang w:val="ru-RU"/>
        </w:rPr>
      </w:pPr>
    </w:p>
    <w:p w:rsidR="00FC1D6D" w:rsidRDefault="00FC1D6D" w:rsidP="00920D5F">
      <w:pPr>
        <w:pStyle w:val="af5"/>
        <w:tabs>
          <w:tab w:val="left" w:pos="0"/>
        </w:tabs>
        <w:ind w:firstLine="709"/>
        <w:rPr>
          <w:b/>
          <w:szCs w:val="28"/>
          <w:lang w:val="ru-RU"/>
        </w:rPr>
      </w:pPr>
    </w:p>
    <w:p w:rsidR="00FC1D6D" w:rsidRDefault="00FC1D6D" w:rsidP="00920D5F">
      <w:pPr>
        <w:pStyle w:val="af5"/>
        <w:tabs>
          <w:tab w:val="left" w:pos="0"/>
        </w:tabs>
        <w:ind w:firstLine="709"/>
        <w:rPr>
          <w:b/>
          <w:szCs w:val="28"/>
          <w:lang w:val="ru-RU"/>
        </w:rPr>
      </w:pPr>
    </w:p>
    <w:p w:rsidR="00FC1D6D" w:rsidRDefault="00FC1D6D" w:rsidP="00920D5F">
      <w:pPr>
        <w:pStyle w:val="af5"/>
        <w:tabs>
          <w:tab w:val="left" w:pos="0"/>
        </w:tabs>
        <w:ind w:firstLine="709"/>
        <w:rPr>
          <w:b/>
          <w:szCs w:val="28"/>
          <w:lang w:val="ru-RU"/>
        </w:rPr>
      </w:pPr>
    </w:p>
    <w:p w:rsidR="00FC1D6D" w:rsidRDefault="00FC1D6D" w:rsidP="00920D5F">
      <w:pPr>
        <w:pStyle w:val="af5"/>
        <w:tabs>
          <w:tab w:val="left" w:pos="0"/>
        </w:tabs>
        <w:ind w:firstLine="709"/>
        <w:rPr>
          <w:b/>
          <w:szCs w:val="28"/>
          <w:lang w:val="ru-RU"/>
        </w:rPr>
      </w:pPr>
    </w:p>
    <w:p w:rsidR="00FC1D6D" w:rsidRDefault="00FC1D6D" w:rsidP="00920D5F">
      <w:pPr>
        <w:pStyle w:val="af5"/>
        <w:tabs>
          <w:tab w:val="left" w:pos="0"/>
        </w:tabs>
        <w:ind w:firstLine="709"/>
        <w:rPr>
          <w:b/>
          <w:szCs w:val="28"/>
          <w:lang w:val="ru-RU"/>
        </w:rPr>
      </w:pPr>
    </w:p>
    <w:p w:rsidR="003A238A" w:rsidRPr="00D63A66" w:rsidRDefault="00D74444" w:rsidP="003A238A">
      <w:pPr>
        <w:jc w:val="center"/>
        <w:rPr>
          <w:b/>
          <w:color w:val="000000"/>
          <w:sz w:val="28"/>
          <w:szCs w:val="28"/>
          <w:lang w:val="uk-UA"/>
        </w:rPr>
      </w:pPr>
      <w:r w:rsidRPr="00C41E64">
        <w:rPr>
          <w:b/>
          <w:sz w:val="28"/>
          <w:szCs w:val="28"/>
        </w:rPr>
        <w:lastRenderedPageBreak/>
        <w:t>І</w:t>
      </w:r>
      <w:r w:rsidR="007B2D8D" w:rsidRPr="00C41E64">
        <w:rPr>
          <w:b/>
          <w:sz w:val="28"/>
          <w:szCs w:val="28"/>
        </w:rPr>
        <w:t>.</w:t>
      </w:r>
      <w:r>
        <w:rPr>
          <w:b/>
          <w:szCs w:val="28"/>
        </w:rPr>
        <w:t xml:space="preserve"> </w:t>
      </w:r>
      <w:r w:rsidR="003A238A" w:rsidRPr="00D63A66">
        <w:rPr>
          <w:b/>
          <w:color w:val="000000"/>
          <w:sz w:val="28"/>
          <w:szCs w:val="28"/>
          <w:lang w:val="uk-UA"/>
        </w:rPr>
        <w:t xml:space="preserve">Стан та аналіз проблем малого та середнього </w:t>
      </w:r>
    </w:p>
    <w:p w:rsidR="003A238A" w:rsidRPr="00D63A66" w:rsidRDefault="003A238A" w:rsidP="003A238A">
      <w:pPr>
        <w:jc w:val="center"/>
        <w:rPr>
          <w:b/>
          <w:color w:val="000000"/>
          <w:sz w:val="28"/>
          <w:szCs w:val="28"/>
          <w:lang w:val="uk-UA"/>
        </w:rPr>
      </w:pPr>
      <w:r w:rsidRPr="00D63A66">
        <w:rPr>
          <w:b/>
          <w:color w:val="000000"/>
          <w:sz w:val="28"/>
          <w:szCs w:val="28"/>
          <w:lang w:val="uk-UA"/>
        </w:rPr>
        <w:t>підприємництва на території району</w:t>
      </w:r>
    </w:p>
    <w:p w:rsidR="00B83739" w:rsidRPr="00B83739" w:rsidRDefault="00B83739" w:rsidP="00D1470B">
      <w:pPr>
        <w:ind w:firstLine="708"/>
        <w:jc w:val="both"/>
        <w:rPr>
          <w:spacing w:val="-4"/>
          <w:lang w:val="uk-UA"/>
        </w:rPr>
      </w:pPr>
    </w:p>
    <w:p w:rsidR="000B52FA" w:rsidRPr="000B52FA" w:rsidRDefault="000B52FA" w:rsidP="000B52FA">
      <w:pPr>
        <w:ind w:firstLine="708"/>
        <w:jc w:val="both"/>
        <w:rPr>
          <w:sz w:val="28"/>
          <w:szCs w:val="28"/>
          <w:lang w:val="uk-UA"/>
        </w:rPr>
      </w:pPr>
      <w:r w:rsidRPr="000B52FA">
        <w:rPr>
          <w:sz w:val="28"/>
          <w:szCs w:val="28"/>
          <w:lang w:val="uk-UA"/>
        </w:rPr>
        <w:t xml:space="preserve">Розвиток підприємництва є важливою засадою зростання економіки регіону та країни в цілому. Мале та середнє підприємництво відіграє значну роль у підвищенні рівня зайнятості та рівня життя населення. </w:t>
      </w:r>
    </w:p>
    <w:p w:rsidR="00645197" w:rsidRDefault="00507FFE" w:rsidP="004522DC">
      <w:pPr>
        <w:pStyle w:val="af2"/>
        <w:widowControl w:val="0"/>
        <w:ind w:right="0" w:firstLine="680"/>
        <w:rPr>
          <w:szCs w:val="28"/>
        </w:rPr>
      </w:pPr>
      <w:proofErr w:type="spellStart"/>
      <w:r w:rsidRPr="00645197">
        <w:rPr>
          <w:szCs w:val="28"/>
        </w:rPr>
        <w:t>Старобільський</w:t>
      </w:r>
      <w:proofErr w:type="spellEnd"/>
      <w:r w:rsidRPr="00645197">
        <w:rPr>
          <w:szCs w:val="28"/>
        </w:rPr>
        <w:t xml:space="preserve"> район входить в групу лідерів серед територій Луганської області та займає за підсумками 2017 року 1-е місце, що пояснюється високими статистичними показниками</w:t>
      </w:r>
      <w:r w:rsidR="003A238A">
        <w:rPr>
          <w:szCs w:val="28"/>
        </w:rPr>
        <w:t xml:space="preserve"> щодо кількості</w:t>
      </w:r>
      <w:r w:rsidRPr="00645197">
        <w:rPr>
          <w:szCs w:val="28"/>
        </w:rPr>
        <w:t xml:space="preserve"> суб’єктів малого підприємництва. </w:t>
      </w:r>
    </w:p>
    <w:p w:rsidR="00407628" w:rsidRPr="00407628" w:rsidRDefault="00407628" w:rsidP="00407628">
      <w:pPr>
        <w:pStyle w:val="af2"/>
        <w:widowControl w:val="0"/>
        <w:ind w:right="0" w:firstLine="680"/>
        <w:rPr>
          <w:szCs w:val="28"/>
        </w:rPr>
      </w:pPr>
      <w:r w:rsidRPr="009B1FB8">
        <w:rPr>
          <w:szCs w:val="28"/>
        </w:rPr>
        <w:t xml:space="preserve">Розвиток підприємницького сектора </w:t>
      </w:r>
      <w:proofErr w:type="spellStart"/>
      <w:r w:rsidRPr="009B1FB8">
        <w:rPr>
          <w:szCs w:val="28"/>
        </w:rPr>
        <w:t>Старобільського</w:t>
      </w:r>
      <w:proofErr w:type="spellEnd"/>
      <w:r w:rsidRPr="009B1FB8">
        <w:rPr>
          <w:szCs w:val="28"/>
        </w:rPr>
        <w:t xml:space="preserve"> району характеризується стійкою тенденцією до зростання надходжень податків і зборів від </w:t>
      </w:r>
      <w:r w:rsidR="003A238A">
        <w:rPr>
          <w:szCs w:val="28"/>
        </w:rPr>
        <w:t>фізичних осіб-підприємців</w:t>
      </w:r>
      <w:r w:rsidRPr="009B1FB8">
        <w:rPr>
          <w:szCs w:val="28"/>
        </w:rPr>
        <w:t xml:space="preserve">. </w:t>
      </w:r>
      <w:r w:rsidRPr="003A238A">
        <w:rPr>
          <w:szCs w:val="28"/>
        </w:rPr>
        <w:t>Протягом 201</w:t>
      </w:r>
      <w:r w:rsidR="003A238A" w:rsidRPr="003A238A">
        <w:rPr>
          <w:szCs w:val="28"/>
        </w:rPr>
        <w:t>8</w:t>
      </w:r>
      <w:r w:rsidRPr="003A238A">
        <w:rPr>
          <w:szCs w:val="28"/>
        </w:rPr>
        <w:t xml:space="preserve"> року</w:t>
      </w:r>
      <w:r w:rsidRPr="009B1FB8">
        <w:rPr>
          <w:szCs w:val="28"/>
        </w:rPr>
        <w:t xml:space="preserve"> сплачено податків до бюджетів усіх рівнів </w:t>
      </w:r>
      <w:r>
        <w:rPr>
          <w:szCs w:val="28"/>
        </w:rPr>
        <w:t>2</w:t>
      </w:r>
      <w:r w:rsidR="003A238A">
        <w:rPr>
          <w:szCs w:val="28"/>
        </w:rPr>
        <w:t>6</w:t>
      </w:r>
      <w:r>
        <w:rPr>
          <w:szCs w:val="28"/>
        </w:rPr>
        <w:t xml:space="preserve"> млн</w:t>
      </w:r>
      <w:r w:rsidR="007F3331">
        <w:rPr>
          <w:szCs w:val="28"/>
        </w:rPr>
        <w:t xml:space="preserve"> </w:t>
      </w:r>
      <w:r w:rsidR="003A238A">
        <w:rPr>
          <w:szCs w:val="28"/>
        </w:rPr>
        <w:t>306,4</w:t>
      </w:r>
      <w:r>
        <w:rPr>
          <w:szCs w:val="28"/>
        </w:rPr>
        <w:t xml:space="preserve"> тис. </w:t>
      </w:r>
      <w:proofErr w:type="spellStart"/>
      <w:r>
        <w:rPr>
          <w:szCs w:val="28"/>
        </w:rPr>
        <w:t>грн</w:t>
      </w:r>
      <w:proofErr w:type="spellEnd"/>
      <w:r w:rsidRPr="009B1FB8">
        <w:rPr>
          <w:szCs w:val="28"/>
        </w:rPr>
        <w:t xml:space="preserve">, що на </w:t>
      </w:r>
      <w:r w:rsidR="003A238A">
        <w:rPr>
          <w:szCs w:val="28"/>
        </w:rPr>
        <w:t>1 млн 544,1</w:t>
      </w:r>
      <w:r>
        <w:rPr>
          <w:szCs w:val="28"/>
        </w:rPr>
        <w:t xml:space="preserve"> тис. грн. </w:t>
      </w:r>
      <w:r w:rsidRPr="009B1FB8">
        <w:rPr>
          <w:szCs w:val="28"/>
        </w:rPr>
        <w:t xml:space="preserve">(або на </w:t>
      </w:r>
      <w:r w:rsidR="003A238A">
        <w:rPr>
          <w:szCs w:val="28"/>
        </w:rPr>
        <w:t>6,2</w:t>
      </w:r>
      <w:r w:rsidRPr="009B1FB8">
        <w:rPr>
          <w:szCs w:val="28"/>
        </w:rPr>
        <w:t xml:space="preserve"> %) більше аналогічного показника минулого року. </w:t>
      </w:r>
    </w:p>
    <w:p w:rsidR="00FD4871" w:rsidRDefault="009B1FF3" w:rsidP="00FD4871">
      <w:pPr>
        <w:pStyle w:val="af2"/>
        <w:ind w:right="0" w:firstLine="709"/>
        <w:rPr>
          <w:szCs w:val="28"/>
        </w:rPr>
      </w:pPr>
      <w:r w:rsidRPr="000D0252">
        <w:rPr>
          <w:szCs w:val="28"/>
        </w:rPr>
        <w:t xml:space="preserve">Станом на 01.01.2018 року </w:t>
      </w:r>
      <w:r w:rsidR="00B83739" w:rsidRPr="009B1FF3">
        <w:rPr>
          <w:szCs w:val="28"/>
        </w:rPr>
        <w:t xml:space="preserve">в </w:t>
      </w:r>
      <w:r w:rsidRPr="009B1FF3">
        <w:rPr>
          <w:szCs w:val="28"/>
        </w:rPr>
        <w:t>Старобільському районі</w:t>
      </w:r>
      <w:r w:rsidR="007F3331">
        <w:rPr>
          <w:szCs w:val="28"/>
        </w:rPr>
        <w:t xml:space="preserve"> </w:t>
      </w:r>
      <w:r w:rsidR="00B83739" w:rsidRPr="00604AD8">
        <w:rPr>
          <w:szCs w:val="28"/>
        </w:rPr>
        <w:t xml:space="preserve">діяло </w:t>
      </w:r>
      <w:r w:rsidR="00B83739" w:rsidRPr="00604AD8">
        <w:rPr>
          <w:bCs/>
          <w:szCs w:val="28"/>
        </w:rPr>
        <w:t>2</w:t>
      </w:r>
      <w:r w:rsidR="00604AD8" w:rsidRPr="00604AD8">
        <w:rPr>
          <w:bCs/>
          <w:szCs w:val="28"/>
        </w:rPr>
        <w:t>72</w:t>
      </w:r>
      <w:r w:rsidR="007F3331">
        <w:rPr>
          <w:bCs/>
          <w:szCs w:val="28"/>
        </w:rPr>
        <w:t xml:space="preserve"> </w:t>
      </w:r>
      <w:r w:rsidR="00604AD8" w:rsidRPr="00604AD8">
        <w:rPr>
          <w:szCs w:val="28"/>
        </w:rPr>
        <w:t>малих</w:t>
      </w:r>
      <w:r w:rsidR="00B83739" w:rsidRPr="00604AD8">
        <w:rPr>
          <w:szCs w:val="28"/>
        </w:rPr>
        <w:t xml:space="preserve"> підприємств, </w:t>
      </w:r>
      <w:r w:rsidR="00604AD8" w:rsidRPr="00604AD8">
        <w:rPr>
          <w:szCs w:val="28"/>
        </w:rPr>
        <w:t>12,8</w:t>
      </w:r>
      <w:r w:rsidR="00B83739" w:rsidRPr="00604AD8">
        <w:rPr>
          <w:szCs w:val="28"/>
        </w:rPr>
        <w:t xml:space="preserve"> % від загальної кількості суб’єктів МСП </w:t>
      </w:r>
      <w:r w:rsidR="00604AD8" w:rsidRPr="00604AD8">
        <w:rPr>
          <w:szCs w:val="28"/>
        </w:rPr>
        <w:t>рай</w:t>
      </w:r>
      <w:r w:rsidR="00B83739" w:rsidRPr="00604AD8">
        <w:rPr>
          <w:szCs w:val="28"/>
        </w:rPr>
        <w:t xml:space="preserve">ону, що у порівнянні з попереднім роком </w:t>
      </w:r>
      <w:r w:rsidR="00604AD8" w:rsidRPr="00604AD8">
        <w:rPr>
          <w:szCs w:val="28"/>
        </w:rPr>
        <w:t>біль</w:t>
      </w:r>
      <w:r w:rsidR="00B83739" w:rsidRPr="00604AD8">
        <w:rPr>
          <w:szCs w:val="28"/>
        </w:rPr>
        <w:t>ш</w:t>
      </w:r>
      <w:r w:rsidR="002B1AC3" w:rsidRPr="00604AD8">
        <w:rPr>
          <w:szCs w:val="28"/>
        </w:rPr>
        <w:t>е</w:t>
      </w:r>
      <w:r w:rsidR="00B83739" w:rsidRPr="00604AD8">
        <w:rPr>
          <w:szCs w:val="28"/>
        </w:rPr>
        <w:t xml:space="preserve"> на </w:t>
      </w:r>
      <w:r w:rsidR="00604AD8" w:rsidRPr="00604AD8">
        <w:rPr>
          <w:szCs w:val="28"/>
        </w:rPr>
        <w:t>4,2</w:t>
      </w:r>
      <w:r w:rsidR="00B83739" w:rsidRPr="00604AD8">
        <w:rPr>
          <w:szCs w:val="28"/>
        </w:rPr>
        <w:t xml:space="preserve"> % або </w:t>
      </w:r>
      <w:r w:rsidR="00604AD8" w:rsidRPr="00604AD8">
        <w:rPr>
          <w:szCs w:val="28"/>
        </w:rPr>
        <w:t>11 одиниць</w:t>
      </w:r>
      <w:r w:rsidR="00B83739" w:rsidRPr="00604AD8">
        <w:rPr>
          <w:szCs w:val="28"/>
        </w:rPr>
        <w:t xml:space="preserve">. </w:t>
      </w:r>
      <w:r w:rsidR="00433B3A">
        <w:rPr>
          <w:szCs w:val="28"/>
        </w:rPr>
        <w:t xml:space="preserve">Середніх підприємств налічувалось 15 або 0,8% від загальної кількості суб’єктів МСП, що більше на 7,1% або 1 одиниця у порівнянні з минулим роком. Фізичних осіб-підприємців в районі було зареєстровано 1833 особи, </w:t>
      </w:r>
      <w:r w:rsidR="00FD4871">
        <w:rPr>
          <w:szCs w:val="28"/>
        </w:rPr>
        <w:t xml:space="preserve">86,4% </w:t>
      </w:r>
      <w:r w:rsidR="00FD4871" w:rsidRPr="00604AD8">
        <w:rPr>
          <w:szCs w:val="28"/>
        </w:rPr>
        <w:t xml:space="preserve">від загальної кількості суб’єктів МСП, що у порівнянні з попереднім роком </w:t>
      </w:r>
      <w:r w:rsidR="00FD4871">
        <w:rPr>
          <w:szCs w:val="28"/>
        </w:rPr>
        <w:t>мен</w:t>
      </w:r>
      <w:r w:rsidR="00FD4871" w:rsidRPr="00604AD8">
        <w:rPr>
          <w:szCs w:val="28"/>
        </w:rPr>
        <w:t xml:space="preserve">ше на </w:t>
      </w:r>
      <w:r w:rsidR="00FD4871">
        <w:rPr>
          <w:szCs w:val="28"/>
        </w:rPr>
        <w:t>2,8</w:t>
      </w:r>
      <w:r w:rsidR="00FD4871" w:rsidRPr="00604AD8">
        <w:rPr>
          <w:szCs w:val="28"/>
        </w:rPr>
        <w:t xml:space="preserve"> % або </w:t>
      </w:r>
      <w:r w:rsidR="00FD4871">
        <w:rPr>
          <w:szCs w:val="28"/>
        </w:rPr>
        <w:t>53 одиниці</w:t>
      </w:r>
      <w:r w:rsidR="00FD4871" w:rsidRPr="00604AD8">
        <w:rPr>
          <w:szCs w:val="28"/>
        </w:rPr>
        <w:t>.</w:t>
      </w:r>
      <w:r w:rsidR="00FD4871">
        <w:rPr>
          <w:szCs w:val="28"/>
        </w:rPr>
        <w:t xml:space="preserve"> Прогнозується, що </w:t>
      </w:r>
      <w:r w:rsidR="00DC2B00">
        <w:rPr>
          <w:szCs w:val="28"/>
        </w:rPr>
        <w:t xml:space="preserve">протягом </w:t>
      </w:r>
      <w:r w:rsidR="003A3B45">
        <w:rPr>
          <w:szCs w:val="28"/>
        </w:rPr>
        <w:t xml:space="preserve">2018, </w:t>
      </w:r>
      <w:r w:rsidR="00DC2B00">
        <w:rPr>
          <w:szCs w:val="28"/>
        </w:rPr>
        <w:t>2019,</w:t>
      </w:r>
      <w:r w:rsidR="003A3B45">
        <w:rPr>
          <w:szCs w:val="28"/>
        </w:rPr>
        <w:t xml:space="preserve"> </w:t>
      </w:r>
      <w:r w:rsidR="00FD4871" w:rsidRPr="00146FD4">
        <w:rPr>
          <w:szCs w:val="28"/>
        </w:rPr>
        <w:t>2020</w:t>
      </w:r>
      <w:r w:rsidR="00DC2B00">
        <w:rPr>
          <w:szCs w:val="28"/>
        </w:rPr>
        <w:t xml:space="preserve"> та 2021</w:t>
      </w:r>
      <w:r w:rsidR="00FD4871" w:rsidRPr="00146FD4">
        <w:rPr>
          <w:szCs w:val="28"/>
        </w:rPr>
        <w:t xml:space="preserve"> років кількість середніх підприємств залишиться без змін,</w:t>
      </w:r>
      <w:r w:rsidR="00D24399">
        <w:rPr>
          <w:szCs w:val="28"/>
        </w:rPr>
        <w:t xml:space="preserve"> а</w:t>
      </w:r>
      <w:r w:rsidR="00FD4871" w:rsidRPr="00146FD4">
        <w:rPr>
          <w:szCs w:val="28"/>
        </w:rPr>
        <w:t xml:space="preserve"> кількість малих підприємств</w:t>
      </w:r>
      <w:r w:rsidR="00D24399">
        <w:rPr>
          <w:szCs w:val="28"/>
        </w:rPr>
        <w:t xml:space="preserve"> та</w:t>
      </w:r>
      <w:r w:rsidR="007F3331">
        <w:rPr>
          <w:szCs w:val="28"/>
        </w:rPr>
        <w:t xml:space="preserve"> </w:t>
      </w:r>
      <w:r w:rsidR="00D24399">
        <w:rPr>
          <w:szCs w:val="28"/>
        </w:rPr>
        <w:t xml:space="preserve">фізичних осіб-підприємців </w:t>
      </w:r>
      <w:r w:rsidR="00FD4871" w:rsidRPr="00146FD4">
        <w:rPr>
          <w:szCs w:val="28"/>
        </w:rPr>
        <w:t xml:space="preserve">збільшуватиметься </w:t>
      </w:r>
      <w:r w:rsidR="00073C39">
        <w:rPr>
          <w:szCs w:val="28"/>
        </w:rPr>
        <w:t xml:space="preserve">щороку </w:t>
      </w:r>
      <w:r w:rsidR="00FD4871" w:rsidRPr="00146FD4">
        <w:rPr>
          <w:szCs w:val="28"/>
        </w:rPr>
        <w:t xml:space="preserve">на </w:t>
      </w:r>
      <w:r w:rsidR="00EE7B57" w:rsidRPr="00146FD4">
        <w:rPr>
          <w:szCs w:val="28"/>
        </w:rPr>
        <w:t>0,7</w:t>
      </w:r>
      <w:r w:rsidR="00FB7421">
        <w:rPr>
          <w:szCs w:val="28"/>
        </w:rPr>
        <w:t xml:space="preserve"> % та на 2,3</w:t>
      </w:r>
      <w:r w:rsidR="00D24399">
        <w:rPr>
          <w:szCs w:val="28"/>
        </w:rPr>
        <w:t xml:space="preserve">% </w:t>
      </w:r>
      <w:r w:rsidR="00073C39">
        <w:rPr>
          <w:szCs w:val="28"/>
        </w:rPr>
        <w:t xml:space="preserve">відповідно </w:t>
      </w:r>
      <w:r w:rsidR="00AE3F14">
        <w:rPr>
          <w:szCs w:val="28"/>
        </w:rPr>
        <w:t>(</w:t>
      </w:r>
      <w:r w:rsidR="0025622B">
        <w:rPr>
          <w:szCs w:val="28"/>
        </w:rPr>
        <w:t>рис</w:t>
      </w:r>
      <w:r w:rsidR="00AE3F14">
        <w:rPr>
          <w:szCs w:val="28"/>
        </w:rPr>
        <w:t>.1</w:t>
      </w:r>
      <w:r w:rsidR="00D24399">
        <w:rPr>
          <w:szCs w:val="28"/>
        </w:rPr>
        <w:t>.</w:t>
      </w:r>
      <w:r w:rsidR="00AE3F14">
        <w:rPr>
          <w:szCs w:val="28"/>
        </w:rPr>
        <w:t>1)</w:t>
      </w:r>
      <w:r w:rsidR="00073C39">
        <w:rPr>
          <w:szCs w:val="28"/>
        </w:rPr>
        <w:t>.</w:t>
      </w:r>
    </w:p>
    <w:p w:rsidR="00486FAB" w:rsidRPr="00146FD4" w:rsidRDefault="00486FAB" w:rsidP="00FD4871">
      <w:pPr>
        <w:pStyle w:val="af2"/>
        <w:ind w:right="0" w:firstLine="709"/>
        <w:rPr>
          <w:szCs w:val="28"/>
        </w:rPr>
      </w:pPr>
    </w:p>
    <w:p w:rsidR="00486FAB" w:rsidRPr="001E0025" w:rsidRDefault="00486FAB" w:rsidP="009E252F">
      <w:pPr>
        <w:pStyle w:val="af2"/>
        <w:ind w:right="0"/>
        <w:jc w:val="left"/>
        <w:rPr>
          <w:b/>
          <w:noProof/>
          <w:sz w:val="24"/>
          <w:szCs w:val="24"/>
          <w:lang w:eastAsia="ru-RU"/>
        </w:rPr>
      </w:pPr>
    </w:p>
    <w:p w:rsidR="00772F27" w:rsidRDefault="003A3B45" w:rsidP="009E252F">
      <w:pPr>
        <w:pStyle w:val="af2"/>
        <w:ind w:right="0"/>
        <w:jc w:val="left"/>
        <w:rPr>
          <w:b/>
          <w:sz w:val="24"/>
          <w:szCs w:val="24"/>
        </w:rPr>
      </w:pPr>
      <w:r w:rsidRPr="003A3B45">
        <w:rPr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5734050" cy="2733675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tbl>
      <w:tblPr>
        <w:tblW w:w="0" w:type="auto"/>
        <w:tblInd w:w="147" w:type="dxa"/>
        <w:tblBorders>
          <w:top w:val="single" w:sz="4" w:space="0" w:color="auto"/>
        </w:tblBorders>
        <w:tblLook w:val="0000"/>
      </w:tblPr>
      <w:tblGrid>
        <w:gridCol w:w="9045"/>
      </w:tblGrid>
      <w:tr w:rsidR="00486FAB" w:rsidTr="00486FAB">
        <w:trPr>
          <w:trHeight w:val="100"/>
        </w:trPr>
        <w:tc>
          <w:tcPr>
            <w:tcW w:w="9045" w:type="dxa"/>
          </w:tcPr>
          <w:p w:rsidR="00486FAB" w:rsidRDefault="00486FAB" w:rsidP="00DB520D">
            <w:pPr>
              <w:pStyle w:val="af2"/>
              <w:ind w:right="0"/>
              <w:jc w:val="left"/>
              <w:rPr>
                <w:b/>
                <w:sz w:val="24"/>
                <w:szCs w:val="28"/>
              </w:rPr>
            </w:pPr>
          </w:p>
        </w:tc>
      </w:tr>
    </w:tbl>
    <w:p w:rsidR="00DB520D" w:rsidRPr="00604AD8" w:rsidRDefault="0025622B" w:rsidP="00DB520D">
      <w:pPr>
        <w:pStyle w:val="af2"/>
        <w:ind w:right="0" w:firstLine="709"/>
        <w:jc w:val="left"/>
        <w:rPr>
          <w:sz w:val="24"/>
          <w:szCs w:val="28"/>
        </w:rPr>
      </w:pPr>
      <w:r>
        <w:rPr>
          <w:b/>
          <w:sz w:val="24"/>
          <w:szCs w:val="28"/>
        </w:rPr>
        <w:t>Рис</w:t>
      </w:r>
      <w:r w:rsidR="00DB520D" w:rsidRPr="009E252F">
        <w:rPr>
          <w:b/>
          <w:sz w:val="24"/>
          <w:szCs w:val="28"/>
        </w:rPr>
        <w:t xml:space="preserve">. </w:t>
      </w:r>
      <w:r w:rsidR="00704F4B" w:rsidRPr="009E252F">
        <w:rPr>
          <w:b/>
          <w:sz w:val="24"/>
          <w:szCs w:val="28"/>
        </w:rPr>
        <w:t>1</w:t>
      </w:r>
      <w:r w:rsidR="00F74654" w:rsidRPr="009E252F">
        <w:rPr>
          <w:b/>
          <w:sz w:val="24"/>
          <w:szCs w:val="28"/>
        </w:rPr>
        <w:t>.1</w:t>
      </w:r>
      <w:r w:rsidR="00737E3A" w:rsidRPr="009E252F">
        <w:rPr>
          <w:b/>
          <w:sz w:val="24"/>
          <w:szCs w:val="28"/>
        </w:rPr>
        <w:t xml:space="preserve">. </w:t>
      </w:r>
      <w:r w:rsidR="00FC41D9" w:rsidRPr="009E252F">
        <w:rPr>
          <w:b/>
          <w:sz w:val="24"/>
          <w:szCs w:val="28"/>
        </w:rPr>
        <w:t>Кількість с</w:t>
      </w:r>
      <w:r w:rsidR="00DB520D" w:rsidRPr="009E252F">
        <w:rPr>
          <w:b/>
          <w:sz w:val="24"/>
          <w:szCs w:val="28"/>
        </w:rPr>
        <w:t>уб’єкт</w:t>
      </w:r>
      <w:r w:rsidR="00FC41D9" w:rsidRPr="009E252F">
        <w:rPr>
          <w:b/>
          <w:sz w:val="24"/>
          <w:szCs w:val="28"/>
        </w:rPr>
        <w:t>ів</w:t>
      </w:r>
      <w:r w:rsidR="00DB520D" w:rsidRPr="009E252F">
        <w:rPr>
          <w:b/>
          <w:sz w:val="24"/>
          <w:szCs w:val="28"/>
        </w:rPr>
        <w:t xml:space="preserve"> малого і середнього підприємництва</w:t>
      </w:r>
    </w:p>
    <w:p w:rsidR="00485C73" w:rsidRDefault="00485C73" w:rsidP="00CA2DA7">
      <w:pPr>
        <w:tabs>
          <w:tab w:val="left" w:pos="900"/>
        </w:tabs>
        <w:ind w:firstLine="680"/>
        <w:jc w:val="both"/>
        <w:rPr>
          <w:sz w:val="28"/>
          <w:szCs w:val="28"/>
          <w:lang w:val="uk-UA"/>
        </w:rPr>
      </w:pPr>
      <w:bookmarkStart w:id="0" w:name="_GoBack"/>
    </w:p>
    <w:p w:rsidR="00CA2DA7" w:rsidRPr="00914027" w:rsidRDefault="00CA2DA7" w:rsidP="00CA2DA7">
      <w:pPr>
        <w:tabs>
          <w:tab w:val="left" w:pos="900"/>
        </w:tabs>
        <w:ind w:firstLine="680"/>
        <w:jc w:val="both"/>
        <w:rPr>
          <w:sz w:val="28"/>
          <w:szCs w:val="28"/>
          <w:lang w:val="uk-UA"/>
        </w:rPr>
      </w:pPr>
      <w:r w:rsidRPr="00914027">
        <w:rPr>
          <w:sz w:val="28"/>
          <w:szCs w:val="28"/>
          <w:lang w:val="uk-UA"/>
        </w:rPr>
        <w:t>Станом на 01.01.201</w:t>
      </w:r>
      <w:r>
        <w:rPr>
          <w:sz w:val="28"/>
          <w:szCs w:val="28"/>
          <w:lang w:val="uk-UA"/>
        </w:rPr>
        <w:t>8 року</w:t>
      </w:r>
      <w:r w:rsidRPr="00914027">
        <w:rPr>
          <w:sz w:val="28"/>
          <w:szCs w:val="28"/>
          <w:lang w:val="uk-UA"/>
        </w:rPr>
        <w:t xml:space="preserve"> кількість зайнятих у МСП склала </w:t>
      </w:r>
      <w:r w:rsidR="00AE3F14">
        <w:rPr>
          <w:sz w:val="28"/>
          <w:szCs w:val="28"/>
          <w:lang w:val="uk-UA"/>
        </w:rPr>
        <w:t>2523 осо</w:t>
      </w:r>
      <w:r w:rsidRPr="00914027">
        <w:rPr>
          <w:sz w:val="28"/>
          <w:szCs w:val="28"/>
          <w:lang w:val="uk-UA"/>
        </w:rPr>
        <w:t>б</w:t>
      </w:r>
      <w:r w:rsidR="00AE3F14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, що більше, ніж у попередньому році </w:t>
      </w:r>
      <w:r w:rsidR="00AE3F14">
        <w:rPr>
          <w:sz w:val="28"/>
          <w:szCs w:val="28"/>
          <w:lang w:val="uk-UA"/>
        </w:rPr>
        <w:t xml:space="preserve">на </w:t>
      </w:r>
      <w:r w:rsidRPr="00914027">
        <w:rPr>
          <w:sz w:val="28"/>
          <w:szCs w:val="28"/>
          <w:lang w:val="uk-UA"/>
        </w:rPr>
        <w:t>2</w:t>
      </w:r>
      <w:r w:rsidR="00AE3F14">
        <w:rPr>
          <w:sz w:val="28"/>
          <w:szCs w:val="28"/>
          <w:lang w:val="uk-UA"/>
        </w:rPr>
        <w:t>,4</w:t>
      </w:r>
      <w:r w:rsidRPr="00914027">
        <w:rPr>
          <w:sz w:val="28"/>
          <w:szCs w:val="28"/>
          <w:lang w:val="uk-UA"/>
        </w:rPr>
        <w:t xml:space="preserve"> % </w:t>
      </w:r>
      <w:r w:rsidR="00AE3F14">
        <w:rPr>
          <w:sz w:val="28"/>
          <w:szCs w:val="28"/>
          <w:lang w:val="uk-UA"/>
        </w:rPr>
        <w:t>(рис. 1.2</w:t>
      </w:r>
      <w:r>
        <w:rPr>
          <w:sz w:val="28"/>
          <w:szCs w:val="28"/>
          <w:lang w:val="uk-UA"/>
        </w:rPr>
        <w:t>), із них:</w:t>
      </w:r>
    </w:p>
    <w:p w:rsidR="00A91EA5" w:rsidRDefault="00A91EA5" w:rsidP="00A91EA5">
      <w:pPr>
        <w:widowControl w:val="0"/>
        <w:tabs>
          <w:tab w:val="left" w:pos="-4678"/>
          <w:tab w:val="left" w:pos="28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 на малих підприємствах – 1278 осіб.</w:t>
      </w:r>
    </w:p>
    <w:p w:rsidR="00CA2DA7" w:rsidRDefault="00CA2DA7" w:rsidP="00CA2DA7">
      <w:pPr>
        <w:widowControl w:val="0"/>
        <w:tabs>
          <w:tab w:val="left" w:pos="-4678"/>
          <w:tab w:val="left" w:pos="284"/>
        </w:tabs>
        <w:ind w:firstLine="709"/>
        <w:jc w:val="both"/>
        <w:rPr>
          <w:sz w:val="28"/>
          <w:szCs w:val="28"/>
          <w:lang w:val="uk-UA"/>
        </w:rPr>
      </w:pPr>
      <w:r w:rsidRPr="005016C8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на середніх підприємствах – </w:t>
      </w:r>
      <w:r w:rsidR="00AE3F14">
        <w:rPr>
          <w:sz w:val="28"/>
          <w:szCs w:val="28"/>
          <w:lang w:val="uk-UA"/>
        </w:rPr>
        <w:t>1245 осіб</w:t>
      </w:r>
      <w:r>
        <w:rPr>
          <w:sz w:val="28"/>
          <w:szCs w:val="28"/>
          <w:lang w:val="uk-UA"/>
        </w:rPr>
        <w:t>;</w:t>
      </w:r>
    </w:p>
    <w:bookmarkEnd w:id="0"/>
    <w:p w:rsidR="00CA2DA7" w:rsidRDefault="00CA2DA7" w:rsidP="00CA2DA7">
      <w:pPr>
        <w:pStyle w:val="af2"/>
        <w:ind w:right="0" w:firstLine="709"/>
        <w:rPr>
          <w:bCs/>
          <w:szCs w:val="28"/>
        </w:rPr>
      </w:pPr>
      <w:r w:rsidRPr="00111473">
        <w:rPr>
          <w:bCs/>
          <w:szCs w:val="28"/>
        </w:rPr>
        <w:t xml:space="preserve">Кількість </w:t>
      </w:r>
      <w:r w:rsidR="00AE3F14" w:rsidRPr="00914027">
        <w:rPr>
          <w:szCs w:val="28"/>
        </w:rPr>
        <w:t>зайнятих у МСП</w:t>
      </w:r>
      <w:r w:rsidRPr="00111473">
        <w:rPr>
          <w:bCs/>
          <w:szCs w:val="28"/>
        </w:rPr>
        <w:t xml:space="preserve"> також матим</w:t>
      </w:r>
      <w:r>
        <w:rPr>
          <w:bCs/>
          <w:szCs w:val="28"/>
        </w:rPr>
        <w:t xml:space="preserve">е тенденцію до зростання, у </w:t>
      </w:r>
      <w:r w:rsidR="002D5ADA">
        <w:rPr>
          <w:bCs/>
          <w:szCs w:val="28"/>
        </w:rPr>
        <w:t xml:space="preserve">2018, </w:t>
      </w:r>
      <w:r>
        <w:rPr>
          <w:bCs/>
          <w:szCs w:val="28"/>
        </w:rPr>
        <w:t>2019</w:t>
      </w:r>
      <w:r w:rsidRPr="00111473">
        <w:rPr>
          <w:bCs/>
          <w:szCs w:val="28"/>
        </w:rPr>
        <w:t>,</w:t>
      </w:r>
      <w:r>
        <w:rPr>
          <w:bCs/>
          <w:szCs w:val="28"/>
        </w:rPr>
        <w:t xml:space="preserve"> 2020 та 2021</w:t>
      </w:r>
      <w:r w:rsidRPr="00111473">
        <w:rPr>
          <w:bCs/>
          <w:szCs w:val="28"/>
        </w:rPr>
        <w:t xml:space="preserve"> роках показник збільшиться</w:t>
      </w:r>
      <w:r w:rsidR="00CD202F">
        <w:rPr>
          <w:bCs/>
          <w:szCs w:val="28"/>
        </w:rPr>
        <w:t xml:space="preserve"> на 2,2</w:t>
      </w:r>
      <w:r w:rsidRPr="00111473">
        <w:rPr>
          <w:bCs/>
          <w:szCs w:val="28"/>
        </w:rPr>
        <w:t xml:space="preserve"> %, </w:t>
      </w:r>
      <w:r w:rsidR="00673A24">
        <w:rPr>
          <w:bCs/>
          <w:szCs w:val="28"/>
        </w:rPr>
        <w:t>1,5</w:t>
      </w:r>
      <w:r w:rsidRPr="00111473">
        <w:rPr>
          <w:bCs/>
          <w:szCs w:val="28"/>
        </w:rPr>
        <w:t xml:space="preserve"> % відповідно.</w:t>
      </w:r>
    </w:p>
    <w:p w:rsidR="00C55C70" w:rsidRDefault="00C55C70" w:rsidP="00CA2DA7">
      <w:pPr>
        <w:pStyle w:val="af2"/>
        <w:ind w:right="0" w:firstLine="709"/>
        <w:rPr>
          <w:bCs/>
          <w:szCs w:val="28"/>
        </w:rPr>
      </w:pPr>
    </w:p>
    <w:p w:rsidR="002A353F" w:rsidRDefault="00CD202F" w:rsidP="009249C8">
      <w:pPr>
        <w:pStyle w:val="af2"/>
        <w:ind w:right="0"/>
        <w:rPr>
          <w:bCs/>
          <w:szCs w:val="28"/>
        </w:rPr>
      </w:pPr>
      <w:r w:rsidRPr="00CD202F">
        <w:rPr>
          <w:bCs/>
          <w:noProof/>
          <w:szCs w:val="28"/>
          <w:lang w:val="ru-RU" w:eastAsia="ru-RU"/>
        </w:rPr>
        <w:drawing>
          <wp:inline distT="0" distB="0" distL="0" distR="0">
            <wp:extent cx="6031230" cy="2965505"/>
            <wp:effectExtent l="19050" t="0" r="26670" b="6295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249C8" w:rsidRDefault="009249C8" w:rsidP="00CD202F">
      <w:pPr>
        <w:ind w:firstLine="709"/>
        <w:jc w:val="center"/>
        <w:rPr>
          <w:sz w:val="28"/>
          <w:szCs w:val="28"/>
          <w:lang w:val="uk-UA"/>
        </w:rPr>
      </w:pPr>
      <w:r w:rsidRPr="009249C8">
        <w:rPr>
          <w:b/>
          <w:szCs w:val="28"/>
          <w:lang w:val="uk-UA"/>
        </w:rPr>
        <w:t>Рис. 1</w:t>
      </w:r>
      <w:r>
        <w:rPr>
          <w:b/>
          <w:szCs w:val="28"/>
          <w:lang w:val="uk-UA"/>
        </w:rPr>
        <w:t>.2</w:t>
      </w:r>
      <w:r w:rsidRPr="009249C8">
        <w:rPr>
          <w:b/>
          <w:szCs w:val="28"/>
          <w:lang w:val="uk-UA"/>
        </w:rPr>
        <w:t xml:space="preserve">. </w:t>
      </w:r>
      <w:r>
        <w:rPr>
          <w:b/>
          <w:szCs w:val="28"/>
          <w:lang w:val="uk-UA"/>
        </w:rPr>
        <w:t>К</w:t>
      </w:r>
      <w:r w:rsidRPr="00D468A5">
        <w:rPr>
          <w:b/>
          <w:szCs w:val="28"/>
          <w:lang w:val="uk-UA"/>
        </w:rPr>
        <w:t>ількість працівників, зайнятих у малому і середньому</w:t>
      </w:r>
      <w:r w:rsidR="00CD202F">
        <w:rPr>
          <w:b/>
          <w:szCs w:val="28"/>
          <w:lang w:val="uk-UA"/>
        </w:rPr>
        <w:t xml:space="preserve"> </w:t>
      </w:r>
      <w:r w:rsidRPr="00D468A5">
        <w:rPr>
          <w:b/>
          <w:szCs w:val="28"/>
          <w:lang w:val="uk-UA"/>
        </w:rPr>
        <w:t>підприємництві</w:t>
      </w:r>
    </w:p>
    <w:p w:rsidR="00C55C70" w:rsidRDefault="00C55C70" w:rsidP="00E46145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6E21" w:rsidRPr="00E46145" w:rsidRDefault="008C6E21" w:rsidP="00E46145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6145">
        <w:rPr>
          <w:rFonts w:ascii="Times New Roman" w:hAnsi="Times New Roman" w:cs="Times New Roman"/>
          <w:sz w:val="28"/>
          <w:szCs w:val="28"/>
          <w:lang w:val="uk-UA"/>
        </w:rPr>
        <w:t xml:space="preserve">Через </w:t>
      </w:r>
      <w:r w:rsidR="00EB726D" w:rsidRPr="00E46145">
        <w:rPr>
          <w:rFonts w:ascii="Times New Roman" w:hAnsi="Times New Roman" w:cs="Times New Roman"/>
          <w:sz w:val="28"/>
          <w:szCs w:val="28"/>
          <w:lang w:val="uk-UA"/>
        </w:rPr>
        <w:t>свою кількість МСП забезпечує в чотири</w:t>
      </w:r>
      <w:r w:rsidR="00B02A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726D" w:rsidRPr="00E46145">
        <w:rPr>
          <w:rFonts w:ascii="Times New Roman" w:hAnsi="Times New Roman" w:cs="Times New Roman"/>
          <w:sz w:val="28"/>
          <w:szCs w:val="28"/>
          <w:lang w:val="uk-UA"/>
        </w:rPr>
        <w:t xml:space="preserve">рази </w:t>
      </w:r>
      <w:r w:rsidRPr="00E46145">
        <w:rPr>
          <w:rFonts w:ascii="Times New Roman" w:hAnsi="Times New Roman" w:cs="Times New Roman"/>
          <w:sz w:val="28"/>
          <w:szCs w:val="28"/>
          <w:lang w:val="uk-UA"/>
        </w:rPr>
        <w:t xml:space="preserve">більшу зайнятість населення в </w:t>
      </w:r>
      <w:r w:rsidR="00E17F6E" w:rsidRPr="00E46145">
        <w:rPr>
          <w:rFonts w:ascii="Times New Roman" w:hAnsi="Times New Roman" w:cs="Times New Roman"/>
          <w:sz w:val="28"/>
          <w:szCs w:val="28"/>
          <w:lang w:val="uk-UA"/>
        </w:rPr>
        <w:t>районі</w:t>
      </w:r>
      <w:r w:rsidRPr="00E46145">
        <w:rPr>
          <w:rFonts w:ascii="Times New Roman" w:hAnsi="Times New Roman" w:cs="Times New Roman"/>
          <w:sz w:val="28"/>
          <w:szCs w:val="28"/>
          <w:lang w:val="uk-UA"/>
        </w:rPr>
        <w:t xml:space="preserve"> (у 201</w:t>
      </w:r>
      <w:r w:rsidR="00E17F6E" w:rsidRPr="00E46145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E46145">
        <w:rPr>
          <w:rFonts w:ascii="Times New Roman" w:hAnsi="Times New Roman" w:cs="Times New Roman"/>
          <w:sz w:val="28"/>
          <w:szCs w:val="28"/>
          <w:lang w:val="uk-UA"/>
        </w:rPr>
        <w:t xml:space="preserve"> році – </w:t>
      </w:r>
      <w:r w:rsidR="00E17F6E" w:rsidRPr="00E46145">
        <w:rPr>
          <w:rFonts w:ascii="Times New Roman" w:hAnsi="Times New Roman" w:cs="Times New Roman"/>
          <w:sz w:val="28"/>
          <w:szCs w:val="28"/>
          <w:lang w:val="uk-UA"/>
        </w:rPr>
        <w:t>2,5</w:t>
      </w:r>
      <w:r w:rsidRPr="00E46145">
        <w:rPr>
          <w:rFonts w:ascii="Times New Roman" w:hAnsi="Times New Roman" w:cs="Times New Roman"/>
          <w:sz w:val="28"/>
          <w:szCs w:val="28"/>
          <w:lang w:val="uk-UA"/>
        </w:rPr>
        <w:t xml:space="preserve"> тис. осіб),</w:t>
      </w:r>
      <w:r w:rsidR="00EB726D" w:rsidRPr="00E46145">
        <w:rPr>
          <w:rFonts w:ascii="Times New Roman" w:hAnsi="Times New Roman" w:cs="Times New Roman"/>
          <w:sz w:val="28"/>
          <w:szCs w:val="28"/>
          <w:lang w:val="uk-UA"/>
        </w:rPr>
        <w:t xml:space="preserve"> ніж великі підприємства (у 2017</w:t>
      </w:r>
      <w:r w:rsidRPr="00E46145">
        <w:rPr>
          <w:rFonts w:ascii="Times New Roman" w:hAnsi="Times New Roman" w:cs="Times New Roman"/>
          <w:sz w:val="28"/>
          <w:szCs w:val="28"/>
          <w:lang w:val="uk-UA"/>
        </w:rPr>
        <w:t xml:space="preserve"> році – </w:t>
      </w:r>
      <w:r w:rsidR="00EB726D" w:rsidRPr="00E46145">
        <w:rPr>
          <w:rFonts w:ascii="Times New Roman" w:hAnsi="Times New Roman" w:cs="Times New Roman"/>
          <w:sz w:val="28"/>
          <w:szCs w:val="28"/>
          <w:lang w:val="uk-UA"/>
        </w:rPr>
        <w:t>0,6</w:t>
      </w:r>
      <w:r w:rsidRPr="00E46145">
        <w:rPr>
          <w:rFonts w:ascii="Times New Roman" w:hAnsi="Times New Roman" w:cs="Times New Roman"/>
          <w:sz w:val="28"/>
          <w:szCs w:val="28"/>
          <w:lang w:val="uk-UA"/>
        </w:rPr>
        <w:t xml:space="preserve"> тис. осіб), що значно знижує напруженість у суспільстві, пов’язану з безробіттям.</w:t>
      </w:r>
    </w:p>
    <w:p w:rsidR="008C6E21" w:rsidRPr="00E46145" w:rsidRDefault="00A06562" w:rsidP="00E46145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6145">
        <w:rPr>
          <w:rFonts w:ascii="Times New Roman" w:hAnsi="Times New Roman" w:cs="Times New Roman"/>
          <w:sz w:val="28"/>
          <w:szCs w:val="28"/>
          <w:lang w:val="uk-UA"/>
        </w:rPr>
        <w:t>За статистичними даними у</w:t>
      </w:r>
      <w:r w:rsidR="00EB726D" w:rsidRPr="00E46145">
        <w:rPr>
          <w:rFonts w:ascii="Times New Roman" w:hAnsi="Times New Roman" w:cs="Times New Roman"/>
          <w:sz w:val="28"/>
          <w:szCs w:val="28"/>
          <w:lang w:val="uk-UA"/>
        </w:rPr>
        <w:t xml:space="preserve"> 2017 році обсяг продукції (робіт, послуг), реалізованої суб’єктами МСП, складав </w:t>
      </w:r>
      <w:r w:rsidR="0012780F">
        <w:rPr>
          <w:rFonts w:ascii="Times New Roman" w:hAnsi="Times New Roman" w:cs="Times New Roman"/>
          <w:sz w:val="28"/>
          <w:szCs w:val="28"/>
          <w:lang w:val="uk-UA"/>
        </w:rPr>
        <w:t xml:space="preserve">1,7 </w:t>
      </w:r>
      <w:proofErr w:type="spellStart"/>
      <w:r w:rsidR="0012780F">
        <w:rPr>
          <w:rFonts w:ascii="Times New Roman" w:hAnsi="Times New Roman" w:cs="Times New Roman"/>
          <w:sz w:val="28"/>
          <w:szCs w:val="28"/>
          <w:lang w:val="uk-UA"/>
        </w:rPr>
        <w:t>млрд</w:t>
      </w:r>
      <w:proofErr w:type="spellEnd"/>
      <w:r w:rsidR="001278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2780F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E46145">
        <w:rPr>
          <w:rFonts w:ascii="Times New Roman" w:hAnsi="Times New Roman" w:cs="Times New Roman"/>
          <w:sz w:val="28"/>
          <w:szCs w:val="28"/>
          <w:lang w:val="uk-UA"/>
        </w:rPr>
        <w:t>, що більше, ніж у попередньому році, на 9,4%.</w:t>
      </w:r>
    </w:p>
    <w:p w:rsidR="0017056B" w:rsidRPr="00E46145" w:rsidRDefault="00A94178" w:rsidP="00E46145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6145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940520" w:rsidRPr="00E46145">
        <w:rPr>
          <w:rFonts w:ascii="Times New Roman" w:hAnsi="Times New Roman" w:cs="Times New Roman"/>
          <w:sz w:val="28"/>
          <w:szCs w:val="28"/>
          <w:lang w:val="uk-UA"/>
        </w:rPr>
        <w:t>району</w:t>
      </w:r>
      <w:r w:rsidRPr="00E46145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722511" w:rsidRPr="00E46145">
        <w:rPr>
          <w:rFonts w:ascii="Times New Roman" w:hAnsi="Times New Roman" w:cs="Times New Roman"/>
          <w:sz w:val="28"/>
          <w:szCs w:val="28"/>
          <w:lang w:val="uk-UA"/>
        </w:rPr>
        <w:t>ріоритет</w:t>
      </w:r>
      <w:r w:rsidRPr="00E46145">
        <w:rPr>
          <w:rFonts w:ascii="Times New Roman" w:hAnsi="Times New Roman" w:cs="Times New Roman"/>
          <w:sz w:val="28"/>
          <w:szCs w:val="28"/>
          <w:lang w:val="uk-UA"/>
        </w:rPr>
        <w:t>ни</w:t>
      </w:r>
      <w:r w:rsidR="00722511" w:rsidRPr="00E46145">
        <w:rPr>
          <w:rFonts w:ascii="Times New Roman" w:hAnsi="Times New Roman" w:cs="Times New Roman"/>
          <w:sz w:val="28"/>
          <w:szCs w:val="28"/>
          <w:lang w:val="uk-UA"/>
        </w:rPr>
        <w:t xml:space="preserve">ми </w:t>
      </w:r>
      <w:r w:rsidR="00822C98" w:rsidRPr="00E46145">
        <w:rPr>
          <w:rFonts w:ascii="Times New Roman" w:hAnsi="Times New Roman" w:cs="Times New Roman"/>
          <w:sz w:val="28"/>
          <w:szCs w:val="28"/>
          <w:lang w:val="uk-UA"/>
        </w:rPr>
        <w:t>завданнями</w:t>
      </w:r>
      <w:r w:rsidRPr="00E46145">
        <w:rPr>
          <w:rFonts w:ascii="Times New Roman" w:hAnsi="Times New Roman" w:cs="Times New Roman"/>
          <w:sz w:val="28"/>
          <w:szCs w:val="28"/>
          <w:lang w:val="uk-UA"/>
        </w:rPr>
        <w:t xml:space="preserve"> у сфері розвитку МСП</w:t>
      </w:r>
      <w:r w:rsidR="0094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6145">
        <w:rPr>
          <w:rFonts w:ascii="Times New Roman" w:hAnsi="Times New Roman" w:cs="Times New Roman"/>
          <w:sz w:val="28"/>
          <w:szCs w:val="28"/>
          <w:lang w:val="uk-UA"/>
        </w:rPr>
        <w:t>є створення сприятливого середовища для започаткування та ведення підприємницької діяльності, розширення доступу суб’єктів МСП до фінансування</w:t>
      </w:r>
      <w:r w:rsidR="00767DEE" w:rsidRPr="00E4614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46145">
        <w:rPr>
          <w:rFonts w:ascii="Times New Roman" w:hAnsi="Times New Roman" w:cs="Times New Roman"/>
          <w:sz w:val="28"/>
          <w:szCs w:val="28"/>
          <w:lang w:val="uk-UA"/>
        </w:rPr>
        <w:t xml:space="preserve"> їх інвестиційна</w:t>
      </w:r>
      <w:r w:rsidR="00767DEE" w:rsidRPr="00E46145">
        <w:rPr>
          <w:rFonts w:ascii="Times New Roman" w:hAnsi="Times New Roman" w:cs="Times New Roman"/>
          <w:sz w:val="28"/>
          <w:szCs w:val="28"/>
          <w:lang w:val="uk-UA"/>
        </w:rPr>
        <w:t xml:space="preserve"> та інформаційно-консультаційна підтримка, створення нових робочих місць, формування стабільного джерела доходів бюджету, </w:t>
      </w:r>
      <w:r w:rsidR="00B36BA5" w:rsidRPr="00E46145">
        <w:rPr>
          <w:rFonts w:ascii="Times New Roman" w:hAnsi="Times New Roman" w:cs="Times New Roman"/>
          <w:sz w:val="28"/>
          <w:szCs w:val="28"/>
          <w:lang w:val="uk-UA"/>
        </w:rPr>
        <w:t>підвищення рівня конкурентоздатності МСП та насичення споживчого ринку якісними товарами і послугами для задоволення потреб населення.</w:t>
      </w:r>
    </w:p>
    <w:p w:rsidR="00893A8D" w:rsidRPr="008C6901" w:rsidRDefault="00893A8D" w:rsidP="00893A8D">
      <w:pPr>
        <w:pStyle w:val="ConsNonformat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472C2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472C2">
        <w:rPr>
          <w:rFonts w:ascii="Times New Roman" w:hAnsi="Times New Roman" w:cs="Times New Roman"/>
          <w:sz w:val="28"/>
          <w:szCs w:val="28"/>
          <w:lang w:val="uk-UA"/>
        </w:rPr>
        <w:t>метою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472C2">
        <w:rPr>
          <w:rFonts w:ascii="Times New Roman" w:hAnsi="Times New Roman" w:cs="Times New Roman"/>
          <w:sz w:val="28"/>
          <w:szCs w:val="28"/>
          <w:lang w:val="uk-UA"/>
        </w:rPr>
        <w:t>забезпечення комплексного підходу до виконання цих завдань була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472C2">
        <w:rPr>
          <w:rFonts w:ascii="Times New Roman" w:hAnsi="Times New Roman" w:cs="Times New Roman"/>
          <w:sz w:val="28"/>
          <w:szCs w:val="28"/>
          <w:lang w:val="uk-UA"/>
        </w:rPr>
        <w:t>розроблена районна цільова Програма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472C2">
        <w:rPr>
          <w:rFonts w:ascii="Times New Roman" w:hAnsi="Times New Roman" w:cs="Times New Roman"/>
          <w:sz w:val="28"/>
          <w:szCs w:val="28"/>
          <w:lang w:val="uk-UA"/>
        </w:rPr>
        <w:t>«Розвиток малого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472C2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472C2">
        <w:rPr>
          <w:rFonts w:ascii="Times New Roman" w:hAnsi="Times New Roman" w:cs="Times New Roman"/>
          <w:sz w:val="28"/>
          <w:szCs w:val="28"/>
          <w:lang w:val="uk-UA"/>
        </w:rPr>
        <w:t>середнього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472C2">
        <w:rPr>
          <w:rFonts w:ascii="Times New Roman" w:hAnsi="Times New Roman" w:cs="Times New Roman"/>
          <w:sz w:val="28"/>
          <w:szCs w:val="28"/>
          <w:lang w:val="uk-UA"/>
        </w:rPr>
        <w:t>підприємництва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472C2">
        <w:rPr>
          <w:rFonts w:ascii="Times New Roman" w:hAnsi="Times New Roman" w:cs="Times New Roman"/>
          <w:sz w:val="28"/>
          <w:szCs w:val="28"/>
          <w:lang w:val="uk-UA"/>
        </w:rPr>
        <w:t>в Старобільському районі</w:t>
      </w:r>
      <w:r w:rsidRPr="004472C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 2016-2018 роки» (далі – Програма),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472C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яка тісно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пов’язана з Програмою економічного і соціального розвитку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Старобільського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району та є її складовою частиною, в 2018 році були використані кошти з фонду загальнообов’язкового державного  страхування на випадок безробіття в сумі 210,87 тис.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грн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</w:t>
      </w:r>
      <w:r w:rsidRPr="008C6901">
        <w:rPr>
          <w:rFonts w:ascii="Times New Roman" w:hAnsi="Times New Roman"/>
          <w:sz w:val="28"/>
          <w:szCs w:val="28"/>
          <w:lang w:val="uk-UA"/>
        </w:rPr>
        <w:t xml:space="preserve">3,0 тис. </w:t>
      </w:r>
      <w:proofErr w:type="spellStart"/>
      <w:r w:rsidRPr="008C6901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Pr="008C6901">
        <w:rPr>
          <w:rFonts w:ascii="Times New Roman" w:hAnsi="Times New Roman"/>
          <w:sz w:val="28"/>
          <w:szCs w:val="28"/>
          <w:lang w:val="uk-UA"/>
        </w:rPr>
        <w:t xml:space="preserve"> з місцевого бюджету </w:t>
      </w:r>
      <w:r>
        <w:rPr>
          <w:rFonts w:ascii="Times New Roman" w:hAnsi="Times New Roman"/>
          <w:sz w:val="28"/>
          <w:szCs w:val="28"/>
          <w:lang w:val="uk-UA"/>
        </w:rPr>
        <w:t>н</w:t>
      </w:r>
      <w:r w:rsidRPr="008C6901">
        <w:rPr>
          <w:rFonts w:ascii="Times New Roman" w:hAnsi="Times New Roman"/>
          <w:sz w:val="28"/>
          <w:szCs w:val="28"/>
          <w:lang w:val="uk-UA"/>
        </w:rPr>
        <w:t>а проведення урочистих заходів, присвячених Дню підприємця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56723" w:rsidRPr="008E497D" w:rsidRDefault="00B56723" w:rsidP="00B56723">
      <w:pPr>
        <w:ind w:firstLine="709"/>
        <w:jc w:val="both"/>
        <w:rPr>
          <w:sz w:val="28"/>
          <w:szCs w:val="28"/>
          <w:lang w:val="uk-UA"/>
        </w:rPr>
      </w:pPr>
      <w:r w:rsidRPr="008E497D">
        <w:rPr>
          <w:sz w:val="28"/>
          <w:szCs w:val="28"/>
          <w:lang w:val="uk-UA"/>
        </w:rPr>
        <w:lastRenderedPageBreak/>
        <w:t>Мережа суб’єктів інфраструктури розвитку і підтримки малого та середнього підприємництва у Староб</w:t>
      </w:r>
      <w:r>
        <w:rPr>
          <w:sz w:val="28"/>
          <w:szCs w:val="28"/>
          <w:lang w:val="uk-UA"/>
        </w:rPr>
        <w:t>ільському районі станом на 01.01.2019</w:t>
      </w:r>
      <w:r w:rsidRPr="008E497D">
        <w:rPr>
          <w:sz w:val="28"/>
          <w:szCs w:val="28"/>
          <w:lang w:val="uk-UA"/>
        </w:rPr>
        <w:t xml:space="preserve"> року налічує 5 кредитних спілок, 3 відділення банківських установ, 1 бізнес-центр та 2 філії та 1 відділ страхових компаній. В ІІ кварталі 2018 року в Старобільському районі припинило свою діяльність </w:t>
      </w:r>
      <w:proofErr w:type="spellStart"/>
      <w:r w:rsidRPr="008E497D">
        <w:rPr>
          <w:sz w:val="28"/>
          <w:szCs w:val="28"/>
          <w:lang w:val="uk-UA"/>
        </w:rPr>
        <w:t>Старобільське</w:t>
      </w:r>
      <w:proofErr w:type="spellEnd"/>
      <w:r w:rsidRPr="008E497D">
        <w:rPr>
          <w:sz w:val="28"/>
          <w:szCs w:val="28"/>
          <w:lang w:val="uk-UA"/>
        </w:rPr>
        <w:t xml:space="preserve"> відділення № 574 ПАТ «</w:t>
      </w:r>
      <w:proofErr w:type="spellStart"/>
      <w:r w:rsidRPr="008E497D">
        <w:rPr>
          <w:sz w:val="28"/>
          <w:szCs w:val="28"/>
          <w:lang w:val="uk-UA"/>
        </w:rPr>
        <w:t>УкрСиббанк</w:t>
      </w:r>
      <w:proofErr w:type="spellEnd"/>
      <w:r w:rsidRPr="008E497D">
        <w:rPr>
          <w:sz w:val="28"/>
          <w:szCs w:val="28"/>
          <w:lang w:val="uk-UA"/>
        </w:rPr>
        <w:t>».</w:t>
      </w:r>
    </w:p>
    <w:p w:rsidR="00B56723" w:rsidRDefault="00B56723" w:rsidP="00B5672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0A39A9">
        <w:rPr>
          <w:sz w:val="28"/>
          <w:szCs w:val="28"/>
          <w:lang w:val="uk-UA"/>
        </w:rPr>
        <w:t xml:space="preserve"> 2018 році банківськими установами надано кредитів суб’єктам малого та середнього підприємництва та фермерським </w:t>
      </w:r>
      <w:r w:rsidRPr="000A39A9">
        <w:rPr>
          <w:bCs/>
          <w:sz w:val="28"/>
          <w:szCs w:val="28"/>
          <w:lang w:val="uk-UA"/>
        </w:rPr>
        <w:t xml:space="preserve">господарствам на суму 15 млн 852,5 тис. </w:t>
      </w:r>
      <w:proofErr w:type="spellStart"/>
      <w:r w:rsidRPr="000A39A9">
        <w:rPr>
          <w:bCs/>
          <w:sz w:val="28"/>
          <w:szCs w:val="28"/>
          <w:lang w:val="uk-UA"/>
        </w:rPr>
        <w:t>грн</w:t>
      </w:r>
      <w:proofErr w:type="spellEnd"/>
      <w:r w:rsidRPr="000A39A9">
        <w:rPr>
          <w:bCs/>
          <w:sz w:val="28"/>
          <w:szCs w:val="28"/>
          <w:lang w:val="uk-UA"/>
        </w:rPr>
        <w:t>,</w:t>
      </w:r>
      <w:r w:rsidRPr="000A39A9">
        <w:rPr>
          <w:sz w:val="28"/>
          <w:szCs w:val="28"/>
          <w:lang w:val="uk-UA"/>
        </w:rPr>
        <w:t xml:space="preserve"> що склало 176,3% до суми наданих кредитів у 2017 році (8 млн 989 тис. </w:t>
      </w:r>
      <w:proofErr w:type="spellStart"/>
      <w:r w:rsidRPr="000A39A9">
        <w:rPr>
          <w:sz w:val="28"/>
          <w:szCs w:val="28"/>
          <w:lang w:val="uk-UA"/>
        </w:rPr>
        <w:t>грн</w:t>
      </w:r>
      <w:proofErr w:type="spellEnd"/>
      <w:r w:rsidRPr="000A39A9">
        <w:rPr>
          <w:sz w:val="28"/>
          <w:szCs w:val="28"/>
          <w:lang w:val="uk-UA"/>
        </w:rPr>
        <w:t>).</w:t>
      </w:r>
    </w:p>
    <w:p w:rsidR="00715C67" w:rsidRPr="00715C67" w:rsidRDefault="00715C67" w:rsidP="00715C67">
      <w:pPr>
        <w:ind w:firstLine="709"/>
        <w:jc w:val="both"/>
        <w:rPr>
          <w:sz w:val="28"/>
          <w:szCs w:val="28"/>
          <w:lang w:val="uk-UA"/>
        </w:rPr>
      </w:pPr>
      <w:r w:rsidRPr="00715C67">
        <w:rPr>
          <w:sz w:val="28"/>
          <w:szCs w:val="28"/>
          <w:lang w:val="uk-UA"/>
        </w:rPr>
        <w:t xml:space="preserve">З метою фінансово-кредитної підтримки суб’єктів підприємницької діяльності  району АТ «Ощадбанк» </w:t>
      </w:r>
      <w:r>
        <w:rPr>
          <w:sz w:val="28"/>
          <w:szCs w:val="28"/>
          <w:lang w:val="uk-UA"/>
        </w:rPr>
        <w:t>існує</w:t>
      </w:r>
      <w:r w:rsidRPr="00715C67">
        <w:rPr>
          <w:sz w:val="28"/>
          <w:szCs w:val="28"/>
          <w:lang w:val="uk-UA"/>
        </w:rPr>
        <w:t xml:space="preserve"> комплексна національна програма підтримки підприємців «Будуй своє». Головною метою програми є створення робочих місць та підтримка підприємців на різних етапах життя бізнесу. Програма передбачає навчання, консультації від менторів, соціальних пропозицій від партнерів банку, сприяння у веденні своєї справи</w:t>
      </w:r>
      <w:r>
        <w:rPr>
          <w:sz w:val="28"/>
          <w:szCs w:val="28"/>
          <w:lang w:val="uk-UA"/>
        </w:rPr>
        <w:t xml:space="preserve"> та кредитування мал</w:t>
      </w:r>
      <w:r w:rsidR="00A03A10">
        <w:rPr>
          <w:sz w:val="28"/>
          <w:szCs w:val="28"/>
          <w:lang w:val="uk-UA"/>
        </w:rPr>
        <w:t>ого бі</w:t>
      </w:r>
      <w:r w:rsidR="005044F8">
        <w:rPr>
          <w:sz w:val="28"/>
          <w:szCs w:val="28"/>
          <w:lang w:val="uk-UA"/>
        </w:rPr>
        <w:t>знесу, та буде впроваджуватися в Старобільському районі,</w:t>
      </w:r>
      <w:r>
        <w:rPr>
          <w:sz w:val="28"/>
          <w:szCs w:val="28"/>
          <w:lang w:val="uk-UA"/>
        </w:rPr>
        <w:t xml:space="preserve"> за </w:t>
      </w:r>
      <w:r w:rsidRPr="00715C67">
        <w:rPr>
          <w:sz w:val="28"/>
          <w:szCs w:val="28"/>
          <w:lang w:val="uk-UA"/>
        </w:rPr>
        <w:t>умови наявності проектів суб’єктів малого і середнього підприємництва, що відповідають пріоритетним напрямкам розвитку району</w:t>
      </w:r>
      <w:r>
        <w:rPr>
          <w:sz w:val="28"/>
          <w:szCs w:val="28"/>
          <w:lang w:val="uk-UA"/>
        </w:rPr>
        <w:t>.</w:t>
      </w:r>
    </w:p>
    <w:p w:rsidR="00382E31" w:rsidRPr="00A31B8F" w:rsidRDefault="00466C99" w:rsidP="00A31B8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Проводилась робота щодо </w:t>
      </w:r>
      <w:r w:rsidR="00DB6921" w:rsidRPr="00DB6921">
        <w:rPr>
          <w:sz w:val="28"/>
          <w:szCs w:val="28"/>
          <w:lang w:val="uk-UA"/>
        </w:rPr>
        <w:t>налагодження співпраці з міжнародними фондами</w:t>
      </w:r>
      <w:r w:rsidR="00772500" w:rsidRPr="00772500">
        <w:rPr>
          <w:sz w:val="28"/>
          <w:szCs w:val="28"/>
          <w:lang w:val="uk-UA"/>
        </w:rPr>
        <w:t xml:space="preserve"> </w:t>
      </w:r>
      <w:r w:rsidR="00772500">
        <w:rPr>
          <w:sz w:val="28"/>
          <w:szCs w:val="28"/>
          <w:lang w:val="uk-UA"/>
        </w:rPr>
        <w:t>з</w:t>
      </w:r>
      <w:r w:rsidR="00772500" w:rsidRPr="001374D1">
        <w:rPr>
          <w:sz w:val="28"/>
          <w:szCs w:val="28"/>
          <w:lang w:val="uk-UA"/>
        </w:rPr>
        <w:t xml:space="preserve"> метою залучення додаткових ресурсів на території </w:t>
      </w:r>
      <w:proofErr w:type="spellStart"/>
      <w:r w:rsidR="00772500" w:rsidRPr="001374D1">
        <w:rPr>
          <w:sz w:val="28"/>
          <w:szCs w:val="28"/>
          <w:lang w:val="uk-UA"/>
        </w:rPr>
        <w:t>Старобільського</w:t>
      </w:r>
      <w:proofErr w:type="spellEnd"/>
      <w:r w:rsidR="00772500" w:rsidRPr="001374D1">
        <w:rPr>
          <w:sz w:val="28"/>
          <w:szCs w:val="28"/>
          <w:lang w:val="uk-UA"/>
        </w:rPr>
        <w:t xml:space="preserve"> району для покращення підприємницької діяльності та відкриттю бізнесу</w:t>
      </w:r>
      <w:r>
        <w:rPr>
          <w:sz w:val="28"/>
          <w:szCs w:val="28"/>
          <w:lang w:val="uk-UA"/>
        </w:rPr>
        <w:t>.</w:t>
      </w:r>
    </w:p>
    <w:p w:rsidR="001374D1" w:rsidRPr="001374D1" w:rsidRDefault="00382E31" w:rsidP="001374D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Pr="001374D1">
        <w:rPr>
          <w:sz w:val="28"/>
          <w:szCs w:val="28"/>
          <w:lang w:val="uk-UA"/>
        </w:rPr>
        <w:t xml:space="preserve"> вересні 2018 року</w:t>
      </w:r>
      <w:r>
        <w:rPr>
          <w:sz w:val="28"/>
          <w:szCs w:val="28"/>
          <w:lang w:val="uk-UA"/>
        </w:rPr>
        <w:t xml:space="preserve"> </w:t>
      </w:r>
      <w:r w:rsidR="001374D1" w:rsidRPr="001374D1">
        <w:rPr>
          <w:sz w:val="28"/>
          <w:szCs w:val="28"/>
          <w:lang w:val="uk-UA"/>
        </w:rPr>
        <w:t>розпочався відбір учасників до проекту «Євросоюз для молоді: можливості працевлаштування та стабільність»</w:t>
      </w:r>
      <w:r w:rsidR="00772500">
        <w:rPr>
          <w:sz w:val="28"/>
          <w:szCs w:val="28"/>
          <w:lang w:val="uk-UA"/>
        </w:rPr>
        <w:t>, що</w:t>
      </w:r>
      <w:r w:rsidR="00772500" w:rsidRPr="00772500">
        <w:rPr>
          <w:rFonts w:ascii="Roboto" w:hAnsi="Roboto"/>
          <w:color w:val="616161"/>
          <w:sz w:val="27"/>
          <w:szCs w:val="27"/>
          <w:shd w:val="clear" w:color="auto" w:fill="FFFFFF"/>
          <w:lang w:val="uk-UA"/>
        </w:rPr>
        <w:t xml:space="preserve"> </w:t>
      </w:r>
      <w:r w:rsidR="00772500" w:rsidRPr="00772500">
        <w:rPr>
          <w:sz w:val="28"/>
          <w:szCs w:val="28"/>
          <w:lang w:val="uk-UA"/>
        </w:rPr>
        <w:t>фінансується Європейським Союзом спільно з Австрійською Агенцією Розвитку</w:t>
      </w:r>
      <w:r w:rsidR="001374D1" w:rsidRPr="001374D1">
        <w:rPr>
          <w:sz w:val="28"/>
          <w:szCs w:val="28"/>
          <w:lang w:val="uk-UA"/>
        </w:rPr>
        <w:t xml:space="preserve">. Наразі відібрано 60 осіб з Луганської області та 25 осіб з </w:t>
      </w:r>
      <w:proofErr w:type="spellStart"/>
      <w:r w:rsidR="001374D1" w:rsidRPr="001374D1">
        <w:rPr>
          <w:sz w:val="28"/>
          <w:szCs w:val="28"/>
          <w:lang w:val="uk-UA"/>
        </w:rPr>
        <w:t>Старобільського</w:t>
      </w:r>
      <w:proofErr w:type="spellEnd"/>
      <w:r w:rsidR="001374D1" w:rsidRPr="001374D1">
        <w:rPr>
          <w:sz w:val="28"/>
          <w:szCs w:val="28"/>
          <w:lang w:val="uk-UA"/>
        </w:rPr>
        <w:t xml:space="preserve"> району. Відбір учасників триває до кінця грудня. В проектів можуть взяти участь особи з уразливих груп населення віком від 16 до 35 років. Проект діє на протязі 3 років до 2021 року. </w:t>
      </w:r>
    </w:p>
    <w:p w:rsidR="00A52FB9" w:rsidRPr="00A52FB9" w:rsidRDefault="00A52FB9" w:rsidP="00A52FB9">
      <w:pPr>
        <w:ind w:firstLine="709"/>
        <w:jc w:val="both"/>
        <w:rPr>
          <w:sz w:val="28"/>
          <w:szCs w:val="28"/>
          <w:lang w:val="uk-UA"/>
        </w:rPr>
      </w:pPr>
      <w:r w:rsidRPr="00A52FB9">
        <w:rPr>
          <w:sz w:val="28"/>
          <w:szCs w:val="28"/>
          <w:lang w:val="uk-UA"/>
        </w:rPr>
        <w:t xml:space="preserve">Завдяки співпраці з Проектом «Зміцнення громадської довіри» (UCBI II), що реалізується компанією </w:t>
      </w:r>
      <w:proofErr w:type="spellStart"/>
      <w:r w:rsidRPr="00A52FB9">
        <w:rPr>
          <w:sz w:val="28"/>
          <w:szCs w:val="28"/>
          <w:lang w:val="uk-UA"/>
        </w:rPr>
        <w:t>Кімонікс</w:t>
      </w:r>
      <w:proofErr w:type="spellEnd"/>
      <w:r w:rsidRPr="00A52FB9">
        <w:rPr>
          <w:sz w:val="28"/>
          <w:szCs w:val="28"/>
          <w:lang w:val="uk-UA"/>
        </w:rPr>
        <w:t xml:space="preserve"> Інтернешнл Інк., за підтримки USAID, у червні 2018 року, було підписано Меморандум про </w:t>
      </w:r>
      <w:proofErr w:type="spellStart"/>
      <w:r w:rsidRPr="00A52FB9">
        <w:rPr>
          <w:sz w:val="28"/>
          <w:szCs w:val="28"/>
          <w:lang w:val="uk-UA"/>
        </w:rPr>
        <w:t>взаємопорозуміння</w:t>
      </w:r>
      <w:proofErr w:type="spellEnd"/>
      <w:r w:rsidRPr="00A52FB9">
        <w:rPr>
          <w:sz w:val="28"/>
          <w:szCs w:val="28"/>
          <w:lang w:val="uk-UA"/>
        </w:rPr>
        <w:t xml:space="preserve"> щодо надання технічної допомоги</w:t>
      </w:r>
      <w:r w:rsidR="00A03A10">
        <w:rPr>
          <w:sz w:val="28"/>
          <w:szCs w:val="28"/>
          <w:lang w:val="uk-UA"/>
        </w:rPr>
        <w:t xml:space="preserve"> Центру надання адміністративних послуг</w:t>
      </w:r>
      <w:r w:rsidRPr="00A52FB9">
        <w:rPr>
          <w:sz w:val="28"/>
          <w:szCs w:val="28"/>
          <w:lang w:val="uk-UA"/>
        </w:rPr>
        <w:t xml:space="preserve">. У рамках Проекту було придбано 2 комплекти обладнання (робочі станції) для оформлення документів, що дають право громадянину України на виїзд за кордон та містять безконтактний електронний носій (ІD – картка), придбано меблі, для оснащення двох робочих місць адміністраторів. Зараз ведуться ремонтні роботи з облаштування приміщення та підключення до каналу спецзв’язку. </w:t>
      </w:r>
    </w:p>
    <w:p w:rsidR="00B56723" w:rsidRDefault="00B56723" w:rsidP="00B56723">
      <w:pPr>
        <w:pStyle w:val="af5"/>
        <w:ind w:firstLine="709"/>
        <w:jc w:val="both"/>
        <w:rPr>
          <w:szCs w:val="28"/>
        </w:rPr>
      </w:pPr>
      <w:r>
        <w:rPr>
          <w:szCs w:val="28"/>
        </w:rPr>
        <w:t>З 01.01.2018 року по 01.01.2019</w:t>
      </w:r>
      <w:r w:rsidRPr="009039C4">
        <w:rPr>
          <w:szCs w:val="28"/>
        </w:rPr>
        <w:t xml:space="preserve"> р</w:t>
      </w:r>
      <w:r>
        <w:rPr>
          <w:szCs w:val="28"/>
        </w:rPr>
        <w:t>оку Ц</w:t>
      </w:r>
      <w:r w:rsidR="00A316CA">
        <w:rPr>
          <w:szCs w:val="28"/>
        </w:rPr>
        <w:t>НАП</w:t>
      </w:r>
      <w:r>
        <w:rPr>
          <w:szCs w:val="28"/>
        </w:rPr>
        <w:t xml:space="preserve"> було проведено 13206</w:t>
      </w:r>
      <w:r w:rsidRPr="009039C4">
        <w:rPr>
          <w:szCs w:val="28"/>
        </w:rPr>
        <w:t xml:space="preserve"> адміністративних послуг, з урахуванням послуг наданих Державним кадастровим реєстром.</w:t>
      </w:r>
    </w:p>
    <w:p w:rsidR="00156808" w:rsidRDefault="00156808" w:rsidP="00156808">
      <w:pPr>
        <w:pStyle w:val="af5"/>
        <w:ind w:firstLine="709"/>
        <w:jc w:val="both"/>
      </w:pPr>
      <w:r w:rsidRPr="00156808">
        <w:t>Як одне з важливих напрацювань суб’єктів господарювання для розширення ринків збуту: ПП «</w:t>
      </w:r>
      <w:proofErr w:type="spellStart"/>
      <w:r w:rsidRPr="00156808">
        <w:t>Старобільський</w:t>
      </w:r>
      <w:proofErr w:type="spellEnd"/>
      <w:r w:rsidRPr="00156808">
        <w:t xml:space="preserve"> завод продовольчих товарів» 1-2 листопада 2018 року приймало участь та презентувало свою продукцію у </w:t>
      </w:r>
      <w:r w:rsidRPr="00156808">
        <w:lastRenderedPageBreak/>
        <w:t xml:space="preserve">бізнес виставці «Схід </w:t>
      </w:r>
      <w:proofErr w:type="spellStart"/>
      <w:r w:rsidRPr="00156808">
        <w:t>Експо</w:t>
      </w:r>
      <w:proofErr w:type="spellEnd"/>
      <w:r w:rsidRPr="00156808">
        <w:t xml:space="preserve"> 2018» в рамках 18 Міжнародного економічного форуму в місті Львів, що реалізувала ПРООН за фінансової підтримки Посольства США в Україні, урядів Японії та Польщі у партнерстві з Луганською та Донецькою облдержадміністраціями, Львівською обласною радою.</w:t>
      </w:r>
    </w:p>
    <w:p w:rsidR="00466C99" w:rsidRDefault="00466C99" w:rsidP="00156808">
      <w:pPr>
        <w:pStyle w:val="af5"/>
        <w:ind w:firstLine="709"/>
        <w:jc w:val="both"/>
      </w:pPr>
      <w:r>
        <w:t xml:space="preserve">На даний час </w:t>
      </w:r>
      <w:r w:rsidR="00385CC3">
        <w:t xml:space="preserve">розпочав роботу </w:t>
      </w:r>
      <w:r w:rsidR="003D15C1">
        <w:t>новий</w:t>
      </w:r>
      <w:r w:rsidR="00385CC3" w:rsidRPr="003D15C1">
        <w:t> </w:t>
      </w:r>
      <w:r w:rsidR="003D15C1">
        <w:t>Проект</w:t>
      </w:r>
      <w:r w:rsidR="00385CC3" w:rsidRPr="003D15C1">
        <w:t xml:space="preserve"> </w:t>
      </w:r>
      <w:r w:rsidR="003D15C1">
        <w:t>«</w:t>
      </w:r>
      <w:r w:rsidR="00385CC3" w:rsidRPr="003D15C1">
        <w:t>Еконо</w:t>
      </w:r>
      <w:r w:rsidR="003D15C1">
        <w:t xml:space="preserve">мічна підтримка Східної України», </w:t>
      </w:r>
      <w:r w:rsidR="003D15C1" w:rsidRPr="003D15C1">
        <w:t xml:space="preserve">що фінансується Агентством США з міжнародного розвитку (USAID) та впроваджується компанією DAI </w:t>
      </w:r>
      <w:proofErr w:type="spellStart"/>
      <w:r w:rsidR="003D15C1" w:rsidRPr="003D15C1">
        <w:t>Global</w:t>
      </w:r>
      <w:proofErr w:type="spellEnd"/>
      <w:r w:rsidR="003D15C1" w:rsidRPr="003D15C1">
        <w:t xml:space="preserve"> LLC (DAI).</w:t>
      </w:r>
      <w:r w:rsidR="003D15C1" w:rsidRPr="001B004E">
        <w:rPr>
          <w:rFonts w:ascii="Arial" w:hAnsi="Arial" w:cs="Arial"/>
          <w:color w:val="212529"/>
          <w:sz w:val="24"/>
          <w:szCs w:val="24"/>
        </w:rPr>
        <w:t> </w:t>
      </w:r>
      <w:r w:rsidR="003D15C1" w:rsidRPr="001B004E">
        <w:rPr>
          <w:rFonts w:ascii="Arial" w:hAnsi="Arial" w:cs="Arial"/>
          <w:color w:val="212529"/>
          <w:sz w:val="24"/>
          <w:szCs w:val="24"/>
        </w:rPr>
        <w:br/>
      </w:r>
      <w:r w:rsidR="00981D21" w:rsidRPr="00981D21">
        <w:t>Одним з першочергових напрямків роботи Проекту є забезпечення реконструкції об'єктів інфраструктури в регіоні, що мають впл</w:t>
      </w:r>
      <w:r w:rsidR="00981D21">
        <w:t xml:space="preserve">ив на економічний розвиток. </w:t>
      </w:r>
      <w:r w:rsidR="001E0025">
        <w:t xml:space="preserve">Від </w:t>
      </w:r>
      <w:r w:rsidR="007E7D5F">
        <w:t xml:space="preserve">суб’єктів господарювання </w:t>
      </w:r>
      <w:proofErr w:type="spellStart"/>
      <w:r w:rsidR="001E0025">
        <w:t>Старобільського</w:t>
      </w:r>
      <w:proofErr w:type="spellEnd"/>
      <w:r w:rsidR="001E0025">
        <w:t xml:space="preserve"> району</w:t>
      </w:r>
      <w:r w:rsidR="007E7D5F">
        <w:t xml:space="preserve"> (ТОВ «ЕНБІС ГРУП», ТОВ «</w:t>
      </w:r>
      <w:proofErr w:type="spellStart"/>
      <w:r w:rsidR="007E7D5F">
        <w:t>Геліант</w:t>
      </w:r>
      <w:proofErr w:type="spellEnd"/>
      <w:r w:rsidR="007E7D5F">
        <w:t xml:space="preserve"> ХХІ», ВК «Нова Техніка»)</w:t>
      </w:r>
      <w:r w:rsidR="001E0025">
        <w:t xml:space="preserve"> в лютому 2019 року надані три </w:t>
      </w:r>
      <w:r w:rsidR="00981D21" w:rsidRPr="00981D21">
        <w:t xml:space="preserve">проекти </w:t>
      </w:r>
      <w:r w:rsidR="001E0025">
        <w:t>– інвестиційні пропозиції</w:t>
      </w:r>
      <w:r w:rsidR="00981D21" w:rsidRPr="00981D21">
        <w:t xml:space="preserve"> малого та середнього бізнесу, що потребують відновлення для сприяння розвитку бізнесу</w:t>
      </w:r>
      <w:r w:rsidR="00981D21">
        <w:t>.</w:t>
      </w:r>
      <w:r w:rsidR="00845CCB">
        <w:t xml:space="preserve"> </w:t>
      </w:r>
    </w:p>
    <w:p w:rsidR="00AF1E8A" w:rsidRDefault="006E5C15" w:rsidP="00AF1E8A">
      <w:pPr>
        <w:pStyle w:val="af5"/>
        <w:ind w:firstLine="709"/>
        <w:jc w:val="both"/>
      </w:pPr>
      <w:r>
        <w:rPr>
          <w:szCs w:val="28"/>
        </w:rPr>
        <w:t xml:space="preserve">З метою налагодження зв’язків суб’єктів господарювання району з міжнародними інвестиційними та фінансовими структурами, </w:t>
      </w:r>
      <w:r w:rsidR="00AF1E8A" w:rsidRPr="00BB7ACF">
        <w:rPr>
          <w:szCs w:val="28"/>
        </w:rPr>
        <w:t xml:space="preserve">26 липня 2018 року рішенням </w:t>
      </w:r>
      <w:proofErr w:type="spellStart"/>
      <w:r w:rsidR="00AF1E8A" w:rsidRPr="00BB7ACF">
        <w:rPr>
          <w:szCs w:val="28"/>
        </w:rPr>
        <w:t>Старобільської</w:t>
      </w:r>
      <w:proofErr w:type="spellEnd"/>
      <w:r w:rsidR="00AF1E8A" w:rsidRPr="00BB7ACF">
        <w:rPr>
          <w:szCs w:val="28"/>
        </w:rPr>
        <w:t xml:space="preserve"> районної ради №27/11 було затверджено Програму формування позитивного іміджу та залучення інвестицій у соціально-економічний розвиток </w:t>
      </w:r>
      <w:proofErr w:type="spellStart"/>
      <w:r w:rsidR="00AF1E8A" w:rsidRPr="00BB7ACF">
        <w:rPr>
          <w:szCs w:val="28"/>
        </w:rPr>
        <w:t>Старобільського</w:t>
      </w:r>
      <w:proofErr w:type="spellEnd"/>
      <w:r w:rsidR="00AF1E8A" w:rsidRPr="00BB7ACF">
        <w:rPr>
          <w:szCs w:val="28"/>
        </w:rPr>
        <w:t xml:space="preserve"> району на 2018-2021 роки.</w:t>
      </w:r>
      <w:r w:rsidR="00AF1E8A">
        <w:rPr>
          <w:szCs w:val="28"/>
        </w:rPr>
        <w:t xml:space="preserve"> В 2019 році на фінансування Програми </w:t>
      </w:r>
      <w:r w:rsidR="00AF1E8A" w:rsidRPr="002C1151">
        <w:rPr>
          <w:szCs w:val="28"/>
        </w:rPr>
        <w:t>було вид</w:t>
      </w:r>
      <w:r w:rsidR="00AF1E8A">
        <w:rPr>
          <w:szCs w:val="28"/>
        </w:rPr>
        <w:t>і</w:t>
      </w:r>
      <w:r w:rsidR="00AF1E8A" w:rsidRPr="002C1151">
        <w:rPr>
          <w:szCs w:val="28"/>
        </w:rPr>
        <w:t xml:space="preserve">лено </w:t>
      </w:r>
      <w:r w:rsidR="00AF1E8A" w:rsidRPr="007A3AA0">
        <w:rPr>
          <w:szCs w:val="28"/>
        </w:rPr>
        <w:t>50 тис</w:t>
      </w:r>
      <w:r w:rsidR="00AF1E8A">
        <w:rPr>
          <w:szCs w:val="28"/>
        </w:rPr>
        <w:t>.</w:t>
      </w:r>
      <w:r w:rsidR="00AF1E8A" w:rsidRPr="007A3AA0">
        <w:rPr>
          <w:szCs w:val="28"/>
        </w:rPr>
        <w:t xml:space="preserve"> грн.</w:t>
      </w:r>
      <w:r w:rsidR="00AF1E8A">
        <w:rPr>
          <w:b/>
          <w:i/>
          <w:szCs w:val="28"/>
        </w:rPr>
        <w:t xml:space="preserve"> </w:t>
      </w:r>
    </w:p>
    <w:p w:rsidR="00574A14" w:rsidRDefault="00574A14" w:rsidP="00574A14">
      <w:pPr>
        <w:pStyle w:val="af5"/>
        <w:ind w:firstLine="709"/>
        <w:jc w:val="both"/>
        <w:rPr>
          <w:szCs w:val="28"/>
        </w:rPr>
      </w:pPr>
      <w:r w:rsidRPr="00806454">
        <w:t xml:space="preserve">Одним із критеріїв оцінки ефективності Програми є створення сприятливих умов для залучення населення до ведення підприємницької діяльності. </w:t>
      </w:r>
      <w:proofErr w:type="spellStart"/>
      <w:r>
        <w:rPr>
          <w:szCs w:val="28"/>
        </w:rPr>
        <w:t>Старобільським</w:t>
      </w:r>
      <w:proofErr w:type="spellEnd"/>
      <w:r>
        <w:rPr>
          <w:szCs w:val="28"/>
        </w:rPr>
        <w:t xml:space="preserve"> районним центром зайнятості</w:t>
      </w:r>
      <w:r w:rsidRPr="0022196E">
        <w:rPr>
          <w:szCs w:val="28"/>
        </w:rPr>
        <w:t xml:space="preserve"> </w:t>
      </w:r>
      <w:r>
        <w:rPr>
          <w:szCs w:val="28"/>
        </w:rPr>
        <w:t>в</w:t>
      </w:r>
      <w:r w:rsidRPr="0022196E">
        <w:rPr>
          <w:szCs w:val="28"/>
        </w:rPr>
        <w:t xml:space="preserve"> 201</w:t>
      </w:r>
      <w:r>
        <w:rPr>
          <w:szCs w:val="28"/>
        </w:rPr>
        <w:t>8 році</w:t>
      </w:r>
      <w:r w:rsidRPr="0022196E">
        <w:rPr>
          <w:szCs w:val="28"/>
        </w:rPr>
        <w:t xml:space="preserve"> </w:t>
      </w:r>
      <w:r>
        <w:rPr>
          <w:szCs w:val="28"/>
        </w:rPr>
        <w:t>отримали</w:t>
      </w:r>
      <w:r w:rsidRPr="009F3901">
        <w:rPr>
          <w:szCs w:val="28"/>
        </w:rPr>
        <w:t xml:space="preserve"> однораз</w:t>
      </w:r>
      <w:r w:rsidRPr="007A523D">
        <w:rPr>
          <w:szCs w:val="28"/>
        </w:rPr>
        <w:t xml:space="preserve">ову виплату допомоги по безробіттю та розпочали підприємницьку діяльність 3 особи, використано коштів на відкриття власної справи 65,17 тис. </w:t>
      </w:r>
      <w:proofErr w:type="spellStart"/>
      <w:r w:rsidRPr="007A523D">
        <w:rPr>
          <w:szCs w:val="28"/>
        </w:rPr>
        <w:t>грн</w:t>
      </w:r>
      <w:proofErr w:type="spellEnd"/>
      <w:r w:rsidRPr="007A523D">
        <w:rPr>
          <w:szCs w:val="28"/>
        </w:rPr>
        <w:t>, надано компенсацій фактичних витрат у розмірі єдиного соціального внеску 23 суб'єктам малого</w:t>
      </w:r>
      <w:r w:rsidRPr="0022196E">
        <w:rPr>
          <w:szCs w:val="28"/>
        </w:rPr>
        <w:t xml:space="preserve"> підприємництва, які створюють нові робочі місця в </w:t>
      </w:r>
      <w:r w:rsidRPr="00B05AB5">
        <w:rPr>
          <w:szCs w:val="28"/>
        </w:rPr>
        <w:t xml:space="preserve">сумі </w:t>
      </w:r>
      <w:r>
        <w:rPr>
          <w:szCs w:val="28"/>
        </w:rPr>
        <w:t>145,7</w:t>
      </w:r>
      <w:r w:rsidRPr="00B05AB5">
        <w:rPr>
          <w:szCs w:val="28"/>
        </w:rPr>
        <w:t xml:space="preserve"> тис. </w:t>
      </w:r>
      <w:proofErr w:type="spellStart"/>
      <w:r w:rsidRPr="00B05AB5">
        <w:rPr>
          <w:szCs w:val="28"/>
        </w:rPr>
        <w:t>грн</w:t>
      </w:r>
      <w:proofErr w:type="spellEnd"/>
      <w:r w:rsidRPr="00B05AB5">
        <w:rPr>
          <w:szCs w:val="28"/>
        </w:rPr>
        <w:t xml:space="preserve"> </w:t>
      </w:r>
      <w:r>
        <w:rPr>
          <w:szCs w:val="28"/>
        </w:rPr>
        <w:t xml:space="preserve"> </w:t>
      </w:r>
      <w:r w:rsidRPr="00B05AB5">
        <w:rPr>
          <w:szCs w:val="28"/>
        </w:rPr>
        <w:t>(</w:t>
      </w:r>
      <w:r w:rsidRPr="0022196E">
        <w:rPr>
          <w:szCs w:val="28"/>
        </w:rPr>
        <w:t xml:space="preserve">надано </w:t>
      </w:r>
      <w:r w:rsidRPr="00B05AB5">
        <w:rPr>
          <w:szCs w:val="28"/>
        </w:rPr>
        <w:t>компенсацій на створення 5</w:t>
      </w:r>
      <w:r>
        <w:rPr>
          <w:szCs w:val="28"/>
        </w:rPr>
        <w:t>4</w:t>
      </w:r>
      <w:r w:rsidRPr="00B05AB5">
        <w:rPr>
          <w:szCs w:val="28"/>
        </w:rPr>
        <w:t xml:space="preserve"> робочих місць). </w:t>
      </w:r>
      <w:r>
        <w:rPr>
          <w:szCs w:val="28"/>
        </w:rPr>
        <w:t>В 2018 році</w:t>
      </w:r>
      <w:r w:rsidRPr="00B05AB5">
        <w:rPr>
          <w:szCs w:val="28"/>
        </w:rPr>
        <w:t xml:space="preserve"> було проведено </w:t>
      </w:r>
      <w:r>
        <w:rPr>
          <w:szCs w:val="28"/>
        </w:rPr>
        <w:t>11</w:t>
      </w:r>
      <w:r w:rsidRPr="00B05AB5">
        <w:rPr>
          <w:szCs w:val="28"/>
        </w:rPr>
        <w:t xml:space="preserve"> семінарів з орієнтації на підприємницьку діяльність, брали участь </w:t>
      </w:r>
      <w:r>
        <w:rPr>
          <w:szCs w:val="28"/>
        </w:rPr>
        <w:t>1</w:t>
      </w:r>
      <w:r w:rsidRPr="00B05AB5">
        <w:rPr>
          <w:szCs w:val="28"/>
        </w:rPr>
        <w:t>0</w:t>
      </w:r>
      <w:r>
        <w:rPr>
          <w:szCs w:val="28"/>
        </w:rPr>
        <w:t>7</w:t>
      </w:r>
      <w:r w:rsidRPr="00B05AB5">
        <w:rPr>
          <w:szCs w:val="28"/>
        </w:rPr>
        <w:t xml:space="preserve"> безробітних. </w:t>
      </w:r>
      <w:r>
        <w:rPr>
          <w:szCs w:val="28"/>
        </w:rPr>
        <w:t>В 2018 році</w:t>
      </w:r>
      <w:r>
        <w:t xml:space="preserve"> </w:t>
      </w:r>
      <w:r w:rsidRPr="005B08F1">
        <w:rPr>
          <w:szCs w:val="28"/>
        </w:rPr>
        <w:t xml:space="preserve">отримали фахову підготовку у сфері здійснення та </w:t>
      </w:r>
      <w:r w:rsidRPr="00D77AEA">
        <w:rPr>
          <w:szCs w:val="28"/>
        </w:rPr>
        <w:t>організації підприємницької діяльності 19 осіб.</w:t>
      </w:r>
    </w:p>
    <w:p w:rsidR="00FF4545" w:rsidRPr="00FF4545" w:rsidRDefault="00FF4545" w:rsidP="00806454">
      <w:pPr>
        <w:pStyle w:val="af5"/>
        <w:ind w:firstLine="709"/>
        <w:jc w:val="both"/>
        <w:rPr>
          <w:szCs w:val="28"/>
        </w:rPr>
      </w:pPr>
      <w:r w:rsidRPr="00FF4545">
        <w:rPr>
          <w:szCs w:val="28"/>
        </w:rPr>
        <w:t xml:space="preserve">У Старобільському районному центрі зайнятості працює Консалтинговий центр підтримки підприємництва. Центр працює у напрямку підтримки малого бізнесу, де підприємці-початківці мають  можливість отримати групові та індивідуальні консультації спеціалістів та фахівців державних установ, дізнатися про найновіші тенденції у сфері ведення бізнесу, перспективні міжнародні  проекти та </w:t>
      </w:r>
      <w:proofErr w:type="spellStart"/>
      <w:r w:rsidRPr="00FF4545">
        <w:rPr>
          <w:szCs w:val="28"/>
        </w:rPr>
        <w:t>старт-апи</w:t>
      </w:r>
      <w:proofErr w:type="spellEnd"/>
      <w:r w:rsidRPr="00FF4545">
        <w:rPr>
          <w:szCs w:val="28"/>
        </w:rPr>
        <w:t>, до яких можна долучитися.</w:t>
      </w:r>
    </w:p>
    <w:p w:rsidR="00574A14" w:rsidRPr="00D77AEA" w:rsidRDefault="00574A14" w:rsidP="00574A14">
      <w:pPr>
        <w:pStyle w:val="af5"/>
        <w:ind w:firstLine="709"/>
        <w:jc w:val="both"/>
        <w:rPr>
          <w:szCs w:val="28"/>
        </w:rPr>
      </w:pPr>
      <w:r w:rsidRPr="00FF4545">
        <w:rPr>
          <w:szCs w:val="28"/>
        </w:rPr>
        <w:t xml:space="preserve">Для поліпшення якості обслуговування платників податків при </w:t>
      </w:r>
      <w:proofErr w:type="spellStart"/>
      <w:r w:rsidRPr="00FF4545">
        <w:rPr>
          <w:szCs w:val="28"/>
        </w:rPr>
        <w:t>Старобільській</w:t>
      </w:r>
      <w:proofErr w:type="spellEnd"/>
      <w:r w:rsidRPr="00FF4545">
        <w:rPr>
          <w:szCs w:val="28"/>
        </w:rPr>
        <w:t xml:space="preserve"> ОДПІ працює Центр обслуговування платників податків. </w:t>
      </w:r>
      <w:r w:rsidRPr="00D77AEA">
        <w:rPr>
          <w:szCs w:val="28"/>
        </w:rPr>
        <w:t xml:space="preserve">В 2018 році Центр обслуговування платників податків відвідало близько 11305 СГД та </w:t>
      </w:r>
      <w:proofErr w:type="spellStart"/>
      <w:r w:rsidRPr="00D77AEA">
        <w:rPr>
          <w:szCs w:val="28"/>
        </w:rPr>
        <w:t>громадян</w:t>
      </w:r>
      <w:r w:rsidR="00C03004">
        <w:rPr>
          <w:szCs w:val="28"/>
        </w:rPr>
        <w:t>ж</w:t>
      </w:r>
      <w:proofErr w:type="spellEnd"/>
      <w:r w:rsidR="00C03004">
        <w:rPr>
          <w:szCs w:val="28"/>
        </w:rPr>
        <w:t>.</w:t>
      </w:r>
    </w:p>
    <w:p w:rsidR="007F79F1" w:rsidRPr="007F79F1" w:rsidRDefault="00815C0E" w:rsidP="00562DF8">
      <w:pPr>
        <w:pStyle w:val="af5"/>
        <w:ind w:firstLine="709"/>
        <w:jc w:val="both"/>
        <w:rPr>
          <w:szCs w:val="28"/>
        </w:rPr>
      </w:pPr>
      <w:r w:rsidRPr="005862BD">
        <w:t>З метою розширення міжрайонної співпраці, обміну досвідом в сфері підтримки малого підприємництва та співпраці малих підприємств щодо виробництва та реалізації продукції</w:t>
      </w:r>
      <w:r w:rsidR="008A5C2B">
        <w:rPr>
          <w:spacing w:val="-4"/>
          <w:szCs w:val="28"/>
        </w:rPr>
        <w:t xml:space="preserve">, </w:t>
      </w:r>
      <w:r w:rsidR="007F79F1" w:rsidRPr="007F79F1">
        <w:rPr>
          <w:szCs w:val="28"/>
        </w:rPr>
        <w:t xml:space="preserve">31 серпня 2018 року на центральній площі </w:t>
      </w:r>
      <w:r w:rsidR="007F79F1" w:rsidRPr="007F79F1">
        <w:rPr>
          <w:szCs w:val="28"/>
        </w:rPr>
        <w:lastRenderedPageBreak/>
        <w:t xml:space="preserve">м. </w:t>
      </w:r>
      <w:proofErr w:type="spellStart"/>
      <w:r w:rsidR="007F79F1" w:rsidRPr="007F79F1">
        <w:rPr>
          <w:szCs w:val="28"/>
        </w:rPr>
        <w:t>Старобільськ</w:t>
      </w:r>
      <w:proofErr w:type="spellEnd"/>
      <w:r w:rsidR="007F79F1" w:rsidRPr="007F79F1">
        <w:rPr>
          <w:szCs w:val="28"/>
        </w:rPr>
        <w:t xml:space="preserve"> відбулась традиційна міжрайонна виставка-ярмарок «Слобожанщина-2018», присвячена Дню підприємця. Щороку виставка-ярмарок «Слобожанщина» сприяє популяризації місцевого виробника, проте мешканці району мають змогу ознайомитись та придбати товари не лише підприємств </w:t>
      </w:r>
      <w:proofErr w:type="spellStart"/>
      <w:r w:rsidR="007F79F1" w:rsidRPr="007F79F1">
        <w:rPr>
          <w:szCs w:val="28"/>
        </w:rPr>
        <w:t>Старобільщини</w:t>
      </w:r>
      <w:proofErr w:type="spellEnd"/>
      <w:r w:rsidR="007F79F1" w:rsidRPr="007F79F1">
        <w:rPr>
          <w:szCs w:val="28"/>
        </w:rPr>
        <w:t xml:space="preserve">, а й інших районів. </w:t>
      </w:r>
    </w:p>
    <w:p w:rsidR="007F79F1" w:rsidRPr="007F79F1" w:rsidRDefault="007F79F1" w:rsidP="007F79F1">
      <w:pPr>
        <w:ind w:firstLine="720"/>
        <w:jc w:val="both"/>
        <w:rPr>
          <w:sz w:val="28"/>
          <w:szCs w:val="28"/>
          <w:lang w:val="uk-UA"/>
        </w:rPr>
      </w:pPr>
      <w:proofErr w:type="spellStart"/>
      <w:r w:rsidRPr="007F79F1">
        <w:rPr>
          <w:sz w:val="28"/>
          <w:szCs w:val="28"/>
          <w:lang w:val="uk-UA"/>
        </w:rPr>
        <w:t>Цьогоріч</w:t>
      </w:r>
      <w:proofErr w:type="spellEnd"/>
      <w:r w:rsidRPr="007F79F1">
        <w:rPr>
          <w:sz w:val="28"/>
          <w:szCs w:val="28"/>
          <w:lang w:val="uk-UA"/>
        </w:rPr>
        <w:t xml:space="preserve">, у </w:t>
      </w:r>
      <w:proofErr w:type="spellStart"/>
      <w:r w:rsidRPr="007F79F1">
        <w:rPr>
          <w:sz w:val="28"/>
          <w:szCs w:val="28"/>
          <w:lang w:val="uk-UA"/>
        </w:rPr>
        <w:t>виставці-ярмарці</w:t>
      </w:r>
      <w:proofErr w:type="spellEnd"/>
      <w:r w:rsidRPr="007F79F1">
        <w:rPr>
          <w:sz w:val="28"/>
          <w:szCs w:val="28"/>
          <w:lang w:val="uk-UA"/>
        </w:rPr>
        <w:t xml:space="preserve"> приймали участь 35 учасників, у тому числі 4 – учасники з інших районів та 1 – з міста Рубіжне. Було представлено широкий асортимент продукції та послуг. Усі охочі мали можливість придбати продукцію провідних підприємств харчової та переробної промисловості </w:t>
      </w:r>
      <w:proofErr w:type="spellStart"/>
      <w:r w:rsidRPr="007F79F1">
        <w:rPr>
          <w:sz w:val="28"/>
          <w:szCs w:val="28"/>
          <w:lang w:val="uk-UA"/>
        </w:rPr>
        <w:t>Старобільського</w:t>
      </w:r>
      <w:proofErr w:type="spellEnd"/>
      <w:r w:rsidRPr="007F79F1">
        <w:rPr>
          <w:sz w:val="28"/>
          <w:szCs w:val="28"/>
          <w:lang w:val="uk-UA"/>
        </w:rPr>
        <w:t xml:space="preserve">, </w:t>
      </w:r>
      <w:proofErr w:type="spellStart"/>
      <w:r w:rsidRPr="007F79F1">
        <w:rPr>
          <w:sz w:val="28"/>
          <w:szCs w:val="28"/>
          <w:lang w:val="uk-UA"/>
        </w:rPr>
        <w:t>Сватівського</w:t>
      </w:r>
      <w:proofErr w:type="spellEnd"/>
      <w:r w:rsidRPr="007F79F1">
        <w:rPr>
          <w:sz w:val="28"/>
          <w:szCs w:val="28"/>
          <w:lang w:val="uk-UA"/>
        </w:rPr>
        <w:t xml:space="preserve">, </w:t>
      </w:r>
      <w:proofErr w:type="spellStart"/>
      <w:r w:rsidRPr="007F79F1">
        <w:rPr>
          <w:sz w:val="28"/>
          <w:szCs w:val="28"/>
          <w:lang w:val="uk-UA"/>
        </w:rPr>
        <w:t>Новопсковського</w:t>
      </w:r>
      <w:proofErr w:type="spellEnd"/>
      <w:r w:rsidRPr="007F79F1">
        <w:rPr>
          <w:sz w:val="28"/>
          <w:szCs w:val="28"/>
          <w:lang w:val="uk-UA"/>
        </w:rPr>
        <w:t xml:space="preserve"> та </w:t>
      </w:r>
      <w:proofErr w:type="spellStart"/>
      <w:r w:rsidRPr="007F79F1">
        <w:rPr>
          <w:sz w:val="28"/>
          <w:szCs w:val="28"/>
          <w:lang w:val="uk-UA"/>
        </w:rPr>
        <w:t>Новоайдарського</w:t>
      </w:r>
      <w:proofErr w:type="spellEnd"/>
      <w:r w:rsidRPr="007F79F1">
        <w:rPr>
          <w:sz w:val="28"/>
          <w:szCs w:val="28"/>
          <w:lang w:val="uk-UA"/>
        </w:rPr>
        <w:t xml:space="preserve"> районів, м. Рубіжне, продукцію рослинництва, бджільництва, рибництва, садивний матеріал, оглянути та придбати продукцію народних ремесел та інше. </w:t>
      </w:r>
    </w:p>
    <w:p w:rsidR="00416EE5" w:rsidRPr="006F2136" w:rsidRDefault="00115F3B" w:rsidP="00416EE5">
      <w:pPr>
        <w:tabs>
          <w:tab w:val="left" w:pos="580"/>
          <w:tab w:val="left" w:pos="993"/>
        </w:tabs>
        <w:ind w:firstLine="720"/>
        <w:jc w:val="both"/>
        <w:rPr>
          <w:b/>
          <w:sz w:val="28"/>
          <w:szCs w:val="21"/>
          <w:lang w:val="uk-UA"/>
        </w:rPr>
      </w:pPr>
      <w:r w:rsidRPr="006F2136">
        <w:rPr>
          <w:b/>
          <w:sz w:val="28"/>
          <w:szCs w:val="28"/>
          <w:lang w:val="uk-UA"/>
        </w:rPr>
        <w:t>Проте, незважаючи на всі позитивні зрушення</w:t>
      </w:r>
      <w:r w:rsidR="00416EE5" w:rsidRPr="006F2136">
        <w:rPr>
          <w:b/>
          <w:sz w:val="28"/>
          <w:szCs w:val="28"/>
          <w:lang w:val="uk-UA"/>
        </w:rPr>
        <w:t xml:space="preserve">,залишаються проблемні питання, які потребують </w:t>
      </w:r>
      <w:r w:rsidR="00416EE5" w:rsidRPr="006F2136">
        <w:rPr>
          <w:b/>
          <w:sz w:val="28"/>
          <w:szCs w:val="21"/>
          <w:lang w:val="uk-UA"/>
        </w:rPr>
        <w:t>розв’язання:</w:t>
      </w:r>
    </w:p>
    <w:p w:rsidR="00D10BAA" w:rsidRDefault="00D10BAA" w:rsidP="00D10BAA">
      <w:pPr>
        <w:pStyle w:val="aff"/>
        <w:ind w:left="0" w:firstLine="708"/>
        <w:jc w:val="both"/>
        <w:rPr>
          <w:sz w:val="28"/>
          <w:szCs w:val="28"/>
          <w:lang w:val="uk-UA"/>
        </w:rPr>
      </w:pPr>
      <w:r w:rsidRPr="00347D93">
        <w:rPr>
          <w:sz w:val="28"/>
          <w:szCs w:val="28"/>
          <w:lang w:val="uk-UA"/>
        </w:rPr>
        <w:t>- руйнування ринків збуту виробленої продукції промисловими підприємствами району в результаті</w:t>
      </w:r>
      <w:r>
        <w:rPr>
          <w:sz w:val="28"/>
          <w:szCs w:val="28"/>
          <w:lang w:val="uk-UA"/>
        </w:rPr>
        <w:t xml:space="preserve"> ускладнення логістики та </w:t>
      </w:r>
      <w:r w:rsidRPr="00347D93">
        <w:rPr>
          <w:sz w:val="28"/>
          <w:szCs w:val="28"/>
          <w:lang w:val="uk-UA"/>
        </w:rPr>
        <w:t>відсутн</w:t>
      </w:r>
      <w:r>
        <w:rPr>
          <w:sz w:val="28"/>
          <w:szCs w:val="28"/>
          <w:lang w:val="uk-UA"/>
        </w:rPr>
        <w:t>о</w:t>
      </w:r>
      <w:r w:rsidRPr="00347D93">
        <w:rPr>
          <w:sz w:val="28"/>
          <w:szCs w:val="28"/>
          <w:lang w:val="uk-UA"/>
        </w:rPr>
        <w:t>ст</w:t>
      </w:r>
      <w:r>
        <w:rPr>
          <w:sz w:val="28"/>
          <w:szCs w:val="28"/>
          <w:lang w:val="uk-UA"/>
        </w:rPr>
        <w:t>і</w:t>
      </w:r>
      <w:r w:rsidRPr="00347D93">
        <w:rPr>
          <w:sz w:val="28"/>
          <w:szCs w:val="28"/>
          <w:lang w:val="uk-UA"/>
        </w:rPr>
        <w:t xml:space="preserve"> залізничного сполучення</w:t>
      </w:r>
      <w:r w:rsidR="008E1A13">
        <w:rPr>
          <w:sz w:val="28"/>
          <w:szCs w:val="28"/>
          <w:lang w:val="uk-UA"/>
        </w:rPr>
        <w:t xml:space="preserve"> в зоні ведення ООС</w:t>
      </w:r>
      <w:r w:rsidRPr="00347D93">
        <w:rPr>
          <w:sz w:val="28"/>
          <w:szCs w:val="28"/>
          <w:lang w:val="uk-UA"/>
        </w:rPr>
        <w:t xml:space="preserve">, оскільки всі вантажопотоки здійснюються </w:t>
      </w:r>
      <w:r w:rsidR="008E1A13">
        <w:rPr>
          <w:sz w:val="28"/>
          <w:szCs w:val="28"/>
          <w:lang w:val="uk-UA"/>
        </w:rPr>
        <w:t>лише автотранспортом</w:t>
      </w:r>
      <w:r w:rsidRPr="00347D93">
        <w:rPr>
          <w:sz w:val="28"/>
          <w:szCs w:val="28"/>
          <w:lang w:val="uk-UA"/>
        </w:rPr>
        <w:t>;</w:t>
      </w:r>
    </w:p>
    <w:p w:rsidR="008E1A13" w:rsidRDefault="008E1A13" w:rsidP="008E1A13">
      <w:pPr>
        <w:pStyle w:val="aff"/>
        <w:ind w:left="0" w:firstLine="708"/>
        <w:jc w:val="both"/>
        <w:rPr>
          <w:sz w:val="28"/>
          <w:szCs w:val="28"/>
          <w:lang w:val="uk-UA"/>
        </w:rPr>
      </w:pPr>
      <w:r w:rsidRPr="00347D93">
        <w:rPr>
          <w:sz w:val="28"/>
          <w:szCs w:val="28"/>
        </w:rPr>
        <w:t xml:space="preserve">- </w:t>
      </w:r>
      <w:r w:rsidRPr="004511DB">
        <w:rPr>
          <w:sz w:val="28"/>
          <w:szCs w:val="28"/>
        </w:rPr>
        <w:t>важкість виходу на нові ринки збуту;</w:t>
      </w:r>
    </w:p>
    <w:p w:rsidR="008E1A13" w:rsidRDefault="008E1A13" w:rsidP="008E1A13">
      <w:pPr>
        <w:pStyle w:val="aff"/>
        <w:ind w:left="0" w:firstLine="708"/>
        <w:jc w:val="both"/>
        <w:rPr>
          <w:sz w:val="28"/>
          <w:szCs w:val="28"/>
          <w:lang w:val="uk-UA"/>
        </w:rPr>
      </w:pPr>
      <w:r w:rsidRPr="008E1A13">
        <w:rPr>
          <w:sz w:val="28"/>
          <w:szCs w:val="28"/>
          <w:lang w:val="uk-UA"/>
        </w:rPr>
        <w:t>- ріст цін на енергоресурси</w:t>
      </w:r>
      <w:r>
        <w:rPr>
          <w:sz w:val="28"/>
          <w:szCs w:val="28"/>
          <w:lang w:val="uk-UA"/>
        </w:rPr>
        <w:t>;</w:t>
      </w:r>
    </w:p>
    <w:p w:rsidR="008E1A13" w:rsidRDefault="008E1A13" w:rsidP="008E1A13">
      <w:pPr>
        <w:pStyle w:val="aff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зростання рівня мінімальної заробітної плати;</w:t>
      </w:r>
    </w:p>
    <w:p w:rsidR="008E1A13" w:rsidRDefault="008E1A13" w:rsidP="008E1A13">
      <w:pPr>
        <w:pStyle w:val="aff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податкове навантаження;</w:t>
      </w:r>
    </w:p>
    <w:p w:rsidR="008E1A13" w:rsidRDefault="008E1A13" w:rsidP="008E1A13">
      <w:pPr>
        <w:pStyle w:val="aff"/>
        <w:ind w:left="0" w:firstLine="708"/>
        <w:jc w:val="both"/>
        <w:rPr>
          <w:sz w:val="28"/>
          <w:szCs w:val="28"/>
          <w:lang w:val="uk-UA"/>
        </w:rPr>
      </w:pPr>
      <w:r w:rsidRPr="00347D93">
        <w:rPr>
          <w:sz w:val="28"/>
          <w:szCs w:val="28"/>
        </w:rPr>
        <w:t xml:space="preserve">- висока вартість кредитних ресурсів для суб’єктів малого і середнього </w:t>
      </w:r>
      <w:proofErr w:type="gramStart"/>
      <w:r w:rsidRPr="00347D93">
        <w:rPr>
          <w:sz w:val="28"/>
          <w:szCs w:val="28"/>
        </w:rPr>
        <w:t>п</w:t>
      </w:r>
      <w:proofErr w:type="gramEnd"/>
      <w:r w:rsidRPr="00347D93">
        <w:rPr>
          <w:sz w:val="28"/>
          <w:szCs w:val="28"/>
        </w:rPr>
        <w:t>ідприємництва</w:t>
      </w:r>
      <w:r>
        <w:rPr>
          <w:sz w:val="28"/>
          <w:szCs w:val="28"/>
          <w:lang w:val="uk-UA"/>
        </w:rPr>
        <w:t>;</w:t>
      </w:r>
    </w:p>
    <w:p w:rsidR="008E1A13" w:rsidRPr="008E1A13" w:rsidRDefault="008E1A13" w:rsidP="008E1A13">
      <w:pPr>
        <w:pStyle w:val="aff"/>
        <w:ind w:left="0" w:firstLine="708"/>
        <w:jc w:val="both"/>
        <w:rPr>
          <w:sz w:val="28"/>
          <w:szCs w:val="28"/>
          <w:lang w:val="uk-UA"/>
        </w:rPr>
      </w:pPr>
      <w:r w:rsidRPr="008E1A13">
        <w:rPr>
          <w:sz w:val="28"/>
          <w:szCs w:val="28"/>
          <w:lang w:val="uk-UA"/>
        </w:rPr>
        <w:t xml:space="preserve">- </w:t>
      </w:r>
      <w:r w:rsidRPr="004511DB">
        <w:rPr>
          <w:sz w:val="28"/>
          <w:szCs w:val="28"/>
          <w:lang w:val="uk-UA"/>
        </w:rPr>
        <w:t>втрачання кваліфікованих робітничих кадрів;</w:t>
      </w:r>
      <w:r w:rsidRPr="008E1A13">
        <w:rPr>
          <w:sz w:val="28"/>
          <w:szCs w:val="28"/>
          <w:lang w:val="uk-UA"/>
        </w:rPr>
        <w:t xml:space="preserve"> </w:t>
      </w:r>
    </w:p>
    <w:p w:rsidR="00874E37" w:rsidRPr="008E1A13" w:rsidRDefault="00874E37" w:rsidP="00874E37">
      <w:pPr>
        <w:pStyle w:val="aff"/>
        <w:ind w:left="0" w:firstLine="708"/>
        <w:jc w:val="both"/>
        <w:rPr>
          <w:sz w:val="28"/>
          <w:szCs w:val="28"/>
          <w:lang w:val="uk-UA"/>
        </w:rPr>
      </w:pPr>
      <w:r w:rsidRPr="008E1A13">
        <w:rPr>
          <w:sz w:val="28"/>
          <w:szCs w:val="28"/>
          <w:lang w:val="uk-UA"/>
        </w:rPr>
        <w:t xml:space="preserve">- нестабільність фінансової системи, девальвація гривні; </w:t>
      </w:r>
    </w:p>
    <w:p w:rsidR="004511DB" w:rsidRPr="004511DB" w:rsidRDefault="004511DB" w:rsidP="004511DB">
      <w:pPr>
        <w:pStyle w:val="aff"/>
        <w:ind w:left="0" w:firstLine="708"/>
        <w:jc w:val="both"/>
        <w:rPr>
          <w:sz w:val="28"/>
          <w:szCs w:val="28"/>
        </w:rPr>
      </w:pPr>
      <w:r w:rsidRPr="004511DB">
        <w:rPr>
          <w:sz w:val="28"/>
          <w:szCs w:val="28"/>
        </w:rPr>
        <w:t>- мала кількість замовлень та низькі продажі;</w:t>
      </w:r>
    </w:p>
    <w:p w:rsidR="00D74444" w:rsidRPr="005F35D6" w:rsidRDefault="00416EE5" w:rsidP="005F3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F35D6">
        <w:rPr>
          <w:sz w:val="28"/>
          <w:szCs w:val="28"/>
          <w:lang w:val="uk-UA"/>
        </w:rPr>
        <w:t xml:space="preserve">Наявність таких проблемних </w:t>
      </w:r>
      <w:r w:rsidR="005F35D6" w:rsidRPr="005F35D6">
        <w:rPr>
          <w:sz w:val="28"/>
          <w:szCs w:val="28"/>
          <w:lang w:val="uk-UA"/>
        </w:rPr>
        <w:t>питань у сфері розвитку МСП в рай</w:t>
      </w:r>
      <w:r w:rsidRPr="005F35D6">
        <w:rPr>
          <w:sz w:val="28"/>
          <w:szCs w:val="28"/>
          <w:lang w:val="uk-UA"/>
        </w:rPr>
        <w:t>оні обумовлена довготривалим конфліктом у східній частині країни</w:t>
      </w:r>
      <w:r w:rsidR="005F35D6" w:rsidRPr="005F35D6">
        <w:rPr>
          <w:sz w:val="28"/>
          <w:szCs w:val="28"/>
          <w:lang w:val="uk-UA"/>
        </w:rPr>
        <w:t>.</w:t>
      </w:r>
    </w:p>
    <w:p w:rsidR="006F2136" w:rsidRPr="006F2136" w:rsidRDefault="006F2136" w:rsidP="006F2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r w:rsidRPr="006F2136">
        <w:rPr>
          <w:sz w:val="28"/>
          <w:szCs w:val="28"/>
          <w:lang w:val="uk-UA"/>
        </w:rPr>
        <w:t>Враховуючи перелічені вище проблеми</w:t>
      </w:r>
      <w:r w:rsidR="008E1A13" w:rsidRPr="006F2136">
        <w:rPr>
          <w:sz w:val="28"/>
          <w:szCs w:val="28"/>
          <w:lang w:val="uk-UA"/>
        </w:rPr>
        <w:t xml:space="preserve">, одним з шляхів їх розв’язання на місцевому рівні на сьогодні залишається розроблення та виконання </w:t>
      </w:r>
      <w:r w:rsidRPr="006F2136">
        <w:rPr>
          <w:sz w:val="28"/>
          <w:szCs w:val="28"/>
          <w:lang w:val="uk-UA"/>
        </w:rPr>
        <w:t>районної  цільової  Програми</w:t>
      </w:r>
      <w:r>
        <w:rPr>
          <w:sz w:val="28"/>
          <w:szCs w:val="28"/>
          <w:lang w:val="uk-UA"/>
        </w:rPr>
        <w:t xml:space="preserve"> </w:t>
      </w:r>
      <w:r w:rsidRPr="006F2136">
        <w:rPr>
          <w:sz w:val="28"/>
          <w:szCs w:val="28"/>
          <w:lang w:val="uk-UA"/>
        </w:rPr>
        <w:t>«Розвиток малого і середнього підприємництва в Старобільському районі на 2019-2021роки»</w:t>
      </w:r>
      <w:r>
        <w:rPr>
          <w:sz w:val="28"/>
          <w:szCs w:val="28"/>
          <w:lang w:val="uk-UA"/>
        </w:rPr>
        <w:t>.</w:t>
      </w:r>
    </w:p>
    <w:p w:rsidR="00874E37" w:rsidRPr="00D114F6" w:rsidRDefault="00874E37">
      <w:pPr>
        <w:pStyle w:val="330"/>
        <w:tabs>
          <w:tab w:val="clear" w:pos="916"/>
          <w:tab w:val="clear" w:pos="1832"/>
          <w:tab w:val="clear" w:pos="2748"/>
          <w:tab w:val="clear" w:pos="3664"/>
          <w:tab w:val="clear" w:pos="5496"/>
          <w:tab w:val="clear" w:pos="6412"/>
          <w:tab w:val="clear" w:pos="8244"/>
          <w:tab w:val="left" w:pos="6120"/>
        </w:tabs>
        <w:ind w:firstLine="680"/>
        <w:jc w:val="both"/>
        <w:rPr>
          <w:color w:val="auto"/>
          <w:sz w:val="24"/>
          <w:szCs w:val="24"/>
        </w:rPr>
      </w:pPr>
    </w:p>
    <w:p w:rsidR="00D74444" w:rsidRDefault="00D74444" w:rsidP="00C30A6F">
      <w:pPr>
        <w:pStyle w:val="af2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9360"/>
          <w:tab w:val="clear" w:pos="10076"/>
          <w:tab w:val="left" w:pos="-2520"/>
        </w:tabs>
        <w:ind w:right="0" w:firstLine="680"/>
        <w:jc w:val="center"/>
        <w:rPr>
          <w:b/>
        </w:rPr>
      </w:pPr>
      <w:r>
        <w:rPr>
          <w:b/>
        </w:rPr>
        <w:t>ІІ</w:t>
      </w:r>
      <w:r w:rsidR="007B2D8D">
        <w:rPr>
          <w:b/>
        </w:rPr>
        <w:t>.</w:t>
      </w:r>
      <w:r w:rsidR="00770B5F">
        <w:rPr>
          <w:b/>
        </w:rPr>
        <w:t xml:space="preserve"> </w:t>
      </w:r>
      <w:r w:rsidR="00DE72C2">
        <w:rPr>
          <w:b/>
        </w:rPr>
        <w:t>Визначення мети Програми</w:t>
      </w:r>
    </w:p>
    <w:p w:rsidR="006F2136" w:rsidRPr="00D63A66" w:rsidRDefault="00DB4F00" w:rsidP="00DB4F00">
      <w:pPr>
        <w:pStyle w:val="af2"/>
        <w:ind w:right="0"/>
        <w:rPr>
          <w:szCs w:val="28"/>
          <w:u w:val="single"/>
        </w:rPr>
      </w:pPr>
      <w:r>
        <w:rPr>
          <w:b/>
          <w:bCs/>
          <w:szCs w:val="28"/>
        </w:rPr>
        <w:t xml:space="preserve">          </w:t>
      </w:r>
      <w:r w:rsidR="006F2136" w:rsidRPr="006F2136">
        <w:rPr>
          <w:b/>
          <w:bCs/>
          <w:szCs w:val="28"/>
        </w:rPr>
        <w:t>Мета</w:t>
      </w:r>
      <w:r w:rsidR="006F2136" w:rsidRPr="006F2136">
        <w:rPr>
          <w:b/>
          <w:bCs/>
          <w:szCs w:val="28"/>
          <w:lang w:eastAsia="pl-PL"/>
        </w:rPr>
        <w:t xml:space="preserve"> п</w:t>
      </w:r>
      <w:r w:rsidR="006F2136" w:rsidRPr="006F2136">
        <w:rPr>
          <w:b/>
          <w:bCs/>
          <w:szCs w:val="28"/>
        </w:rPr>
        <w:t>рограми</w:t>
      </w:r>
      <w:r w:rsidR="006F2136" w:rsidRPr="00D63A66">
        <w:rPr>
          <w:szCs w:val="28"/>
        </w:rPr>
        <w:t xml:space="preserve"> – створення сприятливих умов для розвитку малого та середнього підприємництва в районі та підвищення його потенціалу, вирішення питань зайнятості та залучення додаткових інвестицій. </w:t>
      </w:r>
    </w:p>
    <w:p w:rsidR="00E352DC" w:rsidRPr="00E352DC" w:rsidRDefault="00E352DC" w:rsidP="00E352DC">
      <w:pPr>
        <w:pStyle w:val="330"/>
        <w:tabs>
          <w:tab w:val="left" w:pos="6120"/>
        </w:tabs>
        <w:ind w:firstLine="680"/>
        <w:jc w:val="both"/>
        <w:rPr>
          <w:color w:val="auto"/>
        </w:rPr>
      </w:pPr>
    </w:p>
    <w:p w:rsidR="00D74444" w:rsidRPr="00EC319E" w:rsidRDefault="00D74444" w:rsidP="00C30A6F">
      <w:pPr>
        <w:ind w:firstLine="709"/>
        <w:jc w:val="center"/>
        <w:rPr>
          <w:b/>
          <w:sz w:val="28"/>
          <w:szCs w:val="28"/>
          <w:lang w:val="uk-UA"/>
        </w:rPr>
      </w:pPr>
      <w:r w:rsidRPr="00EC319E">
        <w:rPr>
          <w:b/>
          <w:sz w:val="28"/>
          <w:szCs w:val="28"/>
          <w:lang w:val="uk-UA"/>
        </w:rPr>
        <w:t>IІІ</w:t>
      </w:r>
      <w:r w:rsidR="009019C3" w:rsidRPr="00EC319E">
        <w:rPr>
          <w:b/>
          <w:sz w:val="28"/>
          <w:szCs w:val="28"/>
          <w:lang w:val="uk-UA"/>
        </w:rPr>
        <w:t>.</w:t>
      </w:r>
      <w:r w:rsidRPr="00EC319E">
        <w:rPr>
          <w:b/>
          <w:sz w:val="28"/>
          <w:szCs w:val="28"/>
          <w:lang w:val="uk-UA"/>
        </w:rPr>
        <w:t xml:space="preserve"> Аналіз факторів впливу на проблему та ресурсів для реалізації Програми</w:t>
      </w:r>
      <w:r w:rsidR="00E86C70">
        <w:rPr>
          <w:b/>
          <w:sz w:val="28"/>
          <w:szCs w:val="28"/>
          <w:lang w:val="uk-UA"/>
        </w:rPr>
        <w:t xml:space="preserve"> </w:t>
      </w:r>
      <w:r w:rsidRPr="00EC319E">
        <w:rPr>
          <w:b/>
          <w:sz w:val="28"/>
          <w:szCs w:val="28"/>
          <w:lang w:val="uk-UA"/>
        </w:rPr>
        <w:t>(SWOT-аналіз)</w:t>
      </w:r>
    </w:p>
    <w:p w:rsidR="00B511E7" w:rsidRPr="00770B5F" w:rsidRDefault="00B511E7" w:rsidP="00D05713">
      <w:pPr>
        <w:ind w:firstLine="709"/>
        <w:rPr>
          <w:b/>
          <w:sz w:val="28"/>
          <w:szCs w:val="28"/>
          <w:highlight w:val="yellow"/>
          <w:lang w:val="uk-UA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880"/>
        <w:gridCol w:w="4866"/>
      </w:tblGrid>
      <w:tr w:rsidR="00BE4E2A" w:rsidRPr="00C26F4F" w:rsidTr="00FB42FD">
        <w:trPr>
          <w:trHeight w:val="423"/>
        </w:trPr>
        <w:tc>
          <w:tcPr>
            <w:tcW w:w="4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E2A" w:rsidRPr="00C26F4F" w:rsidRDefault="00BE4E2A" w:rsidP="00FB42FD">
            <w:pPr>
              <w:spacing w:before="66" w:after="198"/>
              <w:jc w:val="both"/>
              <w:rPr>
                <w:rStyle w:val="af0"/>
              </w:rPr>
            </w:pPr>
            <w:proofErr w:type="spellStart"/>
            <w:r w:rsidRPr="00C26F4F">
              <w:rPr>
                <w:rStyle w:val="af0"/>
              </w:rPr>
              <w:t>Сильні</w:t>
            </w:r>
            <w:proofErr w:type="spellEnd"/>
            <w:r w:rsidRPr="00C26F4F">
              <w:rPr>
                <w:rStyle w:val="af0"/>
              </w:rPr>
              <w:t xml:space="preserve"> </w:t>
            </w:r>
            <w:proofErr w:type="spellStart"/>
            <w:r w:rsidRPr="00C26F4F">
              <w:rPr>
                <w:rStyle w:val="af0"/>
              </w:rPr>
              <w:t>сторони</w:t>
            </w:r>
            <w:proofErr w:type="spellEnd"/>
            <w:r w:rsidRPr="00C26F4F">
              <w:rPr>
                <w:rStyle w:val="af0"/>
              </w:rPr>
              <w:t xml:space="preserve"> (S)</w:t>
            </w:r>
          </w:p>
        </w:tc>
        <w:tc>
          <w:tcPr>
            <w:tcW w:w="4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E2A" w:rsidRPr="00C26F4F" w:rsidRDefault="00BE4E2A" w:rsidP="00FB42FD">
            <w:pPr>
              <w:spacing w:before="66" w:after="198"/>
              <w:jc w:val="both"/>
              <w:rPr>
                <w:rStyle w:val="af0"/>
              </w:rPr>
            </w:pPr>
            <w:proofErr w:type="spellStart"/>
            <w:r w:rsidRPr="00C26F4F">
              <w:rPr>
                <w:rStyle w:val="af0"/>
              </w:rPr>
              <w:t>Слабкі</w:t>
            </w:r>
            <w:proofErr w:type="spellEnd"/>
            <w:r w:rsidRPr="00C26F4F">
              <w:rPr>
                <w:rStyle w:val="af0"/>
              </w:rPr>
              <w:t xml:space="preserve"> </w:t>
            </w:r>
            <w:proofErr w:type="spellStart"/>
            <w:r w:rsidRPr="00C26F4F">
              <w:rPr>
                <w:rStyle w:val="af0"/>
              </w:rPr>
              <w:t>сторони</w:t>
            </w:r>
            <w:proofErr w:type="spellEnd"/>
            <w:r w:rsidRPr="00C26F4F">
              <w:rPr>
                <w:rStyle w:val="af0"/>
              </w:rPr>
              <w:t xml:space="preserve"> (W)</w:t>
            </w:r>
          </w:p>
        </w:tc>
      </w:tr>
      <w:tr w:rsidR="00BE4E2A" w:rsidRPr="006E05BE" w:rsidTr="00FB42FD">
        <w:trPr>
          <w:trHeight w:val="350"/>
        </w:trPr>
        <w:tc>
          <w:tcPr>
            <w:tcW w:w="4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E2A" w:rsidRPr="00CA37B0" w:rsidRDefault="00BE4E2A" w:rsidP="00FB42FD">
            <w:pPr>
              <w:pStyle w:val="aff"/>
              <w:tabs>
                <w:tab w:val="left" w:pos="0"/>
              </w:tabs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1. Н</w:t>
            </w:r>
            <w:r w:rsidRPr="00CA37B0">
              <w:rPr>
                <w:lang w:val="uk-UA"/>
              </w:rPr>
              <w:t>аявність банківських та ін</w:t>
            </w:r>
            <w:r>
              <w:rPr>
                <w:lang w:val="uk-UA"/>
              </w:rPr>
              <w:t xml:space="preserve">ших </w:t>
            </w:r>
            <w:r>
              <w:rPr>
                <w:lang w:val="uk-UA"/>
              </w:rPr>
              <w:lastRenderedPageBreak/>
              <w:t>фінансово-кредитних установ.</w:t>
            </w:r>
          </w:p>
          <w:p w:rsidR="00BE4E2A" w:rsidRPr="00C26F4F" w:rsidRDefault="00BE4E2A" w:rsidP="00FB42FD">
            <w:pPr>
              <w:tabs>
                <w:tab w:val="left" w:pos="0"/>
                <w:tab w:val="left" w:pos="284"/>
                <w:tab w:val="left" w:pos="426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2. Ф</w:t>
            </w:r>
            <w:r w:rsidRPr="00C26F4F">
              <w:rPr>
                <w:lang w:val="uk-UA"/>
              </w:rPr>
              <w:t>ункціонування центру надання адміністративних послуг, що сприяє спрощенню започаткування та вед</w:t>
            </w:r>
            <w:r>
              <w:rPr>
                <w:lang w:val="uk-UA"/>
              </w:rPr>
              <w:t>ення підприємницької діяльності.</w:t>
            </w:r>
          </w:p>
          <w:p w:rsidR="00BE4E2A" w:rsidRPr="00C26F4F" w:rsidRDefault="00BE4E2A" w:rsidP="00FB42FD">
            <w:pPr>
              <w:tabs>
                <w:tab w:val="left" w:pos="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3. Н</w:t>
            </w:r>
            <w:r w:rsidRPr="00C26F4F">
              <w:rPr>
                <w:lang w:val="uk-UA"/>
              </w:rPr>
              <w:t xml:space="preserve">аявність резерву вільних нежитлових приміщень та земельної ділянки типу </w:t>
            </w:r>
            <w:r w:rsidRPr="00C26F4F">
              <w:rPr>
                <w:lang w:val="en-US"/>
              </w:rPr>
              <w:t>Greenfield</w:t>
            </w:r>
            <w:r>
              <w:rPr>
                <w:lang w:val="uk-UA"/>
              </w:rPr>
              <w:t>.</w:t>
            </w:r>
          </w:p>
          <w:p w:rsidR="00BE4E2A" w:rsidRPr="00C26F4F" w:rsidRDefault="00BE4E2A" w:rsidP="00FB42FD">
            <w:pPr>
              <w:tabs>
                <w:tab w:val="left" w:pos="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4. Ф</w:t>
            </w:r>
            <w:r w:rsidRPr="00C26F4F">
              <w:rPr>
                <w:lang w:val="uk-UA"/>
              </w:rPr>
              <w:t>ункціонування районної ради підприємців в Старобільському районі</w:t>
            </w:r>
            <w:r>
              <w:rPr>
                <w:lang w:val="uk-UA"/>
              </w:rPr>
              <w:t>.</w:t>
            </w:r>
            <w:r w:rsidRPr="00C26F4F">
              <w:rPr>
                <w:lang w:val="uk-UA"/>
              </w:rPr>
              <w:t xml:space="preserve"> </w:t>
            </w:r>
          </w:p>
          <w:p w:rsidR="00BE4E2A" w:rsidRPr="00C26F4F" w:rsidRDefault="00BE4E2A" w:rsidP="00FB42FD">
            <w:pPr>
              <w:tabs>
                <w:tab w:val="left" w:pos="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5. Ф</w:t>
            </w:r>
            <w:r w:rsidRPr="00C26F4F">
              <w:rPr>
                <w:lang w:val="uk-UA"/>
              </w:rPr>
              <w:t xml:space="preserve">ункціонування </w:t>
            </w:r>
            <w:r w:rsidRPr="00C26F4F">
              <w:rPr>
                <w:szCs w:val="28"/>
                <w:lang w:val="uk-UA"/>
              </w:rPr>
              <w:t>Центру обслуговування платників податків при Старобільському управлінні ГУ ДФС Луганській област</w:t>
            </w:r>
            <w:r>
              <w:rPr>
                <w:szCs w:val="28"/>
                <w:lang w:val="uk-UA"/>
              </w:rPr>
              <w:t>і.</w:t>
            </w:r>
          </w:p>
          <w:p w:rsidR="00BE4E2A" w:rsidRPr="00C26F4F" w:rsidRDefault="00BE4E2A" w:rsidP="00FB42FD">
            <w:pPr>
              <w:tabs>
                <w:tab w:val="left" w:pos="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6. Ф</w:t>
            </w:r>
            <w:r w:rsidRPr="00C26F4F">
              <w:rPr>
                <w:lang w:val="uk-UA"/>
              </w:rPr>
              <w:t xml:space="preserve">ункціонування </w:t>
            </w:r>
            <w:r w:rsidRPr="00C26F4F">
              <w:rPr>
                <w:szCs w:val="28"/>
                <w:lang w:val="uk-UA"/>
              </w:rPr>
              <w:t>Консалтингового центру підтримки підприємництва при Старобільському</w:t>
            </w:r>
            <w:r>
              <w:rPr>
                <w:szCs w:val="28"/>
                <w:lang w:val="uk-UA"/>
              </w:rPr>
              <w:t xml:space="preserve"> районному центрі зайнятості.</w:t>
            </w:r>
          </w:p>
          <w:p w:rsidR="00BE4E2A" w:rsidRPr="00C26F4F" w:rsidRDefault="00BE4E2A" w:rsidP="00FB42FD">
            <w:pPr>
              <w:tabs>
                <w:tab w:val="left" w:pos="0"/>
              </w:tabs>
              <w:jc w:val="both"/>
              <w:rPr>
                <w:lang w:val="uk-UA"/>
              </w:rPr>
            </w:pPr>
            <w:r>
              <w:rPr>
                <w:szCs w:val="28"/>
                <w:lang w:val="uk-UA"/>
              </w:rPr>
              <w:t>7. Р</w:t>
            </w:r>
            <w:r w:rsidRPr="00C26F4F">
              <w:rPr>
                <w:szCs w:val="28"/>
                <w:lang w:val="uk-UA"/>
              </w:rPr>
              <w:t>озвинута мережа суб’єктів малого і середнього підприємництва в сферах переробної промисловості, торгівлі та послуг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4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E2A" w:rsidRPr="006E05BE" w:rsidRDefault="00BE4E2A" w:rsidP="00FB42FD">
            <w:pPr>
              <w:tabs>
                <w:tab w:val="left" w:pos="97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1. Л</w:t>
            </w:r>
            <w:r w:rsidRPr="006E05BE">
              <w:rPr>
                <w:lang w:val="uk-UA"/>
              </w:rPr>
              <w:t xml:space="preserve">огістична проблема для забезпечення </w:t>
            </w:r>
            <w:r w:rsidRPr="006E05BE">
              <w:rPr>
                <w:lang w:val="uk-UA"/>
              </w:rPr>
              <w:lastRenderedPageBreak/>
              <w:t>збуту продукції виробників</w:t>
            </w:r>
            <w:r>
              <w:rPr>
                <w:lang w:val="uk-UA"/>
              </w:rPr>
              <w:t>.</w:t>
            </w:r>
          </w:p>
          <w:p w:rsidR="00BE4E2A" w:rsidRPr="00C26F4F" w:rsidRDefault="00BE4E2A" w:rsidP="00FB42FD">
            <w:pPr>
              <w:tabs>
                <w:tab w:val="left" w:pos="97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2. Н</w:t>
            </w:r>
            <w:r w:rsidRPr="00C26F4F">
              <w:rPr>
                <w:lang w:val="uk-UA"/>
              </w:rPr>
              <w:t>едостатність кваліфікованої робочої сили певних професій (невідповідність між попито</w:t>
            </w:r>
            <w:r>
              <w:rPr>
                <w:lang w:val="uk-UA"/>
              </w:rPr>
              <w:t>м і пропозицією на ринку праці).</w:t>
            </w:r>
          </w:p>
          <w:p w:rsidR="00BE4E2A" w:rsidRPr="00C26F4F" w:rsidRDefault="00BE4E2A" w:rsidP="00FB42FD">
            <w:pPr>
              <w:tabs>
                <w:tab w:val="left" w:pos="97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3. П</w:t>
            </w:r>
            <w:r w:rsidRPr="00C26F4F">
              <w:rPr>
                <w:lang w:val="uk-UA"/>
              </w:rPr>
              <w:t>асивність підприємців в отриманні інформації та недостатній рівень з</w:t>
            </w:r>
            <w:r>
              <w:rPr>
                <w:lang w:val="uk-UA"/>
              </w:rPr>
              <w:t>нань щодо чинного законодавства.</w:t>
            </w:r>
          </w:p>
          <w:p w:rsidR="00BE4E2A" w:rsidRPr="00C26F4F" w:rsidRDefault="00BE4E2A" w:rsidP="00FB42FD">
            <w:pPr>
              <w:tabs>
                <w:tab w:val="left" w:pos="97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4. К</w:t>
            </w:r>
            <w:r w:rsidRPr="00C26F4F">
              <w:rPr>
                <w:lang w:val="uk-UA"/>
              </w:rPr>
              <w:t xml:space="preserve">редитування банківськими установами малих та середніх підприємств з високими </w:t>
            </w:r>
            <w:r>
              <w:rPr>
                <w:lang w:val="uk-UA"/>
              </w:rPr>
              <w:t>відсотковими ставками.</w:t>
            </w:r>
          </w:p>
          <w:p w:rsidR="00BE4E2A" w:rsidRPr="00C26F4F" w:rsidRDefault="00BE4E2A" w:rsidP="00FB42FD">
            <w:pPr>
              <w:tabs>
                <w:tab w:val="left" w:pos="97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5. В</w:t>
            </w:r>
            <w:r w:rsidRPr="00C26F4F">
              <w:rPr>
                <w:lang w:val="uk-UA"/>
              </w:rPr>
              <w:t>ідсутність стартового капіталу для започаткування бізнесу та брак обіго</w:t>
            </w:r>
            <w:r>
              <w:rPr>
                <w:lang w:val="uk-UA"/>
              </w:rPr>
              <w:t>вих коштів для розвитку бізнесу.</w:t>
            </w:r>
          </w:p>
          <w:p w:rsidR="00BE4E2A" w:rsidRPr="006E05BE" w:rsidRDefault="00BE4E2A" w:rsidP="00FB42FD">
            <w:pPr>
              <w:tabs>
                <w:tab w:val="left" w:pos="97"/>
              </w:tabs>
              <w:jc w:val="both"/>
              <w:rPr>
                <w:szCs w:val="28"/>
                <w:lang w:val="uk-UA"/>
              </w:rPr>
            </w:pPr>
            <w:r>
              <w:rPr>
                <w:lang w:val="uk-UA"/>
              </w:rPr>
              <w:t>6. Н</w:t>
            </w:r>
            <w:r w:rsidRPr="006E05BE">
              <w:rPr>
                <w:lang w:val="uk-UA"/>
              </w:rPr>
              <w:t xml:space="preserve">едостатній розвиток державно-приватного партнерства з суб’єктами </w:t>
            </w:r>
            <w:r w:rsidRPr="006E05BE">
              <w:rPr>
                <w:szCs w:val="28"/>
                <w:lang w:val="uk-UA"/>
              </w:rPr>
              <w:t>мал</w:t>
            </w:r>
            <w:r>
              <w:rPr>
                <w:szCs w:val="28"/>
                <w:lang w:val="uk-UA"/>
              </w:rPr>
              <w:t xml:space="preserve">ого і середнього </w:t>
            </w:r>
            <w:r w:rsidRPr="006E05BE">
              <w:rPr>
                <w:szCs w:val="28"/>
                <w:lang w:val="uk-UA"/>
              </w:rPr>
              <w:t>підприємництва.</w:t>
            </w:r>
          </w:p>
          <w:p w:rsidR="00BE4E2A" w:rsidRDefault="00BE4E2A" w:rsidP="00FB42FD">
            <w:pPr>
              <w:tabs>
                <w:tab w:val="left" w:pos="97"/>
              </w:tabs>
              <w:jc w:val="both"/>
              <w:rPr>
                <w:szCs w:val="28"/>
                <w:lang w:val="uk-UA"/>
              </w:rPr>
            </w:pPr>
            <w:r w:rsidRPr="006E05BE">
              <w:rPr>
                <w:szCs w:val="28"/>
                <w:lang w:val="uk-UA"/>
              </w:rPr>
              <w:t xml:space="preserve">7. </w:t>
            </w:r>
            <w:r>
              <w:rPr>
                <w:szCs w:val="28"/>
                <w:lang w:val="uk-UA"/>
              </w:rPr>
              <w:t xml:space="preserve">Наявність </w:t>
            </w:r>
            <w:proofErr w:type="spellStart"/>
            <w:r>
              <w:rPr>
                <w:szCs w:val="28"/>
                <w:lang w:val="uk-UA"/>
              </w:rPr>
              <w:t>не</w:t>
            </w:r>
            <w:r w:rsidRPr="006E05BE">
              <w:rPr>
                <w:szCs w:val="28"/>
                <w:lang w:val="uk-UA"/>
              </w:rPr>
              <w:t>легалізованої</w:t>
            </w:r>
            <w:proofErr w:type="spellEnd"/>
            <w:r>
              <w:rPr>
                <w:szCs w:val="28"/>
                <w:lang w:val="uk-UA"/>
              </w:rPr>
              <w:t xml:space="preserve"> праці найманих працівників.</w:t>
            </w:r>
          </w:p>
          <w:p w:rsidR="00BE4E2A" w:rsidRPr="006E05BE" w:rsidRDefault="00BE4E2A" w:rsidP="00FB42FD">
            <w:pPr>
              <w:spacing w:before="66" w:after="198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8. Н</w:t>
            </w:r>
            <w:r w:rsidRPr="006E05BE">
              <w:rPr>
                <w:szCs w:val="28"/>
                <w:lang w:val="uk-UA"/>
              </w:rPr>
              <w:t>изька купівельна спроможність населення</w:t>
            </w:r>
            <w:r w:rsidR="00E852F9">
              <w:rPr>
                <w:szCs w:val="28"/>
                <w:lang w:val="uk-UA"/>
              </w:rPr>
              <w:t>.</w:t>
            </w:r>
          </w:p>
        </w:tc>
      </w:tr>
      <w:tr w:rsidR="00BE4E2A" w:rsidRPr="006E05BE" w:rsidTr="00FB42FD">
        <w:trPr>
          <w:trHeight w:val="483"/>
        </w:trPr>
        <w:tc>
          <w:tcPr>
            <w:tcW w:w="4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E2A" w:rsidRPr="006E05BE" w:rsidRDefault="00BE4E2A" w:rsidP="00FB42FD">
            <w:pPr>
              <w:spacing w:before="66" w:after="198"/>
              <w:jc w:val="both"/>
              <w:rPr>
                <w:rStyle w:val="af0"/>
                <w:lang w:val="uk-UA"/>
              </w:rPr>
            </w:pPr>
            <w:r w:rsidRPr="006E05BE">
              <w:rPr>
                <w:rStyle w:val="af0"/>
                <w:lang w:val="uk-UA"/>
              </w:rPr>
              <w:lastRenderedPageBreak/>
              <w:t>Можливості (</w:t>
            </w:r>
            <w:r w:rsidRPr="00C26F4F">
              <w:rPr>
                <w:rStyle w:val="af0"/>
              </w:rPr>
              <w:t>O</w:t>
            </w:r>
            <w:r w:rsidRPr="006E05BE">
              <w:rPr>
                <w:rStyle w:val="af0"/>
                <w:lang w:val="uk-UA"/>
              </w:rPr>
              <w:t>)</w:t>
            </w:r>
          </w:p>
        </w:tc>
        <w:tc>
          <w:tcPr>
            <w:tcW w:w="4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E2A" w:rsidRPr="006E05BE" w:rsidRDefault="00BE4E2A" w:rsidP="00FB42FD">
            <w:pPr>
              <w:spacing w:before="66" w:after="198"/>
              <w:jc w:val="both"/>
              <w:rPr>
                <w:rStyle w:val="af0"/>
                <w:lang w:val="uk-UA"/>
              </w:rPr>
            </w:pPr>
            <w:r w:rsidRPr="006E05BE">
              <w:rPr>
                <w:rStyle w:val="af0"/>
                <w:lang w:val="uk-UA"/>
              </w:rPr>
              <w:t>Загрози (</w:t>
            </w:r>
            <w:r w:rsidRPr="00C26F4F">
              <w:rPr>
                <w:rStyle w:val="af0"/>
              </w:rPr>
              <w:t>T</w:t>
            </w:r>
            <w:r w:rsidRPr="006E05BE">
              <w:rPr>
                <w:rStyle w:val="af0"/>
                <w:lang w:val="uk-UA"/>
              </w:rPr>
              <w:t>)</w:t>
            </w:r>
          </w:p>
        </w:tc>
      </w:tr>
      <w:tr w:rsidR="00BE4E2A" w:rsidRPr="000E1E0C" w:rsidTr="00FB42FD">
        <w:trPr>
          <w:trHeight w:val="2935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E2A" w:rsidRPr="00BE4E2A" w:rsidRDefault="00BE4E2A" w:rsidP="00FB42FD">
            <w:pPr>
              <w:rPr>
                <w:lang w:val="uk-UA"/>
              </w:rPr>
            </w:pPr>
            <w:r w:rsidRPr="006E05BE">
              <w:rPr>
                <w:lang w:val="uk-UA"/>
              </w:rPr>
              <w:t>1. Залучення суб’єктів підприємницької діяльності до виконання місцевих програм і проектів, що р</w:t>
            </w:r>
            <w:r w:rsidRPr="00BE4E2A">
              <w:rPr>
                <w:lang w:val="uk-UA"/>
              </w:rPr>
              <w:t>еалізуються в різних сферах.</w:t>
            </w:r>
          </w:p>
          <w:p w:rsidR="00BE4E2A" w:rsidRPr="00C26F4F" w:rsidRDefault="00BE4E2A" w:rsidP="00FB42FD">
            <w:pPr>
              <w:jc w:val="both"/>
              <w:rPr>
                <w:lang w:val="uk-UA"/>
              </w:rPr>
            </w:pPr>
            <w:r w:rsidRPr="00BE4E2A">
              <w:rPr>
                <w:lang w:val="uk-UA"/>
              </w:rPr>
              <w:t>2.</w:t>
            </w:r>
            <w:r w:rsidRPr="00C26F4F">
              <w:rPr>
                <w:lang w:val="uk-UA"/>
              </w:rPr>
              <w:t xml:space="preserve"> Розширення співробітництва з міжнародними інституціями та залучення міжнародної технічної допомоги;</w:t>
            </w:r>
          </w:p>
          <w:p w:rsidR="00BE4E2A" w:rsidRPr="00C26F4F" w:rsidRDefault="00BE4E2A" w:rsidP="00FB42FD">
            <w:pPr>
              <w:jc w:val="both"/>
            </w:pPr>
            <w:r w:rsidRPr="00C26F4F">
              <w:rPr>
                <w:lang w:val="uk-UA"/>
              </w:rPr>
              <w:t>3. Проведення міжрайонної виставки-ярмарки «Слобожанщина»</w:t>
            </w:r>
            <w:r>
              <w:rPr>
                <w:lang w:val="uk-UA"/>
              </w:rPr>
              <w:t xml:space="preserve"> з метою популяризації місцевого виробника</w:t>
            </w:r>
            <w:r w:rsidRPr="00C26F4F">
              <w:rPr>
                <w:lang w:val="uk-UA"/>
              </w:rPr>
              <w:t>;</w:t>
            </w:r>
          </w:p>
          <w:p w:rsidR="00BE4E2A" w:rsidRPr="00C26F4F" w:rsidRDefault="00BE4E2A" w:rsidP="00FB42FD">
            <w:r w:rsidRPr="00C26F4F">
              <w:t>4.С</w:t>
            </w:r>
            <w:proofErr w:type="spellStart"/>
            <w:r w:rsidRPr="00C26F4F">
              <w:rPr>
                <w:lang w:val="uk-UA"/>
              </w:rPr>
              <w:t>прияння</w:t>
            </w:r>
            <w:proofErr w:type="spellEnd"/>
            <w:r w:rsidRPr="00C26F4F">
              <w:rPr>
                <w:lang w:val="uk-UA"/>
              </w:rPr>
              <w:t xml:space="preserve"> с</w:t>
            </w:r>
            <w:proofErr w:type="spellStart"/>
            <w:r w:rsidRPr="00C26F4F">
              <w:t>короченн</w:t>
            </w:r>
            <w:proofErr w:type="spellEnd"/>
            <w:r w:rsidRPr="00C26F4F">
              <w:rPr>
                <w:lang w:val="uk-UA"/>
              </w:rPr>
              <w:t>ю</w:t>
            </w:r>
            <w:r w:rsidRPr="00C26F4F">
              <w:t xml:space="preserve"> </w:t>
            </w:r>
            <w:proofErr w:type="spellStart"/>
            <w:r w:rsidRPr="00C26F4F">
              <w:t>кількості</w:t>
            </w:r>
            <w:proofErr w:type="spellEnd"/>
            <w:r w:rsidRPr="00C26F4F">
              <w:t xml:space="preserve"> </w:t>
            </w:r>
            <w:proofErr w:type="spellStart"/>
            <w:r w:rsidRPr="00C26F4F">
              <w:t>безробітних</w:t>
            </w:r>
            <w:proofErr w:type="spellEnd"/>
            <w:r w:rsidRPr="00C26F4F">
              <w:t xml:space="preserve">, </w:t>
            </w:r>
            <w:proofErr w:type="spellStart"/>
            <w:r w:rsidRPr="00C26F4F">
              <w:t>створенн</w:t>
            </w:r>
            <w:proofErr w:type="spellEnd"/>
            <w:r w:rsidRPr="00C26F4F">
              <w:rPr>
                <w:lang w:val="uk-UA"/>
              </w:rPr>
              <w:t>ю</w:t>
            </w:r>
            <w:r w:rsidRPr="00C26F4F">
              <w:t xml:space="preserve"> </w:t>
            </w:r>
            <w:proofErr w:type="spellStart"/>
            <w:r w:rsidRPr="00C26F4F">
              <w:t>нових</w:t>
            </w:r>
            <w:proofErr w:type="spellEnd"/>
            <w:r w:rsidRPr="00C26F4F">
              <w:t xml:space="preserve"> </w:t>
            </w:r>
            <w:proofErr w:type="spellStart"/>
            <w:r w:rsidRPr="00C26F4F">
              <w:t>робочих</w:t>
            </w:r>
            <w:proofErr w:type="spellEnd"/>
            <w:r w:rsidRPr="00C26F4F">
              <w:t xml:space="preserve"> </w:t>
            </w:r>
            <w:proofErr w:type="spellStart"/>
            <w:r w:rsidRPr="00C26F4F">
              <w:t>місць</w:t>
            </w:r>
            <w:proofErr w:type="spellEnd"/>
            <w:r w:rsidRPr="00C26F4F">
              <w:t>.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E2A" w:rsidRPr="00C26F4F" w:rsidRDefault="00BE4E2A" w:rsidP="00FB42FD">
            <w:pPr>
              <w:jc w:val="both"/>
            </w:pPr>
            <w:r w:rsidRPr="00C26F4F">
              <w:t>1.</w:t>
            </w:r>
            <w:r w:rsidRPr="00C26F4F">
              <w:rPr>
                <w:lang w:val="uk-UA"/>
              </w:rPr>
              <w:t xml:space="preserve"> Довготривале проведення на території Луганської області ООС</w:t>
            </w:r>
            <w:r w:rsidR="00E852F9">
              <w:rPr>
                <w:lang w:val="uk-UA"/>
              </w:rPr>
              <w:t>.</w:t>
            </w:r>
          </w:p>
          <w:p w:rsidR="00BE4E2A" w:rsidRPr="00C26F4F" w:rsidRDefault="00BE4E2A" w:rsidP="00FB42FD">
            <w:pPr>
              <w:jc w:val="both"/>
            </w:pPr>
            <w:r w:rsidRPr="00C26F4F">
              <w:t xml:space="preserve">2.Потенційні </w:t>
            </w:r>
            <w:proofErr w:type="spellStart"/>
            <w:r w:rsidRPr="00C26F4F">
              <w:t>збитки</w:t>
            </w:r>
            <w:proofErr w:type="spellEnd"/>
            <w:r w:rsidRPr="00C26F4F">
              <w:t xml:space="preserve">, </w:t>
            </w:r>
            <w:proofErr w:type="spellStart"/>
            <w:r w:rsidRPr="00C26F4F">
              <w:t>які</w:t>
            </w:r>
            <w:proofErr w:type="spellEnd"/>
            <w:r w:rsidRPr="00C26F4F">
              <w:t xml:space="preserve"> </w:t>
            </w:r>
            <w:proofErr w:type="spellStart"/>
            <w:r w:rsidRPr="00C26F4F">
              <w:t>можуть</w:t>
            </w:r>
            <w:proofErr w:type="spellEnd"/>
            <w:r w:rsidRPr="00C26F4F">
              <w:t xml:space="preserve"> понести </w:t>
            </w:r>
            <w:proofErr w:type="spellStart"/>
            <w:r w:rsidRPr="00C26F4F">
              <w:t>суб’єкти</w:t>
            </w:r>
            <w:proofErr w:type="spellEnd"/>
            <w:r w:rsidRPr="00C26F4F">
              <w:t xml:space="preserve"> </w:t>
            </w:r>
            <w:proofErr w:type="spellStart"/>
            <w:r w:rsidRPr="00C26F4F">
              <w:t>господарської</w:t>
            </w:r>
            <w:proofErr w:type="spellEnd"/>
            <w:r w:rsidRPr="00C26F4F">
              <w:t xml:space="preserve"> </w:t>
            </w:r>
            <w:proofErr w:type="spellStart"/>
            <w:r w:rsidRPr="00C26F4F">
              <w:t>діяльності</w:t>
            </w:r>
            <w:proofErr w:type="spellEnd"/>
            <w:r w:rsidRPr="00C26F4F">
              <w:t xml:space="preserve"> </w:t>
            </w:r>
            <w:proofErr w:type="spellStart"/>
            <w:r w:rsidRPr="00C26F4F">
              <w:t>від</w:t>
            </w:r>
            <w:proofErr w:type="spellEnd"/>
            <w:r w:rsidRPr="00C26F4F">
              <w:t xml:space="preserve"> </w:t>
            </w:r>
            <w:proofErr w:type="spellStart"/>
            <w:r w:rsidRPr="00C26F4F">
              <w:t>змі</w:t>
            </w:r>
            <w:proofErr w:type="gramStart"/>
            <w:r w:rsidRPr="00C26F4F">
              <w:t>н</w:t>
            </w:r>
            <w:proofErr w:type="spellEnd"/>
            <w:proofErr w:type="gramEnd"/>
            <w:r w:rsidRPr="00C26F4F">
              <w:t xml:space="preserve"> у </w:t>
            </w:r>
            <w:proofErr w:type="spellStart"/>
            <w:r w:rsidRPr="00C26F4F">
              <w:t>валютних</w:t>
            </w:r>
            <w:proofErr w:type="spellEnd"/>
            <w:r w:rsidRPr="00C26F4F">
              <w:t xml:space="preserve"> курсах</w:t>
            </w:r>
            <w:r w:rsidR="00E852F9">
              <w:rPr>
                <w:lang w:val="uk-UA"/>
              </w:rPr>
              <w:t>.</w:t>
            </w:r>
          </w:p>
          <w:p w:rsidR="00BE4E2A" w:rsidRPr="00C26F4F" w:rsidRDefault="00BE4E2A" w:rsidP="00FB42FD">
            <w:pPr>
              <w:jc w:val="both"/>
            </w:pPr>
            <w:r w:rsidRPr="00C26F4F">
              <w:t xml:space="preserve">3. </w:t>
            </w:r>
            <w:proofErr w:type="spellStart"/>
            <w:r w:rsidRPr="00C26F4F">
              <w:t>Наявність</w:t>
            </w:r>
            <w:proofErr w:type="spellEnd"/>
            <w:r w:rsidRPr="00C26F4F">
              <w:t xml:space="preserve"> </w:t>
            </w:r>
            <w:proofErr w:type="spellStart"/>
            <w:r w:rsidRPr="00C26F4F">
              <w:t>інфляції</w:t>
            </w:r>
            <w:proofErr w:type="spellEnd"/>
            <w:r w:rsidRPr="00C26F4F">
              <w:rPr>
                <w:lang w:val="uk-UA"/>
              </w:rPr>
              <w:t>;</w:t>
            </w:r>
            <w:r w:rsidR="00E852F9">
              <w:rPr>
                <w:lang w:val="uk-UA"/>
              </w:rPr>
              <w:t xml:space="preserve"> подорожчання споживчих товарі</w:t>
            </w:r>
            <w:proofErr w:type="gramStart"/>
            <w:r w:rsidR="00E852F9">
              <w:rPr>
                <w:lang w:val="uk-UA"/>
              </w:rPr>
              <w:t>в</w:t>
            </w:r>
            <w:proofErr w:type="gramEnd"/>
            <w:r w:rsidR="00E852F9">
              <w:rPr>
                <w:lang w:val="uk-UA"/>
              </w:rPr>
              <w:t>.</w:t>
            </w:r>
          </w:p>
          <w:p w:rsidR="00BE4E2A" w:rsidRPr="00C26F4F" w:rsidRDefault="00BE4E2A" w:rsidP="00FB42FD">
            <w:pPr>
              <w:jc w:val="both"/>
            </w:pPr>
            <w:r w:rsidRPr="00C26F4F">
              <w:t xml:space="preserve">4. </w:t>
            </w:r>
            <w:r w:rsidRPr="00C26F4F">
              <w:rPr>
                <w:lang w:val="uk-UA"/>
              </w:rPr>
              <w:t>Підвищення вартості паливно-мастильних матеріалів, газу, електроенергії, комунальних послуг</w:t>
            </w:r>
            <w:r w:rsidR="00E852F9">
              <w:rPr>
                <w:lang w:val="uk-UA"/>
              </w:rPr>
              <w:t>.</w:t>
            </w:r>
          </w:p>
          <w:p w:rsidR="00BE4E2A" w:rsidRPr="00C26F4F" w:rsidRDefault="00BE4E2A" w:rsidP="00FB42FD">
            <w:r w:rsidRPr="00C26F4F">
              <w:rPr>
                <w:lang w:val="uk-UA"/>
              </w:rPr>
              <w:t>5</w:t>
            </w:r>
            <w:r w:rsidRPr="00C26F4F">
              <w:t>.</w:t>
            </w:r>
            <w:r w:rsidRPr="00C26F4F">
              <w:rPr>
                <w:lang w:val="uk-UA"/>
              </w:rPr>
              <w:t xml:space="preserve"> Міграція</w:t>
            </w:r>
            <w:r w:rsidRPr="00C26F4F">
              <w:t xml:space="preserve"> </w:t>
            </w:r>
            <w:proofErr w:type="spellStart"/>
            <w:r w:rsidRPr="00C26F4F">
              <w:t>кваліфікованої</w:t>
            </w:r>
            <w:proofErr w:type="spellEnd"/>
            <w:r w:rsidRPr="00C26F4F">
              <w:t xml:space="preserve"> </w:t>
            </w:r>
            <w:proofErr w:type="spellStart"/>
            <w:r w:rsidRPr="00C26F4F">
              <w:t>робочої</w:t>
            </w:r>
            <w:proofErr w:type="spellEnd"/>
            <w:r w:rsidRPr="00C26F4F">
              <w:t xml:space="preserve"> </w:t>
            </w:r>
            <w:proofErr w:type="spellStart"/>
            <w:r w:rsidRPr="00C26F4F">
              <w:t>сили</w:t>
            </w:r>
            <w:proofErr w:type="spellEnd"/>
            <w:r w:rsidRPr="00C26F4F">
              <w:t>.</w:t>
            </w:r>
          </w:p>
        </w:tc>
      </w:tr>
    </w:tbl>
    <w:p w:rsidR="00E45224" w:rsidRPr="00770B5F" w:rsidRDefault="00E45224" w:rsidP="00D05713">
      <w:pPr>
        <w:ind w:firstLine="709"/>
        <w:rPr>
          <w:highlight w:val="yellow"/>
          <w:lang w:val="uk-UA"/>
        </w:rPr>
      </w:pPr>
    </w:p>
    <w:p w:rsidR="00E87820" w:rsidRPr="008C78EF" w:rsidRDefault="00E87820" w:rsidP="00C30A6F">
      <w:pPr>
        <w:ind w:firstLine="709"/>
        <w:jc w:val="center"/>
        <w:rPr>
          <w:b/>
          <w:sz w:val="28"/>
          <w:szCs w:val="28"/>
          <w:lang w:val="uk-UA"/>
        </w:rPr>
      </w:pPr>
      <w:r w:rsidRPr="008C78EF">
        <w:rPr>
          <w:b/>
          <w:sz w:val="28"/>
          <w:szCs w:val="28"/>
          <w:lang w:val="en-US"/>
        </w:rPr>
        <w:t>IV</w:t>
      </w:r>
      <w:r w:rsidRPr="008C78EF">
        <w:rPr>
          <w:b/>
          <w:sz w:val="28"/>
          <w:szCs w:val="28"/>
        </w:rPr>
        <w:t xml:space="preserve">. </w:t>
      </w:r>
      <w:r w:rsidRPr="008C78EF">
        <w:rPr>
          <w:b/>
          <w:sz w:val="28"/>
          <w:szCs w:val="28"/>
          <w:lang w:val="uk-UA"/>
        </w:rPr>
        <w:t xml:space="preserve">Обґрунтування шляхів і засобів розв’язання проблеми, обсягів та </w:t>
      </w:r>
      <w:r w:rsidRPr="008C78EF">
        <w:rPr>
          <w:b/>
          <w:color w:val="000000"/>
          <w:sz w:val="28"/>
          <w:szCs w:val="28"/>
          <w:lang w:val="uk-UA"/>
        </w:rPr>
        <w:t>джерел</w:t>
      </w:r>
      <w:r w:rsidRPr="008C78EF">
        <w:rPr>
          <w:b/>
          <w:sz w:val="28"/>
          <w:szCs w:val="28"/>
          <w:lang w:val="uk-UA"/>
        </w:rPr>
        <w:t xml:space="preserve"> фінансування; строки виконання Програми</w:t>
      </w:r>
    </w:p>
    <w:p w:rsidR="00AC7834" w:rsidRPr="00770B5F" w:rsidRDefault="00AC7834" w:rsidP="00AC7834">
      <w:pPr>
        <w:ind w:firstLine="709"/>
        <w:jc w:val="both"/>
        <w:rPr>
          <w:sz w:val="28"/>
          <w:szCs w:val="28"/>
          <w:highlight w:val="yellow"/>
          <w:lang w:val="uk-UA"/>
        </w:rPr>
      </w:pPr>
    </w:p>
    <w:p w:rsidR="001B3EBE" w:rsidRDefault="008621A7" w:rsidP="001B3EBE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Впровадження Програми на 2019-2021 роки надасть можливість забезпечення комплексного підходу до вирішення завдань щодо створення належних умов ведення бізнесу та формування ефективної системи підтримки малого та середнього підприємництва в районі. Це </w:t>
      </w:r>
      <w:r w:rsidRPr="008621A7">
        <w:rPr>
          <w:sz w:val="28"/>
          <w:szCs w:val="28"/>
          <w:lang w:val="uk-UA"/>
        </w:rPr>
        <w:t>дозволить поетапно реалізувати комплекс заходів подальшого спрощення умов ведення бізнесу в поєднанні з розширенням механізмів підтримки малого т</w:t>
      </w:r>
      <w:r>
        <w:rPr>
          <w:sz w:val="28"/>
          <w:szCs w:val="28"/>
          <w:lang w:val="uk-UA"/>
        </w:rPr>
        <w:t xml:space="preserve">а середнього підприємництва, </w:t>
      </w:r>
      <w:r w:rsidRPr="008621A7">
        <w:rPr>
          <w:sz w:val="28"/>
          <w:szCs w:val="28"/>
          <w:lang w:val="uk-UA"/>
        </w:rPr>
        <w:t xml:space="preserve">сприятиме цільовому спрямуванню ресурсів на вирішення проблем </w:t>
      </w:r>
      <w:r>
        <w:rPr>
          <w:sz w:val="28"/>
          <w:szCs w:val="28"/>
          <w:lang w:val="uk-UA"/>
        </w:rPr>
        <w:t>у</w:t>
      </w:r>
      <w:r w:rsidRPr="008621A7">
        <w:rPr>
          <w:sz w:val="28"/>
          <w:szCs w:val="28"/>
          <w:lang w:val="uk-UA"/>
        </w:rPr>
        <w:t xml:space="preserve"> сфері малого та середнього підприємництва і підвищенню його конкурентоспроможності, а також подоланню диспропорцій в розвитку, що відповідає цільовим орієнтирам, визначеним в Стратегії</w:t>
      </w:r>
      <w:r>
        <w:rPr>
          <w:sz w:val="28"/>
          <w:szCs w:val="28"/>
          <w:lang w:val="uk-UA"/>
        </w:rPr>
        <w:t>.</w:t>
      </w:r>
    </w:p>
    <w:p w:rsidR="008621A7" w:rsidRPr="008621A7" w:rsidRDefault="008621A7" w:rsidP="008621A7">
      <w:pPr>
        <w:ind w:firstLine="720"/>
        <w:jc w:val="both"/>
        <w:rPr>
          <w:sz w:val="28"/>
          <w:szCs w:val="28"/>
          <w:lang w:val="uk-UA"/>
        </w:rPr>
      </w:pPr>
      <w:r w:rsidRPr="008621A7">
        <w:rPr>
          <w:sz w:val="28"/>
          <w:szCs w:val="28"/>
          <w:lang w:val="uk-UA"/>
        </w:rPr>
        <w:lastRenderedPageBreak/>
        <w:t>Програма надасть змогу сконцентрувати зусилля райдержадміністрації, органів самоврядування</w:t>
      </w:r>
      <w:r>
        <w:rPr>
          <w:sz w:val="28"/>
          <w:szCs w:val="28"/>
          <w:lang w:val="uk-UA"/>
        </w:rPr>
        <w:t>,</w:t>
      </w:r>
      <w:r w:rsidRPr="008621A7">
        <w:rPr>
          <w:sz w:val="28"/>
          <w:szCs w:val="28"/>
          <w:lang w:val="uk-UA"/>
        </w:rPr>
        <w:t xml:space="preserve"> громадських організацій на виконання визначених завдань та забезпечити ефективний розвиток і підтримку малого та середнього підприємництва в С</w:t>
      </w:r>
      <w:r>
        <w:rPr>
          <w:sz w:val="28"/>
          <w:szCs w:val="28"/>
          <w:lang w:val="uk-UA"/>
        </w:rPr>
        <w:t>таробільському районі на 2019 - 2021</w:t>
      </w:r>
      <w:r w:rsidRPr="008621A7">
        <w:rPr>
          <w:sz w:val="28"/>
          <w:szCs w:val="28"/>
          <w:lang w:val="uk-UA"/>
        </w:rPr>
        <w:t xml:space="preserve"> роки.</w:t>
      </w:r>
    </w:p>
    <w:p w:rsidR="00780A65" w:rsidRDefault="00780A65" w:rsidP="00780A65">
      <w:pPr>
        <w:ind w:firstLine="720"/>
        <w:jc w:val="both"/>
        <w:rPr>
          <w:sz w:val="28"/>
          <w:szCs w:val="28"/>
          <w:lang w:val="uk-UA"/>
        </w:rPr>
      </w:pPr>
      <w:r w:rsidRPr="00D63A66">
        <w:rPr>
          <w:sz w:val="28"/>
          <w:szCs w:val="28"/>
          <w:lang w:val="uk-UA"/>
        </w:rPr>
        <w:t>Фінансування заходів Програми здійснюється за рахунок коштів районного бюджету, в межах асигнувань, передбачених по бюджету на відповідний рік</w:t>
      </w:r>
      <w:r>
        <w:rPr>
          <w:sz w:val="28"/>
          <w:szCs w:val="28"/>
          <w:lang w:val="uk-UA"/>
        </w:rPr>
        <w:t xml:space="preserve">, </w:t>
      </w:r>
      <w:r w:rsidR="007761CB" w:rsidRPr="007761CB">
        <w:rPr>
          <w:sz w:val="28"/>
          <w:szCs w:val="28"/>
          <w:lang w:val="uk-UA"/>
        </w:rPr>
        <w:t>коштів Фонду загальнообов’язкового державного страхування на випадок безробіття та міжнародної технічної допомоги.</w:t>
      </w:r>
    </w:p>
    <w:p w:rsidR="00780A65" w:rsidRPr="00D63A66" w:rsidRDefault="00780A65" w:rsidP="00780A65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63A66">
        <w:rPr>
          <w:sz w:val="28"/>
          <w:szCs w:val="28"/>
          <w:lang w:val="uk-UA"/>
        </w:rPr>
        <w:t xml:space="preserve">Обсяг коштів, що планується використати – </w:t>
      </w:r>
      <w:r>
        <w:rPr>
          <w:sz w:val="28"/>
          <w:szCs w:val="28"/>
          <w:lang w:val="uk-UA"/>
        </w:rPr>
        <w:t>1</w:t>
      </w:r>
      <w:r w:rsidR="0004753C">
        <w:rPr>
          <w:sz w:val="28"/>
          <w:szCs w:val="28"/>
          <w:lang w:val="uk-UA"/>
        </w:rPr>
        <w:t>00</w:t>
      </w:r>
      <w:r w:rsidR="00F40223">
        <w:rPr>
          <w:sz w:val="28"/>
          <w:szCs w:val="28"/>
          <w:lang w:val="uk-UA"/>
        </w:rPr>
        <w:t>8</w:t>
      </w:r>
      <w:r w:rsidR="00A34B8E">
        <w:rPr>
          <w:sz w:val="28"/>
          <w:szCs w:val="28"/>
          <w:lang w:val="uk-UA"/>
        </w:rPr>
        <w:t>,0 тис. грн</w:t>
      </w:r>
      <w:r w:rsidRPr="00D63A66">
        <w:rPr>
          <w:sz w:val="28"/>
          <w:szCs w:val="28"/>
          <w:lang w:val="uk-UA"/>
        </w:rPr>
        <w:t>.</w:t>
      </w:r>
    </w:p>
    <w:tbl>
      <w:tblPr>
        <w:tblpPr w:leftFromText="181" w:rightFromText="181" w:vertAnchor="text" w:horzAnchor="margin" w:tblpX="108" w:tblpY="35"/>
        <w:tblOverlap w:val="never"/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48"/>
        <w:gridCol w:w="1170"/>
        <w:gridCol w:w="1300"/>
        <w:gridCol w:w="1170"/>
        <w:gridCol w:w="2095"/>
      </w:tblGrid>
      <w:tr w:rsidR="00780A65" w:rsidRPr="00D63A66" w:rsidTr="00C0191C">
        <w:trPr>
          <w:trHeight w:val="513"/>
        </w:trPr>
        <w:tc>
          <w:tcPr>
            <w:tcW w:w="3748" w:type="dxa"/>
            <w:shd w:val="clear" w:color="auto" w:fill="auto"/>
            <w:noWrap/>
            <w:vAlign w:val="center"/>
          </w:tcPr>
          <w:p w:rsidR="00780A65" w:rsidRPr="00D63A66" w:rsidRDefault="00780A65" w:rsidP="00A34B8E">
            <w:pPr>
              <w:jc w:val="both"/>
              <w:rPr>
                <w:sz w:val="28"/>
                <w:szCs w:val="28"/>
                <w:lang w:val="uk-UA"/>
              </w:rPr>
            </w:pPr>
            <w:r w:rsidRPr="00D63A66">
              <w:rPr>
                <w:sz w:val="28"/>
                <w:szCs w:val="28"/>
                <w:lang w:val="uk-UA"/>
              </w:rPr>
              <w:t xml:space="preserve">Обсяг коштів, що пропонується залучити на виконання Програми (тис. </w:t>
            </w:r>
            <w:proofErr w:type="spellStart"/>
            <w:r w:rsidRPr="00D63A66">
              <w:rPr>
                <w:sz w:val="28"/>
                <w:szCs w:val="28"/>
                <w:lang w:val="uk-UA"/>
              </w:rPr>
              <w:t>гр</w:t>
            </w:r>
            <w:r w:rsidR="00A34B8E">
              <w:rPr>
                <w:sz w:val="28"/>
                <w:szCs w:val="28"/>
                <w:lang w:val="uk-UA"/>
              </w:rPr>
              <w:t>н</w:t>
            </w:r>
            <w:proofErr w:type="spellEnd"/>
            <w:r w:rsidRPr="00D63A66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780A65" w:rsidRPr="00D63A66" w:rsidRDefault="00780A65" w:rsidP="00C019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2019</w:t>
            </w:r>
          </w:p>
          <w:p w:rsidR="00780A65" w:rsidRPr="00D63A66" w:rsidRDefault="00780A65" w:rsidP="00C0191C">
            <w:pPr>
              <w:jc w:val="center"/>
              <w:rPr>
                <w:sz w:val="28"/>
                <w:szCs w:val="28"/>
                <w:lang w:val="uk-UA"/>
              </w:rPr>
            </w:pPr>
            <w:r w:rsidRPr="00D63A66">
              <w:rPr>
                <w:sz w:val="28"/>
                <w:szCs w:val="28"/>
                <w:lang w:val="uk-UA"/>
              </w:rPr>
              <w:t>рік</w:t>
            </w:r>
          </w:p>
        </w:tc>
        <w:tc>
          <w:tcPr>
            <w:tcW w:w="1300" w:type="dxa"/>
            <w:vAlign w:val="center"/>
          </w:tcPr>
          <w:p w:rsidR="00780A65" w:rsidRPr="00D63A66" w:rsidRDefault="00780A65" w:rsidP="00C0191C">
            <w:pPr>
              <w:jc w:val="center"/>
              <w:rPr>
                <w:sz w:val="28"/>
                <w:szCs w:val="28"/>
                <w:lang w:val="uk-UA"/>
              </w:rPr>
            </w:pPr>
            <w:r w:rsidRPr="00D63A66">
              <w:rPr>
                <w:sz w:val="28"/>
                <w:szCs w:val="28"/>
                <w:lang w:val="uk-UA"/>
              </w:rPr>
              <w:t>20</w:t>
            </w:r>
            <w:r>
              <w:rPr>
                <w:sz w:val="28"/>
                <w:szCs w:val="28"/>
                <w:lang w:val="uk-UA"/>
              </w:rPr>
              <w:t>20</w:t>
            </w:r>
          </w:p>
          <w:p w:rsidR="00780A65" w:rsidRPr="00D63A66" w:rsidRDefault="00780A65" w:rsidP="00C0191C">
            <w:pPr>
              <w:jc w:val="center"/>
              <w:rPr>
                <w:sz w:val="28"/>
                <w:szCs w:val="28"/>
                <w:lang w:val="uk-UA"/>
              </w:rPr>
            </w:pPr>
            <w:r w:rsidRPr="00D63A66">
              <w:rPr>
                <w:sz w:val="28"/>
                <w:szCs w:val="28"/>
                <w:lang w:val="uk-UA"/>
              </w:rPr>
              <w:t>рік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80A65" w:rsidRPr="00D63A66" w:rsidRDefault="00780A65" w:rsidP="00C0191C">
            <w:pPr>
              <w:jc w:val="center"/>
              <w:rPr>
                <w:sz w:val="28"/>
                <w:szCs w:val="28"/>
                <w:lang w:val="uk-UA"/>
              </w:rPr>
            </w:pPr>
            <w:r w:rsidRPr="00D63A66">
              <w:rPr>
                <w:sz w:val="28"/>
                <w:szCs w:val="28"/>
                <w:lang w:val="uk-UA"/>
              </w:rPr>
              <w:t>20</w:t>
            </w:r>
            <w:r>
              <w:rPr>
                <w:sz w:val="28"/>
                <w:szCs w:val="28"/>
                <w:lang w:val="uk-UA"/>
              </w:rPr>
              <w:t>21</w:t>
            </w:r>
          </w:p>
          <w:p w:rsidR="00780A65" w:rsidRPr="00D63A66" w:rsidRDefault="00780A65" w:rsidP="00C0191C">
            <w:pPr>
              <w:jc w:val="center"/>
              <w:rPr>
                <w:sz w:val="28"/>
                <w:szCs w:val="28"/>
                <w:lang w:val="uk-UA"/>
              </w:rPr>
            </w:pPr>
            <w:r w:rsidRPr="00D63A66">
              <w:rPr>
                <w:sz w:val="28"/>
                <w:szCs w:val="28"/>
                <w:lang w:val="uk-UA"/>
              </w:rPr>
              <w:t>рік</w:t>
            </w:r>
          </w:p>
        </w:tc>
        <w:tc>
          <w:tcPr>
            <w:tcW w:w="2095" w:type="dxa"/>
            <w:shd w:val="clear" w:color="auto" w:fill="auto"/>
          </w:tcPr>
          <w:p w:rsidR="00780A65" w:rsidRPr="00D63A66" w:rsidRDefault="00780A65" w:rsidP="00C0191C">
            <w:pPr>
              <w:rPr>
                <w:sz w:val="28"/>
                <w:szCs w:val="28"/>
                <w:lang w:val="uk-UA"/>
              </w:rPr>
            </w:pPr>
            <w:r w:rsidRPr="00D63A66">
              <w:rPr>
                <w:sz w:val="28"/>
                <w:szCs w:val="28"/>
                <w:lang w:val="uk-UA"/>
              </w:rPr>
              <w:t>Усього витрат на виконання програми, тис. грн.</w:t>
            </w:r>
          </w:p>
        </w:tc>
      </w:tr>
      <w:tr w:rsidR="00780A65" w:rsidRPr="00D63A66" w:rsidTr="00780A65">
        <w:trPr>
          <w:trHeight w:hRule="exact" w:val="421"/>
        </w:trPr>
        <w:tc>
          <w:tcPr>
            <w:tcW w:w="3748" w:type="dxa"/>
            <w:shd w:val="clear" w:color="auto" w:fill="auto"/>
            <w:vAlign w:val="center"/>
          </w:tcPr>
          <w:p w:rsidR="00780A65" w:rsidRPr="00D63A66" w:rsidRDefault="00780A65" w:rsidP="00C0191C">
            <w:pPr>
              <w:rPr>
                <w:sz w:val="28"/>
                <w:szCs w:val="28"/>
                <w:lang w:val="uk-UA"/>
              </w:rPr>
            </w:pPr>
            <w:r w:rsidRPr="00D63A66">
              <w:rPr>
                <w:sz w:val="28"/>
                <w:szCs w:val="28"/>
                <w:lang w:val="uk-UA"/>
              </w:rPr>
              <w:t>Обсяг ресурсів, усього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80A65" w:rsidRPr="00D63A66" w:rsidRDefault="0004753C" w:rsidP="00C019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</w:t>
            </w:r>
            <w:r w:rsidR="00780A65">
              <w:rPr>
                <w:sz w:val="28"/>
                <w:szCs w:val="28"/>
                <w:lang w:val="uk-UA"/>
              </w:rPr>
              <w:t>5</w:t>
            </w:r>
            <w:r w:rsidR="00780A65" w:rsidRPr="00D63A66">
              <w:rPr>
                <w:sz w:val="28"/>
                <w:szCs w:val="28"/>
                <w:lang w:val="uk-UA"/>
              </w:rPr>
              <w:t>,0</w:t>
            </w:r>
          </w:p>
        </w:tc>
        <w:tc>
          <w:tcPr>
            <w:tcW w:w="1300" w:type="dxa"/>
            <w:vAlign w:val="center"/>
          </w:tcPr>
          <w:p w:rsidR="00780A65" w:rsidRPr="00D63A66" w:rsidRDefault="0004753C" w:rsidP="00C019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</w:t>
            </w:r>
            <w:r w:rsidR="00F40223">
              <w:rPr>
                <w:sz w:val="28"/>
                <w:szCs w:val="28"/>
                <w:lang w:val="uk-UA"/>
              </w:rPr>
              <w:t>6</w:t>
            </w:r>
            <w:r w:rsidR="00780A65" w:rsidRPr="00D63A66">
              <w:rPr>
                <w:sz w:val="28"/>
                <w:szCs w:val="28"/>
                <w:lang w:val="uk-UA"/>
              </w:rPr>
              <w:t>,0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80A65" w:rsidRPr="00D63A66" w:rsidRDefault="0004753C" w:rsidP="00780A6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</w:t>
            </w:r>
            <w:r w:rsidR="00F40223">
              <w:rPr>
                <w:sz w:val="28"/>
                <w:szCs w:val="28"/>
                <w:lang w:val="uk-UA"/>
              </w:rPr>
              <w:t>7</w:t>
            </w:r>
            <w:r w:rsidR="00780A65" w:rsidRPr="00D63A66">
              <w:rPr>
                <w:sz w:val="28"/>
                <w:szCs w:val="28"/>
                <w:lang w:val="uk-UA"/>
              </w:rPr>
              <w:t>,0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780A65" w:rsidRPr="00D63A66" w:rsidRDefault="00780A65" w:rsidP="00780A6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04753C">
              <w:rPr>
                <w:sz w:val="28"/>
                <w:szCs w:val="28"/>
                <w:lang w:val="uk-UA"/>
              </w:rPr>
              <w:t>00</w:t>
            </w:r>
            <w:r w:rsidR="00F40223">
              <w:rPr>
                <w:sz w:val="28"/>
                <w:szCs w:val="28"/>
                <w:lang w:val="uk-UA"/>
              </w:rPr>
              <w:t>8</w:t>
            </w:r>
            <w:r w:rsidRPr="00D63A66">
              <w:rPr>
                <w:sz w:val="28"/>
                <w:szCs w:val="28"/>
                <w:lang w:val="uk-UA"/>
              </w:rPr>
              <w:t>,0</w:t>
            </w:r>
          </w:p>
        </w:tc>
      </w:tr>
    </w:tbl>
    <w:p w:rsidR="00780A65" w:rsidRPr="00D63A66" w:rsidRDefault="00780A65" w:rsidP="00780A65">
      <w:pPr>
        <w:ind w:firstLine="700"/>
        <w:jc w:val="both"/>
        <w:rPr>
          <w:sz w:val="28"/>
          <w:szCs w:val="28"/>
          <w:lang w:val="uk-UA"/>
        </w:rPr>
      </w:pPr>
    </w:p>
    <w:p w:rsidR="00314B64" w:rsidRPr="00E86C70" w:rsidRDefault="008F1359" w:rsidP="00C213ED">
      <w:pPr>
        <w:ind w:firstLine="680"/>
        <w:jc w:val="both"/>
        <w:rPr>
          <w:sz w:val="28"/>
          <w:szCs w:val="28"/>
          <w:lang w:val="uk-UA"/>
        </w:rPr>
      </w:pPr>
      <w:r w:rsidRPr="00E86C70">
        <w:rPr>
          <w:sz w:val="28"/>
          <w:szCs w:val="28"/>
          <w:lang w:val="uk-UA"/>
        </w:rPr>
        <w:t xml:space="preserve">Строк виконання Програми – </w:t>
      </w:r>
      <w:r w:rsidR="00506A33" w:rsidRPr="00E86C70">
        <w:rPr>
          <w:sz w:val="28"/>
          <w:szCs w:val="28"/>
          <w:lang w:val="uk-UA"/>
        </w:rPr>
        <w:t>201</w:t>
      </w:r>
      <w:r w:rsidR="006E24B6" w:rsidRPr="00E86C70">
        <w:rPr>
          <w:sz w:val="28"/>
          <w:szCs w:val="28"/>
          <w:lang w:val="uk-UA"/>
        </w:rPr>
        <w:t>9</w:t>
      </w:r>
      <w:r w:rsidR="00CD3A48" w:rsidRPr="00E86C70">
        <w:rPr>
          <w:sz w:val="28"/>
          <w:szCs w:val="28"/>
          <w:lang w:val="uk-UA"/>
        </w:rPr>
        <w:t>-20</w:t>
      </w:r>
      <w:r w:rsidR="006E24B6" w:rsidRPr="00E86C70">
        <w:rPr>
          <w:sz w:val="28"/>
          <w:szCs w:val="28"/>
          <w:lang w:val="uk-UA"/>
        </w:rPr>
        <w:t>21</w:t>
      </w:r>
      <w:r w:rsidR="00506A33" w:rsidRPr="00E86C70">
        <w:rPr>
          <w:sz w:val="28"/>
          <w:szCs w:val="28"/>
          <w:lang w:val="uk-UA"/>
        </w:rPr>
        <w:t xml:space="preserve"> роки.</w:t>
      </w:r>
    </w:p>
    <w:p w:rsidR="005476AD" w:rsidRPr="00770B5F" w:rsidRDefault="005476AD" w:rsidP="00C213ED">
      <w:pPr>
        <w:ind w:firstLine="680"/>
        <w:jc w:val="both"/>
        <w:rPr>
          <w:highlight w:val="yellow"/>
          <w:lang w:val="uk-UA"/>
        </w:rPr>
      </w:pPr>
    </w:p>
    <w:p w:rsidR="00D74444" w:rsidRPr="005A45FF" w:rsidRDefault="00D74444" w:rsidP="001B5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center"/>
        <w:rPr>
          <w:b/>
          <w:color w:val="000000"/>
          <w:sz w:val="28"/>
          <w:szCs w:val="28"/>
          <w:lang w:val="uk-UA"/>
        </w:rPr>
      </w:pPr>
      <w:r w:rsidRPr="005A45FF">
        <w:rPr>
          <w:b/>
          <w:color w:val="000000"/>
          <w:sz w:val="28"/>
          <w:szCs w:val="28"/>
          <w:lang w:val="en-US"/>
        </w:rPr>
        <w:t>V</w:t>
      </w:r>
      <w:r w:rsidR="00EC1750" w:rsidRPr="005A45FF">
        <w:rPr>
          <w:b/>
          <w:color w:val="000000"/>
          <w:sz w:val="28"/>
          <w:szCs w:val="28"/>
          <w:lang w:val="uk-UA"/>
        </w:rPr>
        <w:t>.</w:t>
      </w:r>
      <w:r w:rsidR="003A4A65" w:rsidRPr="005A45FF">
        <w:rPr>
          <w:b/>
          <w:color w:val="000000"/>
          <w:sz w:val="28"/>
          <w:szCs w:val="28"/>
          <w:lang w:val="uk-UA"/>
        </w:rPr>
        <w:t>Перелік завдань</w:t>
      </w:r>
      <w:r w:rsidRPr="005A45FF">
        <w:rPr>
          <w:b/>
          <w:color w:val="000000"/>
          <w:sz w:val="28"/>
          <w:szCs w:val="28"/>
          <w:lang w:val="uk-UA"/>
        </w:rPr>
        <w:t xml:space="preserve"> Програми та результативні показники</w:t>
      </w:r>
    </w:p>
    <w:p w:rsidR="005E28FC" w:rsidRPr="00770B5F" w:rsidRDefault="005E28FC" w:rsidP="008A7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rPr>
          <w:color w:val="000000"/>
          <w:highlight w:val="yellow"/>
          <w:lang w:val="uk-UA"/>
        </w:rPr>
      </w:pPr>
    </w:p>
    <w:p w:rsidR="00D74444" w:rsidRPr="005A45FF" w:rsidRDefault="00D74444" w:rsidP="00AE43B4">
      <w:pPr>
        <w:pStyle w:val="221"/>
        <w:ind w:firstLine="709"/>
        <w:rPr>
          <w:sz w:val="24"/>
          <w:szCs w:val="24"/>
        </w:rPr>
      </w:pPr>
      <w:r w:rsidRPr="005A45FF">
        <w:rPr>
          <w:szCs w:val="28"/>
        </w:rPr>
        <w:t>Основними завданнями Програми є:</w:t>
      </w:r>
    </w:p>
    <w:p w:rsidR="00321B9E" w:rsidRDefault="00321B9E" w:rsidP="0001388D">
      <w:pPr>
        <w:pStyle w:val="221"/>
        <w:numPr>
          <w:ilvl w:val="0"/>
          <w:numId w:val="28"/>
        </w:numPr>
        <w:tabs>
          <w:tab w:val="clear" w:pos="1832"/>
          <w:tab w:val="left" w:pos="1134"/>
        </w:tabs>
        <w:ind w:left="0" w:firstLine="709"/>
        <w:rPr>
          <w:szCs w:val="28"/>
        </w:rPr>
      </w:pPr>
      <w:r>
        <w:rPr>
          <w:szCs w:val="28"/>
        </w:rPr>
        <w:t>Сприяння розширенню</w:t>
      </w:r>
      <w:r w:rsidRPr="005A45FF">
        <w:rPr>
          <w:szCs w:val="28"/>
        </w:rPr>
        <w:t xml:space="preserve"> виробничої сфери малого та середнього підприємництва. </w:t>
      </w:r>
    </w:p>
    <w:p w:rsidR="00030A08" w:rsidRPr="005A45FF" w:rsidRDefault="000E119F" w:rsidP="0001388D">
      <w:pPr>
        <w:pStyle w:val="221"/>
        <w:numPr>
          <w:ilvl w:val="0"/>
          <w:numId w:val="28"/>
        </w:numPr>
        <w:tabs>
          <w:tab w:val="clear" w:pos="1832"/>
          <w:tab w:val="left" w:pos="1134"/>
        </w:tabs>
        <w:ind w:left="0" w:firstLine="709"/>
        <w:rPr>
          <w:szCs w:val="28"/>
        </w:rPr>
      </w:pPr>
      <w:r>
        <w:rPr>
          <w:szCs w:val="28"/>
        </w:rPr>
        <w:t>А</w:t>
      </w:r>
      <w:r w:rsidR="00030A08" w:rsidRPr="005A45FF">
        <w:rPr>
          <w:szCs w:val="28"/>
        </w:rPr>
        <w:t>ктивізація виставково-ярмаркової діяльності.</w:t>
      </w:r>
    </w:p>
    <w:p w:rsidR="00030A08" w:rsidRPr="005A45FF" w:rsidRDefault="00321B9E" w:rsidP="0012780F">
      <w:pPr>
        <w:pStyle w:val="221"/>
        <w:tabs>
          <w:tab w:val="left" w:pos="1134"/>
        </w:tabs>
        <w:ind w:firstLine="709"/>
        <w:rPr>
          <w:bCs/>
          <w:szCs w:val="28"/>
        </w:rPr>
      </w:pPr>
      <w:r>
        <w:rPr>
          <w:bCs/>
          <w:szCs w:val="28"/>
        </w:rPr>
        <w:t>3</w:t>
      </w:r>
      <w:r w:rsidR="0012780F">
        <w:rPr>
          <w:bCs/>
          <w:szCs w:val="28"/>
        </w:rPr>
        <w:t xml:space="preserve">. </w:t>
      </w:r>
      <w:r>
        <w:rPr>
          <w:szCs w:val="28"/>
        </w:rPr>
        <w:t>Сприяння</w:t>
      </w:r>
      <w:r w:rsidRPr="005A45FF">
        <w:rPr>
          <w:bCs/>
          <w:szCs w:val="28"/>
        </w:rPr>
        <w:t xml:space="preserve"> </w:t>
      </w:r>
      <w:r>
        <w:rPr>
          <w:bCs/>
          <w:szCs w:val="28"/>
        </w:rPr>
        <w:t>розвит</w:t>
      </w:r>
      <w:r w:rsidR="00030A08" w:rsidRPr="005A45FF">
        <w:rPr>
          <w:bCs/>
          <w:szCs w:val="28"/>
        </w:rPr>
        <w:t>к</w:t>
      </w:r>
      <w:r>
        <w:rPr>
          <w:bCs/>
          <w:szCs w:val="28"/>
        </w:rPr>
        <w:t>у</w:t>
      </w:r>
      <w:r w:rsidR="00030A08" w:rsidRPr="005A45FF">
        <w:rPr>
          <w:bCs/>
          <w:szCs w:val="28"/>
        </w:rPr>
        <w:t xml:space="preserve"> інфраструктури підтримки підприємництва та вдосконалення інформаційного забезпечення суб’єктів підприємницької діяльності.</w:t>
      </w:r>
    </w:p>
    <w:p w:rsidR="00030A08" w:rsidRDefault="0001388D" w:rsidP="000E119F">
      <w:pPr>
        <w:pStyle w:val="221"/>
        <w:ind w:left="708" w:firstLine="1"/>
        <w:rPr>
          <w:szCs w:val="28"/>
        </w:rPr>
      </w:pPr>
      <w:r w:rsidRPr="005A45FF">
        <w:rPr>
          <w:szCs w:val="28"/>
        </w:rPr>
        <w:t xml:space="preserve">4.  </w:t>
      </w:r>
      <w:r w:rsidR="00030A08" w:rsidRPr="005A45FF">
        <w:rPr>
          <w:szCs w:val="28"/>
        </w:rPr>
        <w:t>Вдосконалення сфери надання адміністративних послуг.</w:t>
      </w:r>
    </w:p>
    <w:p w:rsidR="00321B9E" w:rsidRPr="005A45FF" w:rsidRDefault="00321B9E" w:rsidP="00321B9E">
      <w:pPr>
        <w:pStyle w:val="221"/>
        <w:ind w:firstLine="709"/>
        <w:rPr>
          <w:szCs w:val="28"/>
        </w:rPr>
      </w:pPr>
      <w:r>
        <w:rPr>
          <w:szCs w:val="28"/>
        </w:rPr>
        <w:t>5</w:t>
      </w:r>
      <w:r w:rsidRPr="005A45FF">
        <w:rPr>
          <w:szCs w:val="28"/>
        </w:rPr>
        <w:t xml:space="preserve">. </w:t>
      </w:r>
      <w:r>
        <w:rPr>
          <w:szCs w:val="28"/>
        </w:rPr>
        <w:t xml:space="preserve"> Сприяння зростанню</w:t>
      </w:r>
      <w:r w:rsidRPr="005A45FF">
        <w:rPr>
          <w:szCs w:val="28"/>
        </w:rPr>
        <w:t xml:space="preserve"> кількості працюючих на малих та середніх підприємствах та їх заробітної плати, їх легалізація. </w:t>
      </w:r>
    </w:p>
    <w:p w:rsidR="00030A08" w:rsidRPr="005A45FF" w:rsidRDefault="00321B9E" w:rsidP="0001388D">
      <w:pPr>
        <w:pStyle w:val="221"/>
        <w:ind w:firstLine="709"/>
        <w:rPr>
          <w:szCs w:val="28"/>
        </w:rPr>
      </w:pPr>
      <w:r>
        <w:rPr>
          <w:bCs/>
          <w:szCs w:val="28"/>
        </w:rPr>
        <w:t>6</w:t>
      </w:r>
      <w:r w:rsidR="0001388D" w:rsidRPr="005A45FF">
        <w:rPr>
          <w:bCs/>
          <w:szCs w:val="28"/>
        </w:rPr>
        <w:t xml:space="preserve">. </w:t>
      </w:r>
      <w:r>
        <w:rPr>
          <w:bCs/>
          <w:szCs w:val="28"/>
        </w:rPr>
        <w:t>Сприяння залученню</w:t>
      </w:r>
      <w:r w:rsidR="00030A08" w:rsidRPr="005A45FF">
        <w:rPr>
          <w:bCs/>
          <w:szCs w:val="28"/>
        </w:rPr>
        <w:t xml:space="preserve"> інвестиційної та фінансово-кредитної підтримки розвитку підприємницької діяльності району.</w:t>
      </w:r>
    </w:p>
    <w:p w:rsidR="00335CAE" w:rsidRDefault="00335CAE" w:rsidP="004350A9">
      <w:pPr>
        <w:pStyle w:val="221"/>
        <w:ind w:firstLine="709"/>
        <w:jc w:val="center"/>
        <w:rPr>
          <w:b/>
          <w:szCs w:val="28"/>
        </w:rPr>
      </w:pPr>
    </w:p>
    <w:p w:rsidR="00335CAE" w:rsidRDefault="00335CAE" w:rsidP="004350A9">
      <w:pPr>
        <w:pStyle w:val="221"/>
        <w:ind w:firstLine="709"/>
        <w:jc w:val="center"/>
        <w:rPr>
          <w:b/>
          <w:szCs w:val="28"/>
        </w:rPr>
      </w:pPr>
    </w:p>
    <w:p w:rsidR="00335CAE" w:rsidRDefault="00335CAE" w:rsidP="004350A9">
      <w:pPr>
        <w:pStyle w:val="221"/>
        <w:ind w:firstLine="709"/>
        <w:jc w:val="center"/>
        <w:rPr>
          <w:b/>
          <w:szCs w:val="28"/>
        </w:rPr>
      </w:pPr>
    </w:p>
    <w:p w:rsidR="004350A9" w:rsidRPr="005A45FF" w:rsidRDefault="004350A9" w:rsidP="004350A9">
      <w:pPr>
        <w:pStyle w:val="221"/>
        <w:ind w:firstLine="709"/>
        <w:jc w:val="center"/>
        <w:rPr>
          <w:b/>
          <w:szCs w:val="28"/>
        </w:rPr>
      </w:pPr>
      <w:r w:rsidRPr="005A45FF">
        <w:rPr>
          <w:b/>
          <w:szCs w:val="28"/>
        </w:rPr>
        <w:t>Результативні показники</w:t>
      </w:r>
    </w:p>
    <w:p w:rsidR="00030A08" w:rsidRPr="00770B5F" w:rsidRDefault="00030A08" w:rsidP="00030A08">
      <w:pPr>
        <w:tabs>
          <w:tab w:val="left" w:pos="840"/>
        </w:tabs>
        <w:jc w:val="both"/>
        <w:rPr>
          <w:rStyle w:val="af0"/>
          <w:rFonts w:eastAsia="Batang"/>
          <w:b w:val="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7"/>
        <w:gridCol w:w="5103"/>
        <w:gridCol w:w="1278"/>
        <w:gridCol w:w="1276"/>
        <w:gridCol w:w="1134"/>
      </w:tblGrid>
      <w:tr w:rsidR="00B77FA0" w:rsidRPr="00770B5F" w:rsidTr="001E46F1">
        <w:trPr>
          <w:trHeight w:val="510"/>
        </w:trPr>
        <w:tc>
          <w:tcPr>
            <w:tcW w:w="707" w:type="dxa"/>
            <w:vMerge w:val="restart"/>
            <w:shd w:val="clear" w:color="auto" w:fill="auto"/>
          </w:tcPr>
          <w:p w:rsidR="00B77FA0" w:rsidRPr="00E5142C" w:rsidRDefault="00B77FA0" w:rsidP="005D7974">
            <w:pPr>
              <w:rPr>
                <w:b/>
                <w:sz w:val="28"/>
                <w:szCs w:val="28"/>
                <w:lang w:val="uk-UA"/>
              </w:rPr>
            </w:pPr>
            <w:r w:rsidRPr="00E5142C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103" w:type="dxa"/>
            <w:vMerge w:val="restart"/>
          </w:tcPr>
          <w:p w:rsidR="00B77FA0" w:rsidRPr="00E5142C" w:rsidRDefault="00B77FA0" w:rsidP="00732131">
            <w:pPr>
              <w:rPr>
                <w:b/>
                <w:sz w:val="28"/>
                <w:szCs w:val="28"/>
                <w:lang w:val="uk-UA"/>
              </w:rPr>
            </w:pPr>
            <w:r w:rsidRPr="00E5142C">
              <w:rPr>
                <w:b/>
                <w:sz w:val="28"/>
                <w:szCs w:val="28"/>
                <w:lang w:val="uk-UA"/>
              </w:rPr>
              <w:t>Очікувані показники</w:t>
            </w:r>
          </w:p>
        </w:tc>
        <w:tc>
          <w:tcPr>
            <w:tcW w:w="3688" w:type="dxa"/>
            <w:gridSpan w:val="3"/>
          </w:tcPr>
          <w:p w:rsidR="00B77FA0" w:rsidRPr="00E5142C" w:rsidRDefault="00B77FA0" w:rsidP="00B77FA0">
            <w:pPr>
              <w:suppressAutoHyphens w:val="0"/>
              <w:jc w:val="center"/>
              <w:rPr>
                <w:sz w:val="28"/>
                <w:szCs w:val="28"/>
                <w:lang w:val="uk-UA"/>
              </w:rPr>
            </w:pPr>
            <w:r w:rsidRPr="00E5142C">
              <w:rPr>
                <w:b/>
                <w:sz w:val="28"/>
                <w:szCs w:val="28"/>
                <w:lang w:val="uk-UA"/>
              </w:rPr>
              <w:t>По роках:</w:t>
            </w:r>
          </w:p>
        </w:tc>
      </w:tr>
      <w:tr w:rsidR="00B77FA0" w:rsidRPr="00770B5F" w:rsidTr="001E46F1">
        <w:trPr>
          <w:trHeight w:val="210"/>
        </w:trPr>
        <w:tc>
          <w:tcPr>
            <w:tcW w:w="707" w:type="dxa"/>
            <w:vMerge/>
            <w:shd w:val="clear" w:color="auto" w:fill="auto"/>
          </w:tcPr>
          <w:p w:rsidR="00B77FA0" w:rsidRPr="00E5142C" w:rsidRDefault="00B77FA0" w:rsidP="005D7974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77FA0" w:rsidRPr="00E5142C" w:rsidRDefault="00B77FA0" w:rsidP="00732131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</w:tcPr>
          <w:p w:rsidR="00B77FA0" w:rsidRPr="00E5142C" w:rsidRDefault="00B77FA0" w:rsidP="005D797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5142C">
              <w:rPr>
                <w:b/>
                <w:sz w:val="28"/>
                <w:szCs w:val="28"/>
                <w:lang w:val="uk-UA"/>
              </w:rPr>
              <w:t>2019</w:t>
            </w:r>
          </w:p>
        </w:tc>
        <w:tc>
          <w:tcPr>
            <w:tcW w:w="1276" w:type="dxa"/>
          </w:tcPr>
          <w:p w:rsidR="00B77FA0" w:rsidRPr="00E5142C" w:rsidRDefault="00B77FA0" w:rsidP="005D797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5142C">
              <w:rPr>
                <w:b/>
                <w:sz w:val="28"/>
                <w:szCs w:val="28"/>
                <w:lang w:val="uk-UA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:rsidR="00B77FA0" w:rsidRPr="00E5142C" w:rsidRDefault="00B77FA0" w:rsidP="00B77FA0">
            <w:pPr>
              <w:suppressAutoHyphens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E5142C">
              <w:rPr>
                <w:b/>
                <w:sz w:val="28"/>
                <w:szCs w:val="28"/>
                <w:lang w:val="uk-UA"/>
              </w:rPr>
              <w:t>2021</w:t>
            </w:r>
          </w:p>
        </w:tc>
      </w:tr>
      <w:tr w:rsidR="005D7974" w:rsidRPr="00770B5F" w:rsidTr="001E46F1">
        <w:trPr>
          <w:trHeight w:val="225"/>
        </w:trPr>
        <w:tc>
          <w:tcPr>
            <w:tcW w:w="707" w:type="dxa"/>
            <w:shd w:val="clear" w:color="auto" w:fill="auto"/>
          </w:tcPr>
          <w:p w:rsidR="005D7974" w:rsidRPr="00E5142C" w:rsidRDefault="00B77FA0" w:rsidP="00B77FA0">
            <w:pPr>
              <w:jc w:val="center"/>
              <w:rPr>
                <w:sz w:val="28"/>
                <w:szCs w:val="28"/>
                <w:lang w:val="uk-UA"/>
              </w:rPr>
            </w:pPr>
            <w:r w:rsidRPr="00E5142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103" w:type="dxa"/>
          </w:tcPr>
          <w:p w:rsidR="005D7974" w:rsidRPr="00E5142C" w:rsidRDefault="00B77FA0" w:rsidP="00B77FA0">
            <w:pPr>
              <w:jc w:val="center"/>
              <w:rPr>
                <w:sz w:val="28"/>
                <w:szCs w:val="28"/>
                <w:lang w:val="uk-UA"/>
              </w:rPr>
            </w:pPr>
            <w:r w:rsidRPr="00E5142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278" w:type="dxa"/>
          </w:tcPr>
          <w:p w:rsidR="005D7974" w:rsidRPr="00E5142C" w:rsidRDefault="00B77FA0" w:rsidP="00B77FA0">
            <w:pPr>
              <w:jc w:val="center"/>
              <w:rPr>
                <w:sz w:val="28"/>
                <w:szCs w:val="28"/>
                <w:lang w:val="uk-UA"/>
              </w:rPr>
            </w:pPr>
            <w:r w:rsidRPr="00E5142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276" w:type="dxa"/>
          </w:tcPr>
          <w:p w:rsidR="005D7974" w:rsidRPr="00E5142C" w:rsidRDefault="00B77FA0" w:rsidP="00B77FA0">
            <w:pPr>
              <w:jc w:val="center"/>
              <w:rPr>
                <w:sz w:val="28"/>
                <w:szCs w:val="28"/>
                <w:lang w:val="uk-UA"/>
              </w:rPr>
            </w:pPr>
            <w:r w:rsidRPr="00E5142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5D7974" w:rsidRPr="00E5142C" w:rsidRDefault="00B77FA0" w:rsidP="00B77FA0">
            <w:pPr>
              <w:suppressAutoHyphens w:val="0"/>
              <w:jc w:val="center"/>
              <w:rPr>
                <w:sz w:val="28"/>
                <w:szCs w:val="28"/>
                <w:lang w:val="uk-UA"/>
              </w:rPr>
            </w:pPr>
            <w:r w:rsidRPr="00E5142C">
              <w:rPr>
                <w:sz w:val="28"/>
                <w:szCs w:val="28"/>
                <w:lang w:val="uk-UA"/>
              </w:rPr>
              <w:t>5</w:t>
            </w:r>
          </w:p>
        </w:tc>
      </w:tr>
      <w:tr w:rsidR="00732131" w:rsidRPr="00770B5F" w:rsidTr="001E46F1">
        <w:tc>
          <w:tcPr>
            <w:tcW w:w="707" w:type="dxa"/>
            <w:shd w:val="clear" w:color="auto" w:fill="auto"/>
          </w:tcPr>
          <w:p w:rsidR="00732131" w:rsidRPr="00E5142C" w:rsidRDefault="00E82B98" w:rsidP="002C1D83">
            <w:pPr>
              <w:jc w:val="center"/>
              <w:rPr>
                <w:sz w:val="28"/>
                <w:szCs w:val="28"/>
                <w:lang w:val="uk-UA"/>
              </w:rPr>
            </w:pPr>
            <w:r w:rsidRPr="00E5142C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103" w:type="dxa"/>
          </w:tcPr>
          <w:p w:rsidR="0001388D" w:rsidRPr="00E5142C" w:rsidRDefault="004350A9" w:rsidP="00B52271">
            <w:pPr>
              <w:rPr>
                <w:sz w:val="28"/>
                <w:szCs w:val="28"/>
                <w:lang w:val="uk-UA"/>
              </w:rPr>
            </w:pPr>
            <w:r w:rsidRPr="00E5142C">
              <w:rPr>
                <w:sz w:val="28"/>
                <w:szCs w:val="28"/>
                <w:lang w:val="uk-UA"/>
              </w:rPr>
              <w:t xml:space="preserve">Кількість суб'єктів малого і середнього підприємництва - всього, </w:t>
            </w:r>
            <w:r w:rsidR="00B52271" w:rsidRPr="00E5142C">
              <w:rPr>
                <w:sz w:val="28"/>
                <w:szCs w:val="28"/>
                <w:lang w:val="uk-UA"/>
              </w:rPr>
              <w:t>осіб</w:t>
            </w:r>
          </w:p>
        </w:tc>
        <w:tc>
          <w:tcPr>
            <w:tcW w:w="1278" w:type="dxa"/>
            <w:vAlign w:val="center"/>
          </w:tcPr>
          <w:p w:rsidR="0001388D" w:rsidRPr="00E5142C" w:rsidRDefault="00052FFA" w:rsidP="00EE7E67">
            <w:pPr>
              <w:ind w:firstLine="12"/>
              <w:jc w:val="center"/>
              <w:rPr>
                <w:sz w:val="28"/>
                <w:szCs w:val="28"/>
                <w:lang w:val="uk-UA"/>
              </w:rPr>
            </w:pPr>
            <w:r w:rsidRPr="00E5142C">
              <w:rPr>
                <w:sz w:val="28"/>
                <w:szCs w:val="28"/>
                <w:lang w:val="uk-UA"/>
              </w:rPr>
              <w:t>2</w:t>
            </w:r>
            <w:r w:rsidR="00EE7E67" w:rsidRPr="00E5142C">
              <w:rPr>
                <w:sz w:val="28"/>
                <w:szCs w:val="28"/>
                <w:lang w:val="uk-UA"/>
              </w:rPr>
              <w:t>21</w:t>
            </w:r>
            <w:r w:rsidR="00E5142C" w:rsidRPr="00E5142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276" w:type="dxa"/>
            <w:vAlign w:val="center"/>
          </w:tcPr>
          <w:p w:rsidR="0001388D" w:rsidRPr="00E5142C" w:rsidRDefault="00052FFA" w:rsidP="00E5142C">
            <w:pPr>
              <w:ind w:firstLine="12"/>
              <w:jc w:val="center"/>
              <w:rPr>
                <w:sz w:val="28"/>
                <w:szCs w:val="28"/>
                <w:lang w:val="uk-UA"/>
              </w:rPr>
            </w:pPr>
            <w:r w:rsidRPr="00E5142C">
              <w:rPr>
                <w:sz w:val="28"/>
                <w:szCs w:val="28"/>
                <w:lang w:val="uk-UA"/>
              </w:rPr>
              <w:t>22</w:t>
            </w:r>
            <w:r w:rsidR="00E5142C" w:rsidRPr="00E5142C">
              <w:rPr>
                <w:sz w:val="28"/>
                <w:szCs w:val="28"/>
                <w:lang w:val="uk-UA"/>
              </w:rPr>
              <w:t>61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2131" w:rsidRPr="00E5142C" w:rsidRDefault="00052FFA" w:rsidP="00E5142C">
            <w:pPr>
              <w:ind w:firstLine="12"/>
              <w:jc w:val="center"/>
              <w:rPr>
                <w:sz w:val="28"/>
                <w:szCs w:val="28"/>
                <w:lang w:val="uk-UA"/>
              </w:rPr>
            </w:pPr>
            <w:r w:rsidRPr="00E5142C">
              <w:rPr>
                <w:sz w:val="28"/>
                <w:szCs w:val="28"/>
                <w:lang w:val="uk-UA"/>
              </w:rPr>
              <w:t>230</w:t>
            </w:r>
            <w:r w:rsidR="00E5142C" w:rsidRPr="00E5142C">
              <w:rPr>
                <w:sz w:val="28"/>
                <w:szCs w:val="28"/>
                <w:lang w:val="uk-UA"/>
              </w:rPr>
              <w:t>8</w:t>
            </w:r>
          </w:p>
        </w:tc>
      </w:tr>
      <w:tr w:rsidR="00732131" w:rsidRPr="00770B5F" w:rsidTr="001E46F1">
        <w:trPr>
          <w:trHeight w:val="135"/>
        </w:trPr>
        <w:tc>
          <w:tcPr>
            <w:tcW w:w="707" w:type="dxa"/>
            <w:shd w:val="clear" w:color="auto" w:fill="auto"/>
          </w:tcPr>
          <w:p w:rsidR="00732131" w:rsidRPr="00E5142C" w:rsidRDefault="00732131" w:rsidP="002C1D8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</w:tcPr>
          <w:p w:rsidR="0001388D" w:rsidRPr="00E5142C" w:rsidRDefault="00B52271" w:rsidP="00B52271">
            <w:pPr>
              <w:rPr>
                <w:sz w:val="28"/>
                <w:szCs w:val="28"/>
                <w:lang w:val="uk-UA"/>
              </w:rPr>
            </w:pPr>
            <w:r w:rsidRPr="00E5142C">
              <w:rPr>
                <w:sz w:val="28"/>
                <w:szCs w:val="28"/>
                <w:lang w:val="uk-UA"/>
              </w:rPr>
              <w:t>з них:</w:t>
            </w:r>
          </w:p>
        </w:tc>
        <w:tc>
          <w:tcPr>
            <w:tcW w:w="1278" w:type="dxa"/>
            <w:vAlign w:val="center"/>
          </w:tcPr>
          <w:p w:rsidR="0001388D" w:rsidRPr="00770B5F" w:rsidRDefault="0001388D" w:rsidP="005D7974">
            <w:pPr>
              <w:ind w:firstLine="12"/>
              <w:jc w:val="center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01388D" w:rsidRPr="00770B5F" w:rsidRDefault="0001388D" w:rsidP="005D7974">
            <w:pPr>
              <w:ind w:firstLine="12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732131" w:rsidRPr="00770B5F" w:rsidRDefault="00732131">
            <w:pPr>
              <w:suppressAutoHyphens w:val="0"/>
              <w:rPr>
                <w:sz w:val="28"/>
                <w:szCs w:val="28"/>
                <w:highlight w:val="yellow"/>
                <w:lang w:val="uk-UA"/>
              </w:rPr>
            </w:pPr>
          </w:p>
        </w:tc>
      </w:tr>
      <w:tr w:rsidR="008462B2" w:rsidRPr="00770B5F" w:rsidTr="001E46F1">
        <w:trPr>
          <w:trHeight w:val="510"/>
        </w:trPr>
        <w:tc>
          <w:tcPr>
            <w:tcW w:w="707" w:type="dxa"/>
            <w:shd w:val="clear" w:color="auto" w:fill="auto"/>
          </w:tcPr>
          <w:p w:rsidR="008462B2" w:rsidRPr="00E70E73" w:rsidRDefault="00B52271" w:rsidP="002C1D83">
            <w:pPr>
              <w:jc w:val="center"/>
              <w:rPr>
                <w:sz w:val="28"/>
                <w:szCs w:val="28"/>
                <w:lang w:val="uk-UA"/>
              </w:rPr>
            </w:pPr>
            <w:r w:rsidRPr="00E70E73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5103" w:type="dxa"/>
          </w:tcPr>
          <w:p w:rsidR="008462B2" w:rsidRPr="00E70E73" w:rsidRDefault="00B52271" w:rsidP="005D7974">
            <w:pPr>
              <w:rPr>
                <w:sz w:val="28"/>
                <w:szCs w:val="28"/>
                <w:lang w:val="uk-UA"/>
              </w:rPr>
            </w:pPr>
            <w:r w:rsidRPr="00E70E73">
              <w:rPr>
                <w:sz w:val="28"/>
                <w:szCs w:val="28"/>
                <w:lang w:val="uk-UA"/>
              </w:rPr>
              <w:t xml:space="preserve">Кількість фізичних осіб-підприємців </w:t>
            </w:r>
            <w:r w:rsidR="008462B2" w:rsidRPr="00E70E73">
              <w:rPr>
                <w:sz w:val="28"/>
                <w:szCs w:val="28"/>
                <w:lang w:val="uk-UA"/>
              </w:rPr>
              <w:t xml:space="preserve">(зареєстрованих на податковому </w:t>
            </w:r>
            <w:r w:rsidR="008462B2" w:rsidRPr="00E70E73">
              <w:rPr>
                <w:sz w:val="28"/>
                <w:szCs w:val="28"/>
                <w:lang w:val="uk-UA"/>
              </w:rPr>
              <w:lastRenderedPageBreak/>
              <w:t>обліку)</w:t>
            </w:r>
            <w:r w:rsidRPr="00E70E73">
              <w:rPr>
                <w:sz w:val="28"/>
                <w:szCs w:val="28"/>
                <w:lang w:val="uk-UA"/>
              </w:rPr>
              <w:t>, осіб</w:t>
            </w:r>
          </w:p>
        </w:tc>
        <w:tc>
          <w:tcPr>
            <w:tcW w:w="1278" w:type="dxa"/>
            <w:vAlign w:val="center"/>
          </w:tcPr>
          <w:p w:rsidR="008462B2" w:rsidRPr="00E70E73" w:rsidRDefault="002F5AC2" w:rsidP="005D7974">
            <w:pPr>
              <w:ind w:firstLine="12"/>
              <w:jc w:val="center"/>
              <w:rPr>
                <w:sz w:val="28"/>
                <w:szCs w:val="28"/>
                <w:lang w:val="uk-UA"/>
              </w:rPr>
            </w:pPr>
            <w:r w:rsidRPr="00E70E73">
              <w:rPr>
                <w:sz w:val="28"/>
                <w:szCs w:val="28"/>
                <w:lang w:val="uk-UA"/>
              </w:rPr>
              <w:lastRenderedPageBreak/>
              <w:t>1923</w:t>
            </w:r>
          </w:p>
        </w:tc>
        <w:tc>
          <w:tcPr>
            <w:tcW w:w="1276" w:type="dxa"/>
            <w:vAlign w:val="center"/>
          </w:tcPr>
          <w:p w:rsidR="008462B2" w:rsidRPr="00E70E73" w:rsidRDefault="002F5AC2" w:rsidP="005D7974">
            <w:pPr>
              <w:ind w:firstLine="12"/>
              <w:jc w:val="center"/>
              <w:rPr>
                <w:sz w:val="28"/>
                <w:szCs w:val="28"/>
                <w:lang w:val="uk-UA"/>
              </w:rPr>
            </w:pPr>
            <w:r w:rsidRPr="00E70E73">
              <w:rPr>
                <w:sz w:val="28"/>
                <w:szCs w:val="28"/>
                <w:lang w:val="uk-UA"/>
              </w:rPr>
              <w:t>1968</w:t>
            </w:r>
          </w:p>
        </w:tc>
        <w:tc>
          <w:tcPr>
            <w:tcW w:w="1134" w:type="dxa"/>
            <w:shd w:val="clear" w:color="auto" w:fill="auto"/>
          </w:tcPr>
          <w:p w:rsidR="00F65B3F" w:rsidRPr="00E70E73" w:rsidRDefault="00F65B3F">
            <w:pPr>
              <w:suppressAutoHyphens w:val="0"/>
              <w:rPr>
                <w:sz w:val="28"/>
                <w:szCs w:val="28"/>
                <w:lang w:val="uk-UA"/>
              </w:rPr>
            </w:pPr>
          </w:p>
          <w:p w:rsidR="008462B2" w:rsidRPr="00E70E73" w:rsidRDefault="00E70E73" w:rsidP="00E70E73">
            <w:pPr>
              <w:suppressAutoHyphens w:val="0"/>
              <w:rPr>
                <w:sz w:val="28"/>
                <w:szCs w:val="28"/>
                <w:lang w:val="uk-UA"/>
              </w:rPr>
            </w:pPr>
            <w:r w:rsidRPr="00E70E73">
              <w:rPr>
                <w:sz w:val="28"/>
                <w:szCs w:val="28"/>
                <w:lang w:val="uk-UA"/>
              </w:rPr>
              <w:t xml:space="preserve">  </w:t>
            </w:r>
            <w:r w:rsidR="00F65B3F" w:rsidRPr="00E70E73">
              <w:rPr>
                <w:sz w:val="28"/>
                <w:szCs w:val="28"/>
                <w:lang w:val="uk-UA"/>
              </w:rPr>
              <w:t>2013</w:t>
            </w:r>
          </w:p>
        </w:tc>
      </w:tr>
      <w:tr w:rsidR="00732131" w:rsidRPr="00770B5F" w:rsidTr="001E46F1">
        <w:tc>
          <w:tcPr>
            <w:tcW w:w="707" w:type="dxa"/>
            <w:shd w:val="clear" w:color="auto" w:fill="auto"/>
          </w:tcPr>
          <w:p w:rsidR="00732131" w:rsidRPr="00E5142C" w:rsidRDefault="00E82B98" w:rsidP="002C1D83">
            <w:pPr>
              <w:spacing w:before="100" w:beforeAutospacing="1"/>
              <w:jc w:val="center"/>
              <w:rPr>
                <w:sz w:val="28"/>
                <w:szCs w:val="28"/>
                <w:lang w:val="uk-UA"/>
              </w:rPr>
            </w:pPr>
            <w:r w:rsidRPr="00E5142C">
              <w:rPr>
                <w:sz w:val="28"/>
                <w:szCs w:val="28"/>
                <w:lang w:val="uk-UA"/>
              </w:rPr>
              <w:lastRenderedPageBreak/>
              <w:t>3.</w:t>
            </w:r>
          </w:p>
        </w:tc>
        <w:tc>
          <w:tcPr>
            <w:tcW w:w="5103" w:type="dxa"/>
          </w:tcPr>
          <w:p w:rsidR="0001388D" w:rsidRPr="00E5142C" w:rsidRDefault="004350A9" w:rsidP="005D7974">
            <w:pPr>
              <w:spacing w:before="100" w:beforeAutospacing="1"/>
              <w:rPr>
                <w:sz w:val="28"/>
                <w:szCs w:val="28"/>
                <w:lang w:val="uk-UA"/>
              </w:rPr>
            </w:pPr>
            <w:r w:rsidRPr="00E5142C">
              <w:rPr>
                <w:sz w:val="28"/>
                <w:szCs w:val="28"/>
                <w:lang w:val="uk-UA"/>
              </w:rPr>
              <w:t>Кількість фізичних осіб-підприємців  (платників податків)</w:t>
            </w:r>
            <w:r w:rsidR="00B52271" w:rsidRPr="00E5142C">
              <w:rPr>
                <w:sz w:val="28"/>
                <w:szCs w:val="28"/>
                <w:lang w:val="uk-UA"/>
              </w:rPr>
              <w:t>, осіб</w:t>
            </w:r>
          </w:p>
        </w:tc>
        <w:tc>
          <w:tcPr>
            <w:tcW w:w="1278" w:type="dxa"/>
            <w:vAlign w:val="center"/>
          </w:tcPr>
          <w:p w:rsidR="0001388D" w:rsidRPr="00E5142C" w:rsidRDefault="00B707DE" w:rsidP="00E17C53">
            <w:pPr>
              <w:spacing w:before="100" w:beforeAutospacing="1"/>
              <w:jc w:val="center"/>
              <w:rPr>
                <w:sz w:val="28"/>
                <w:szCs w:val="28"/>
                <w:lang w:val="uk-UA"/>
              </w:rPr>
            </w:pPr>
            <w:r w:rsidRPr="00E5142C">
              <w:rPr>
                <w:sz w:val="28"/>
                <w:szCs w:val="28"/>
                <w:lang w:val="uk-UA"/>
              </w:rPr>
              <w:t>1788</w:t>
            </w:r>
          </w:p>
        </w:tc>
        <w:tc>
          <w:tcPr>
            <w:tcW w:w="1276" w:type="dxa"/>
            <w:vAlign w:val="center"/>
          </w:tcPr>
          <w:p w:rsidR="0001388D" w:rsidRPr="00E5142C" w:rsidRDefault="00B707DE" w:rsidP="00E17C53">
            <w:pPr>
              <w:spacing w:before="100" w:beforeAutospacing="1"/>
              <w:ind w:firstLine="22"/>
              <w:jc w:val="center"/>
              <w:rPr>
                <w:sz w:val="28"/>
                <w:szCs w:val="28"/>
                <w:lang w:val="uk-UA"/>
              </w:rPr>
            </w:pPr>
            <w:r w:rsidRPr="00E5142C">
              <w:rPr>
                <w:sz w:val="28"/>
                <w:szCs w:val="28"/>
                <w:lang w:val="uk-UA"/>
              </w:rPr>
              <w:t>1833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2131" w:rsidRPr="00E5142C" w:rsidRDefault="00B707DE" w:rsidP="00E17C53">
            <w:pPr>
              <w:suppressAutoHyphens w:val="0"/>
              <w:jc w:val="center"/>
              <w:rPr>
                <w:sz w:val="28"/>
                <w:szCs w:val="28"/>
                <w:lang w:val="uk-UA"/>
              </w:rPr>
            </w:pPr>
            <w:r w:rsidRPr="00E5142C">
              <w:rPr>
                <w:sz w:val="28"/>
                <w:szCs w:val="28"/>
                <w:lang w:val="uk-UA"/>
              </w:rPr>
              <w:t>1878</w:t>
            </w:r>
          </w:p>
        </w:tc>
      </w:tr>
      <w:tr w:rsidR="00732131" w:rsidRPr="00770B5F" w:rsidTr="001E46F1">
        <w:tc>
          <w:tcPr>
            <w:tcW w:w="707" w:type="dxa"/>
            <w:shd w:val="clear" w:color="auto" w:fill="auto"/>
          </w:tcPr>
          <w:p w:rsidR="00732131" w:rsidRPr="00E70E73" w:rsidRDefault="00E82B98" w:rsidP="002C1D83">
            <w:pPr>
              <w:jc w:val="center"/>
              <w:rPr>
                <w:sz w:val="28"/>
                <w:szCs w:val="28"/>
                <w:lang w:val="uk-UA"/>
              </w:rPr>
            </w:pPr>
            <w:r w:rsidRPr="00E70E73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5103" w:type="dxa"/>
          </w:tcPr>
          <w:p w:rsidR="0001388D" w:rsidRPr="00E70E73" w:rsidRDefault="004350A9" w:rsidP="005D7974">
            <w:pPr>
              <w:rPr>
                <w:sz w:val="28"/>
                <w:szCs w:val="28"/>
                <w:lang w:val="uk-UA"/>
              </w:rPr>
            </w:pPr>
            <w:r w:rsidRPr="00E70E73">
              <w:rPr>
                <w:sz w:val="28"/>
                <w:szCs w:val="28"/>
                <w:lang w:val="uk-UA"/>
              </w:rPr>
              <w:t>Кількість фермерських господарств (зареєстрованих)</w:t>
            </w:r>
            <w:r w:rsidR="00B52271" w:rsidRPr="00E70E73">
              <w:rPr>
                <w:sz w:val="28"/>
                <w:szCs w:val="28"/>
                <w:lang w:val="uk-UA"/>
              </w:rPr>
              <w:t>, одиниць</w:t>
            </w:r>
          </w:p>
        </w:tc>
        <w:tc>
          <w:tcPr>
            <w:tcW w:w="1278" w:type="dxa"/>
            <w:vAlign w:val="center"/>
          </w:tcPr>
          <w:p w:rsidR="0001388D" w:rsidRPr="00E70E73" w:rsidRDefault="00B707DE" w:rsidP="00E17C53">
            <w:pPr>
              <w:jc w:val="center"/>
              <w:rPr>
                <w:sz w:val="28"/>
                <w:szCs w:val="28"/>
                <w:lang w:val="uk-UA"/>
              </w:rPr>
            </w:pPr>
            <w:r w:rsidRPr="00E70E73">
              <w:rPr>
                <w:sz w:val="28"/>
                <w:szCs w:val="28"/>
                <w:lang w:val="uk-UA"/>
              </w:rPr>
              <w:t>146</w:t>
            </w:r>
          </w:p>
        </w:tc>
        <w:tc>
          <w:tcPr>
            <w:tcW w:w="1276" w:type="dxa"/>
            <w:vAlign w:val="center"/>
          </w:tcPr>
          <w:p w:rsidR="0001388D" w:rsidRPr="00E70E73" w:rsidRDefault="00B707DE" w:rsidP="00E17C53">
            <w:pPr>
              <w:jc w:val="center"/>
              <w:rPr>
                <w:sz w:val="28"/>
                <w:szCs w:val="28"/>
                <w:lang w:val="uk-UA"/>
              </w:rPr>
            </w:pPr>
            <w:r w:rsidRPr="00E70E73">
              <w:rPr>
                <w:sz w:val="28"/>
                <w:szCs w:val="28"/>
                <w:lang w:val="uk-UA"/>
              </w:rPr>
              <w:t>146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2131" w:rsidRPr="00E70E73" w:rsidRDefault="00B707DE" w:rsidP="00E17C53">
            <w:pPr>
              <w:suppressAutoHyphens w:val="0"/>
              <w:jc w:val="center"/>
              <w:rPr>
                <w:sz w:val="28"/>
                <w:szCs w:val="28"/>
                <w:lang w:val="uk-UA"/>
              </w:rPr>
            </w:pPr>
            <w:r w:rsidRPr="00E70E73">
              <w:rPr>
                <w:sz w:val="28"/>
                <w:szCs w:val="28"/>
                <w:lang w:val="uk-UA"/>
              </w:rPr>
              <w:t>146</w:t>
            </w:r>
          </w:p>
        </w:tc>
      </w:tr>
      <w:tr w:rsidR="00732131" w:rsidRPr="00770B5F" w:rsidTr="001E46F1">
        <w:tc>
          <w:tcPr>
            <w:tcW w:w="707" w:type="dxa"/>
            <w:shd w:val="clear" w:color="auto" w:fill="auto"/>
          </w:tcPr>
          <w:p w:rsidR="00732131" w:rsidRPr="00E70E73" w:rsidRDefault="00E82B98" w:rsidP="002C1D83">
            <w:pPr>
              <w:jc w:val="center"/>
              <w:rPr>
                <w:sz w:val="28"/>
                <w:szCs w:val="28"/>
                <w:lang w:val="uk-UA"/>
              </w:rPr>
            </w:pPr>
            <w:r w:rsidRPr="00E70E73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5103" w:type="dxa"/>
          </w:tcPr>
          <w:p w:rsidR="0001388D" w:rsidRPr="00E70E73" w:rsidRDefault="004350A9" w:rsidP="005D7974">
            <w:pPr>
              <w:rPr>
                <w:sz w:val="28"/>
                <w:szCs w:val="28"/>
                <w:lang w:val="uk-UA"/>
              </w:rPr>
            </w:pPr>
            <w:r w:rsidRPr="00E70E73">
              <w:rPr>
                <w:sz w:val="28"/>
                <w:szCs w:val="28"/>
                <w:lang w:val="uk-UA"/>
              </w:rPr>
              <w:t>Кількість фермерських господарств (діючих)</w:t>
            </w:r>
            <w:r w:rsidR="00B52271" w:rsidRPr="00E70E73">
              <w:rPr>
                <w:sz w:val="28"/>
                <w:szCs w:val="28"/>
                <w:lang w:val="uk-UA"/>
              </w:rPr>
              <w:t>, одиниць</w:t>
            </w:r>
          </w:p>
        </w:tc>
        <w:tc>
          <w:tcPr>
            <w:tcW w:w="1278" w:type="dxa"/>
            <w:vAlign w:val="center"/>
          </w:tcPr>
          <w:p w:rsidR="0001388D" w:rsidRPr="00E70E73" w:rsidRDefault="00E5142C" w:rsidP="00E5142C">
            <w:pPr>
              <w:ind w:firstLine="13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="00780AC1" w:rsidRPr="00E70E73">
              <w:rPr>
                <w:sz w:val="28"/>
                <w:szCs w:val="28"/>
                <w:lang w:val="uk-UA"/>
              </w:rPr>
              <w:t>146</w:t>
            </w:r>
          </w:p>
        </w:tc>
        <w:tc>
          <w:tcPr>
            <w:tcW w:w="1276" w:type="dxa"/>
            <w:vAlign w:val="center"/>
          </w:tcPr>
          <w:p w:rsidR="0001388D" w:rsidRPr="00E70E73" w:rsidRDefault="00780AC1" w:rsidP="005D7974">
            <w:pPr>
              <w:jc w:val="center"/>
              <w:rPr>
                <w:sz w:val="28"/>
                <w:szCs w:val="28"/>
                <w:lang w:val="uk-UA"/>
              </w:rPr>
            </w:pPr>
            <w:r w:rsidRPr="00E70E73">
              <w:rPr>
                <w:sz w:val="28"/>
                <w:szCs w:val="28"/>
                <w:lang w:val="uk-UA"/>
              </w:rPr>
              <w:t>146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2131" w:rsidRPr="00E70E73" w:rsidRDefault="00780AC1" w:rsidP="00E17C53">
            <w:pPr>
              <w:suppressAutoHyphens w:val="0"/>
              <w:jc w:val="center"/>
              <w:rPr>
                <w:sz w:val="28"/>
                <w:szCs w:val="28"/>
                <w:lang w:val="uk-UA"/>
              </w:rPr>
            </w:pPr>
            <w:r w:rsidRPr="00E70E73">
              <w:rPr>
                <w:sz w:val="28"/>
                <w:szCs w:val="28"/>
                <w:lang w:val="uk-UA"/>
              </w:rPr>
              <w:t>146</w:t>
            </w:r>
          </w:p>
        </w:tc>
      </w:tr>
      <w:tr w:rsidR="00732131" w:rsidRPr="00770B5F" w:rsidTr="001E46F1">
        <w:tc>
          <w:tcPr>
            <w:tcW w:w="707" w:type="dxa"/>
            <w:shd w:val="clear" w:color="auto" w:fill="auto"/>
          </w:tcPr>
          <w:p w:rsidR="00732131" w:rsidRPr="00E70E73" w:rsidRDefault="00E82B98" w:rsidP="002C1D83">
            <w:pPr>
              <w:jc w:val="center"/>
              <w:rPr>
                <w:sz w:val="28"/>
                <w:szCs w:val="28"/>
                <w:lang w:val="uk-UA"/>
              </w:rPr>
            </w:pPr>
            <w:r w:rsidRPr="00E70E73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5103" w:type="dxa"/>
          </w:tcPr>
          <w:p w:rsidR="0001388D" w:rsidRPr="00E70E73" w:rsidRDefault="004350A9" w:rsidP="005D7974">
            <w:pPr>
              <w:rPr>
                <w:sz w:val="28"/>
                <w:szCs w:val="28"/>
                <w:lang w:val="uk-UA"/>
              </w:rPr>
            </w:pPr>
            <w:r w:rsidRPr="00E70E73">
              <w:rPr>
                <w:sz w:val="28"/>
                <w:szCs w:val="28"/>
                <w:lang w:val="uk-UA"/>
              </w:rPr>
              <w:t>Кількість діючих малих підприємств</w:t>
            </w:r>
            <w:r w:rsidR="00B52271" w:rsidRPr="00E70E73">
              <w:rPr>
                <w:sz w:val="28"/>
                <w:szCs w:val="28"/>
                <w:lang w:val="uk-UA"/>
              </w:rPr>
              <w:t>, одиниць</w:t>
            </w:r>
          </w:p>
        </w:tc>
        <w:tc>
          <w:tcPr>
            <w:tcW w:w="1278" w:type="dxa"/>
            <w:vAlign w:val="center"/>
          </w:tcPr>
          <w:p w:rsidR="0001388D" w:rsidRPr="00E70E73" w:rsidRDefault="00A45CE0" w:rsidP="003B7090">
            <w:pPr>
              <w:jc w:val="center"/>
              <w:rPr>
                <w:sz w:val="28"/>
                <w:szCs w:val="28"/>
                <w:lang w:val="uk-UA"/>
              </w:rPr>
            </w:pPr>
            <w:r w:rsidRPr="00E70E73">
              <w:rPr>
                <w:sz w:val="28"/>
                <w:szCs w:val="28"/>
                <w:lang w:val="uk-UA"/>
              </w:rPr>
              <w:t>27</w:t>
            </w:r>
            <w:r w:rsidR="00E70E73" w:rsidRPr="00E70E73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276" w:type="dxa"/>
            <w:vAlign w:val="center"/>
          </w:tcPr>
          <w:p w:rsidR="0001388D" w:rsidRPr="00E70E73" w:rsidRDefault="00A45CE0" w:rsidP="005D7974">
            <w:pPr>
              <w:jc w:val="center"/>
              <w:rPr>
                <w:sz w:val="28"/>
                <w:szCs w:val="28"/>
                <w:lang w:val="uk-UA"/>
              </w:rPr>
            </w:pPr>
            <w:r w:rsidRPr="00E70E73">
              <w:rPr>
                <w:sz w:val="28"/>
                <w:szCs w:val="28"/>
                <w:lang w:val="uk-UA"/>
              </w:rPr>
              <w:t>27</w:t>
            </w:r>
            <w:r w:rsidR="00E70E73" w:rsidRPr="00E70E73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2131" w:rsidRPr="00E70E73" w:rsidRDefault="00A45CE0" w:rsidP="00A45CE0">
            <w:pPr>
              <w:suppressAutoHyphens w:val="0"/>
              <w:jc w:val="center"/>
              <w:rPr>
                <w:sz w:val="28"/>
                <w:szCs w:val="28"/>
                <w:lang w:val="uk-UA"/>
              </w:rPr>
            </w:pPr>
            <w:r w:rsidRPr="00E70E73">
              <w:rPr>
                <w:sz w:val="28"/>
                <w:szCs w:val="28"/>
                <w:lang w:val="uk-UA"/>
              </w:rPr>
              <w:t>2</w:t>
            </w:r>
            <w:r w:rsidR="00E70E73" w:rsidRPr="00E70E73">
              <w:rPr>
                <w:sz w:val="28"/>
                <w:szCs w:val="28"/>
                <w:lang w:val="uk-UA"/>
              </w:rPr>
              <w:t>80</w:t>
            </w:r>
          </w:p>
        </w:tc>
      </w:tr>
      <w:tr w:rsidR="00732131" w:rsidRPr="00770B5F" w:rsidTr="001E46F1">
        <w:tc>
          <w:tcPr>
            <w:tcW w:w="707" w:type="dxa"/>
            <w:shd w:val="clear" w:color="auto" w:fill="auto"/>
          </w:tcPr>
          <w:p w:rsidR="00732131" w:rsidRPr="005A45FF" w:rsidRDefault="00E82B98" w:rsidP="002C1D83">
            <w:pPr>
              <w:jc w:val="center"/>
              <w:rPr>
                <w:sz w:val="28"/>
                <w:szCs w:val="28"/>
                <w:lang w:val="uk-UA"/>
              </w:rPr>
            </w:pPr>
            <w:r w:rsidRPr="005A45FF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5103" w:type="dxa"/>
          </w:tcPr>
          <w:p w:rsidR="0001388D" w:rsidRPr="005A45FF" w:rsidRDefault="004350A9" w:rsidP="005D7974">
            <w:pPr>
              <w:rPr>
                <w:sz w:val="28"/>
                <w:szCs w:val="28"/>
                <w:lang w:val="uk-UA"/>
              </w:rPr>
            </w:pPr>
            <w:r w:rsidRPr="005A45FF">
              <w:rPr>
                <w:sz w:val="28"/>
                <w:szCs w:val="28"/>
                <w:lang w:val="uk-UA"/>
              </w:rPr>
              <w:t>Кількість діючих середніх підприємств</w:t>
            </w:r>
            <w:r w:rsidR="00B52271" w:rsidRPr="005A45FF">
              <w:rPr>
                <w:sz w:val="28"/>
                <w:szCs w:val="28"/>
                <w:lang w:val="uk-UA"/>
              </w:rPr>
              <w:t>, одиниць</w:t>
            </w:r>
          </w:p>
        </w:tc>
        <w:tc>
          <w:tcPr>
            <w:tcW w:w="1278" w:type="dxa"/>
            <w:vAlign w:val="center"/>
          </w:tcPr>
          <w:p w:rsidR="0001388D" w:rsidRPr="005A45FF" w:rsidRDefault="00A45CE0" w:rsidP="005D7974">
            <w:pPr>
              <w:ind w:firstLine="12"/>
              <w:jc w:val="center"/>
              <w:rPr>
                <w:sz w:val="28"/>
                <w:szCs w:val="28"/>
                <w:lang w:val="uk-UA"/>
              </w:rPr>
            </w:pPr>
            <w:r w:rsidRPr="005A45FF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276" w:type="dxa"/>
            <w:vAlign w:val="center"/>
          </w:tcPr>
          <w:p w:rsidR="0001388D" w:rsidRPr="005A45FF" w:rsidRDefault="00270EDA" w:rsidP="005D7974">
            <w:pPr>
              <w:ind w:firstLine="22"/>
              <w:jc w:val="center"/>
              <w:rPr>
                <w:sz w:val="28"/>
                <w:szCs w:val="28"/>
                <w:lang w:val="uk-UA"/>
              </w:rPr>
            </w:pPr>
            <w:r w:rsidRPr="005A45FF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2131" w:rsidRPr="005A45FF" w:rsidRDefault="00270EDA" w:rsidP="00A45CE0">
            <w:pPr>
              <w:ind w:firstLine="22"/>
              <w:jc w:val="center"/>
              <w:rPr>
                <w:sz w:val="28"/>
                <w:szCs w:val="28"/>
                <w:lang w:val="uk-UA"/>
              </w:rPr>
            </w:pPr>
            <w:r w:rsidRPr="005A45FF">
              <w:rPr>
                <w:sz w:val="28"/>
                <w:szCs w:val="28"/>
                <w:lang w:val="uk-UA"/>
              </w:rPr>
              <w:t>1</w:t>
            </w:r>
            <w:r w:rsidR="003B7090" w:rsidRPr="005A45FF">
              <w:rPr>
                <w:sz w:val="28"/>
                <w:szCs w:val="28"/>
                <w:lang w:val="uk-UA"/>
              </w:rPr>
              <w:t>5</w:t>
            </w:r>
          </w:p>
        </w:tc>
      </w:tr>
      <w:tr w:rsidR="00732131" w:rsidRPr="00770B5F" w:rsidTr="001E46F1">
        <w:tc>
          <w:tcPr>
            <w:tcW w:w="707" w:type="dxa"/>
            <w:shd w:val="clear" w:color="auto" w:fill="auto"/>
          </w:tcPr>
          <w:p w:rsidR="00732131" w:rsidRPr="005A45FF" w:rsidRDefault="00E82B98" w:rsidP="00E82B98">
            <w:pPr>
              <w:suppressAutoHyphens w:val="0"/>
              <w:rPr>
                <w:sz w:val="28"/>
                <w:szCs w:val="28"/>
                <w:lang w:val="uk-UA"/>
              </w:rPr>
            </w:pPr>
            <w:r w:rsidRPr="005A45FF">
              <w:rPr>
                <w:sz w:val="28"/>
                <w:szCs w:val="28"/>
                <w:lang w:val="uk-UA"/>
              </w:rPr>
              <w:t xml:space="preserve">  8.</w:t>
            </w:r>
          </w:p>
        </w:tc>
        <w:tc>
          <w:tcPr>
            <w:tcW w:w="5103" w:type="dxa"/>
          </w:tcPr>
          <w:p w:rsidR="0001388D" w:rsidRPr="005A45FF" w:rsidRDefault="004350A9" w:rsidP="004350A9">
            <w:pPr>
              <w:suppressAutoHyphens w:val="0"/>
              <w:rPr>
                <w:sz w:val="28"/>
                <w:szCs w:val="28"/>
                <w:lang w:val="uk-UA"/>
              </w:rPr>
            </w:pPr>
            <w:r w:rsidRPr="005A45FF">
              <w:rPr>
                <w:sz w:val="28"/>
                <w:szCs w:val="28"/>
                <w:lang w:val="uk-UA"/>
              </w:rPr>
              <w:t>Сума надходжень податків і платежів до бюджетів усіх рівнів від фізичних осіб-підприємців</w:t>
            </w:r>
            <w:r w:rsidR="008462B2" w:rsidRPr="005A45FF">
              <w:rPr>
                <w:sz w:val="28"/>
                <w:szCs w:val="28"/>
                <w:lang w:val="uk-UA"/>
              </w:rPr>
              <w:t xml:space="preserve">, млн </w:t>
            </w:r>
            <w:proofErr w:type="spellStart"/>
            <w:r w:rsidR="008462B2" w:rsidRPr="005A45FF">
              <w:rPr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1278" w:type="dxa"/>
            <w:vAlign w:val="center"/>
          </w:tcPr>
          <w:p w:rsidR="0001388D" w:rsidRPr="005A45FF" w:rsidRDefault="00270EDA" w:rsidP="00BA1E96">
            <w:pPr>
              <w:jc w:val="center"/>
              <w:rPr>
                <w:sz w:val="28"/>
                <w:szCs w:val="28"/>
                <w:lang w:val="uk-UA"/>
              </w:rPr>
            </w:pPr>
            <w:r w:rsidRPr="005A45FF">
              <w:rPr>
                <w:sz w:val="28"/>
                <w:szCs w:val="28"/>
                <w:lang w:val="uk-UA"/>
              </w:rPr>
              <w:t>25,0</w:t>
            </w:r>
          </w:p>
        </w:tc>
        <w:tc>
          <w:tcPr>
            <w:tcW w:w="1276" w:type="dxa"/>
            <w:vAlign w:val="center"/>
          </w:tcPr>
          <w:p w:rsidR="0001388D" w:rsidRPr="005A45FF" w:rsidRDefault="00270EDA" w:rsidP="00BA1E96">
            <w:pPr>
              <w:ind w:firstLine="22"/>
              <w:jc w:val="center"/>
              <w:rPr>
                <w:sz w:val="28"/>
                <w:szCs w:val="28"/>
                <w:lang w:val="uk-UA"/>
              </w:rPr>
            </w:pPr>
            <w:r w:rsidRPr="005A45FF">
              <w:rPr>
                <w:sz w:val="28"/>
                <w:szCs w:val="28"/>
                <w:lang w:val="uk-UA"/>
              </w:rPr>
              <w:t>25,2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2131" w:rsidRPr="005A45FF" w:rsidRDefault="00270EDA" w:rsidP="00BA1E96">
            <w:pPr>
              <w:suppressAutoHyphens w:val="0"/>
              <w:jc w:val="center"/>
              <w:rPr>
                <w:sz w:val="28"/>
                <w:szCs w:val="28"/>
                <w:lang w:val="uk-UA"/>
              </w:rPr>
            </w:pPr>
            <w:r w:rsidRPr="005A45FF">
              <w:rPr>
                <w:sz w:val="28"/>
                <w:szCs w:val="28"/>
                <w:lang w:val="uk-UA"/>
              </w:rPr>
              <w:t>25,4</w:t>
            </w:r>
          </w:p>
        </w:tc>
      </w:tr>
      <w:tr w:rsidR="00732131" w:rsidRPr="00770B5F" w:rsidTr="001E46F1">
        <w:tc>
          <w:tcPr>
            <w:tcW w:w="707" w:type="dxa"/>
            <w:shd w:val="clear" w:color="auto" w:fill="auto"/>
          </w:tcPr>
          <w:p w:rsidR="00732131" w:rsidRPr="005A45FF" w:rsidRDefault="00E82B98" w:rsidP="00E82B98">
            <w:pPr>
              <w:suppressAutoHyphens w:val="0"/>
              <w:rPr>
                <w:sz w:val="28"/>
                <w:szCs w:val="28"/>
                <w:lang w:val="uk-UA"/>
              </w:rPr>
            </w:pPr>
            <w:r w:rsidRPr="005A45FF">
              <w:rPr>
                <w:sz w:val="28"/>
                <w:szCs w:val="28"/>
                <w:lang w:val="uk-UA"/>
              </w:rPr>
              <w:t xml:space="preserve">  9.</w:t>
            </w:r>
          </w:p>
        </w:tc>
        <w:tc>
          <w:tcPr>
            <w:tcW w:w="5103" w:type="dxa"/>
          </w:tcPr>
          <w:p w:rsidR="0001388D" w:rsidRPr="005A45FF" w:rsidRDefault="004350A9" w:rsidP="004350A9">
            <w:pPr>
              <w:suppressAutoHyphens w:val="0"/>
              <w:rPr>
                <w:sz w:val="28"/>
                <w:szCs w:val="28"/>
                <w:lang w:val="uk-UA"/>
              </w:rPr>
            </w:pPr>
            <w:r w:rsidRPr="005A45FF">
              <w:rPr>
                <w:sz w:val="28"/>
                <w:szCs w:val="28"/>
                <w:lang w:val="uk-UA"/>
              </w:rPr>
              <w:t>Кількість створених нових робочих місць за рахунок малого і середнього підприємництва (МСП та фіз. осіб-підприємців)</w:t>
            </w:r>
            <w:r w:rsidR="008462B2" w:rsidRPr="005A45FF">
              <w:rPr>
                <w:sz w:val="28"/>
                <w:szCs w:val="28"/>
                <w:lang w:val="uk-UA"/>
              </w:rPr>
              <w:t>, місць</w:t>
            </w:r>
          </w:p>
        </w:tc>
        <w:tc>
          <w:tcPr>
            <w:tcW w:w="1278" w:type="dxa"/>
            <w:vAlign w:val="center"/>
          </w:tcPr>
          <w:p w:rsidR="0001388D" w:rsidRPr="005A45FF" w:rsidRDefault="003027B6" w:rsidP="003027B6">
            <w:pPr>
              <w:jc w:val="center"/>
              <w:rPr>
                <w:sz w:val="28"/>
                <w:szCs w:val="28"/>
                <w:lang w:val="uk-UA"/>
              </w:rPr>
            </w:pPr>
            <w:r w:rsidRPr="005A45FF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1276" w:type="dxa"/>
            <w:vAlign w:val="center"/>
          </w:tcPr>
          <w:p w:rsidR="0001388D" w:rsidRPr="005A45FF" w:rsidRDefault="003027B6" w:rsidP="003027B6">
            <w:pPr>
              <w:ind w:firstLine="22"/>
              <w:jc w:val="center"/>
              <w:rPr>
                <w:sz w:val="28"/>
                <w:szCs w:val="28"/>
                <w:lang w:val="uk-UA"/>
              </w:rPr>
            </w:pPr>
            <w:r w:rsidRPr="005A45FF">
              <w:rPr>
                <w:sz w:val="28"/>
                <w:szCs w:val="28"/>
                <w:lang w:val="uk-UA"/>
              </w:rPr>
              <w:t>270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2131" w:rsidRPr="005A45FF" w:rsidRDefault="003027B6" w:rsidP="003027B6">
            <w:pPr>
              <w:suppressAutoHyphens w:val="0"/>
              <w:jc w:val="center"/>
              <w:rPr>
                <w:sz w:val="28"/>
                <w:szCs w:val="28"/>
                <w:lang w:val="uk-UA"/>
              </w:rPr>
            </w:pPr>
            <w:r w:rsidRPr="005A45FF">
              <w:rPr>
                <w:sz w:val="28"/>
                <w:szCs w:val="28"/>
                <w:lang w:val="uk-UA"/>
              </w:rPr>
              <w:t>290</w:t>
            </w:r>
          </w:p>
        </w:tc>
      </w:tr>
      <w:tr w:rsidR="00732131" w:rsidRPr="00770B5F" w:rsidTr="000E119F">
        <w:tc>
          <w:tcPr>
            <w:tcW w:w="707" w:type="dxa"/>
            <w:shd w:val="clear" w:color="auto" w:fill="auto"/>
          </w:tcPr>
          <w:p w:rsidR="00732131" w:rsidRPr="00232E8A" w:rsidRDefault="00780A65" w:rsidP="002C1D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="00E82B98" w:rsidRPr="00232E8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103" w:type="dxa"/>
          </w:tcPr>
          <w:p w:rsidR="0001388D" w:rsidRPr="00232E8A" w:rsidRDefault="004350A9" w:rsidP="005D7974">
            <w:pPr>
              <w:rPr>
                <w:sz w:val="28"/>
                <w:szCs w:val="28"/>
                <w:lang w:val="uk-UA"/>
              </w:rPr>
            </w:pPr>
            <w:r w:rsidRPr="00232E8A">
              <w:rPr>
                <w:sz w:val="28"/>
                <w:szCs w:val="28"/>
                <w:lang w:val="uk-UA"/>
              </w:rPr>
              <w:t>Кількість зайнятих працівників у малому та середньому підприємництві-всього</w:t>
            </w:r>
            <w:r w:rsidR="000246F2" w:rsidRPr="00232E8A">
              <w:rPr>
                <w:sz w:val="28"/>
                <w:szCs w:val="28"/>
                <w:lang w:val="uk-UA"/>
              </w:rPr>
              <w:t>, тис.</w:t>
            </w:r>
            <w:r w:rsidR="00E5142C" w:rsidRPr="00232E8A">
              <w:rPr>
                <w:sz w:val="28"/>
                <w:szCs w:val="28"/>
                <w:lang w:val="uk-UA"/>
              </w:rPr>
              <w:t xml:space="preserve"> </w:t>
            </w:r>
            <w:r w:rsidR="000246F2" w:rsidRPr="00232E8A">
              <w:rPr>
                <w:sz w:val="28"/>
                <w:szCs w:val="28"/>
                <w:lang w:val="uk-UA"/>
              </w:rPr>
              <w:t>осіб</w:t>
            </w:r>
          </w:p>
        </w:tc>
        <w:tc>
          <w:tcPr>
            <w:tcW w:w="1278" w:type="dxa"/>
            <w:vAlign w:val="center"/>
          </w:tcPr>
          <w:p w:rsidR="0001388D" w:rsidRPr="000E119F" w:rsidRDefault="000E119F" w:rsidP="000E119F">
            <w:pPr>
              <w:jc w:val="center"/>
              <w:rPr>
                <w:sz w:val="28"/>
                <w:szCs w:val="28"/>
                <w:lang w:val="uk-UA"/>
              </w:rPr>
            </w:pPr>
            <w:r w:rsidRPr="000E119F">
              <w:rPr>
                <w:sz w:val="28"/>
                <w:szCs w:val="28"/>
                <w:lang w:val="uk-UA"/>
              </w:rPr>
              <w:t>2</w:t>
            </w:r>
            <w:r w:rsidR="002226C7">
              <w:rPr>
                <w:sz w:val="28"/>
                <w:szCs w:val="28"/>
                <w:lang w:val="uk-UA"/>
              </w:rPr>
              <w:t>,</w:t>
            </w:r>
            <w:r w:rsidRPr="000E119F">
              <w:rPr>
                <w:sz w:val="28"/>
                <w:szCs w:val="28"/>
                <w:lang w:val="uk-UA"/>
              </w:rPr>
              <w:t>623</w:t>
            </w:r>
          </w:p>
        </w:tc>
        <w:tc>
          <w:tcPr>
            <w:tcW w:w="1276" w:type="dxa"/>
            <w:vAlign w:val="center"/>
          </w:tcPr>
          <w:p w:rsidR="0001388D" w:rsidRPr="000E119F" w:rsidRDefault="000E119F" w:rsidP="000E119F">
            <w:pPr>
              <w:jc w:val="center"/>
              <w:rPr>
                <w:sz w:val="28"/>
                <w:szCs w:val="28"/>
                <w:lang w:val="uk-UA"/>
              </w:rPr>
            </w:pPr>
            <w:r w:rsidRPr="000E119F">
              <w:rPr>
                <w:sz w:val="28"/>
                <w:szCs w:val="28"/>
                <w:lang w:val="uk-UA"/>
              </w:rPr>
              <w:t>2</w:t>
            </w:r>
            <w:r w:rsidR="002226C7">
              <w:rPr>
                <w:sz w:val="28"/>
                <w:szCs w:val="28"/>
                <w:lang w:val="uk-UA"/>
              </w:rPr>
              <w:t>,</w:t>
            </w:r>
            <w:r w:rsidRPr="000E119F">
              <w:rPr>
                <w:sz w:val="28"/>
                <w:szCs w:val="28"/>
                <w:lang w:val="uk-UA"/>
              </w:rPr>
              <w:t>673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2131" w:rsidRPr="000E119F" w:rsidRDefault="000E119F" w:rsidP="000E119F">
            <w:pPr>
              <w:suppressAutoHyphens w:val="0"/>
              <w:jc w:val="center"/>
              <w:rPr>
                <w:sz w:val="28"/>
                <w:szCs w:val="28"/>
                <w:lang w:val="uk-UA"/>
              </w:rPr>
            </w:pPr>
            <w:r w:rsidRPr="000E119F">
              <w:rPr>
                <w:sz w:val="28"/>
                <w:szCs w:val="28"/>
                <w:lang w:val="uk-UA"/>
              </w:rPr>
              <w:t>2</w:t>
            </w:r>
            <w:r w:rsidR="002226C7">
              <w:rPr>
                <w:sz w:val="28"/>
                <w:szCs w:val="28"/>
                <w:lang w:val="uk-UA"/>
              </w:rPr>
              <w:t>,</w:t>
            </w:r>
            <w:r w:rsidRPr="000E119F">
              <w:rPr>
                <w:sz w:val="28"/>
                <w:szCs w:val="28"/>
                <w:lang w:val="uk-UA"/>
              </w:rPr>
              <w:t>723</w:t>
            </w:r>
          </w:p>
        </w:tc>
      </w:tr>
      <w:tr w:rsidR="00732131" w:rsidRPr="00770B5F" w:rsidTr="001E46F1">
        <w:tc>
          <w:tcPr>
            <w:tcW w:w="707" w:type="dxa"/>
            <w:shd w:val="clear" w:color="auto" w:fill="auto"/>
          </w:tcPr>
          <w:p w:rsidR="00732131" w:rsidRPr="00232E8A" w:rsidRDefault="00732131" w:rsidP="002C1D83">
            <w:pPr>
              <w:pStyle w:val="26"/>
              <w:spacing w:before="0" w:after="0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</w:p>
        </w:tc>
        <w:tc>
          <w:tcPr>
            <w:tcW w:w="5103" w:type="dxa"/>
          </w:tcPr>
          <w:p w:rsidR="0001388D" w:rsidRPr="00232E8A" w:rsidRDefault="004350A9" w:rsidP="005D7974">
            <w:pPr>
              <w:pStyle w:val="26"/>
              <w:spacing w:before="0" w:after="0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232E8A">
              <w:rPr>
                <w:rFonts w:ascii="Times New Roman" w:hAnsi="Times New Roman"/>
                <w:snapToGrid/>
                <w:sz w:val="28"/>
                <w:szCs w:val="28"/>
              </w:rPr>
              <w:t>із них:</w:t>
            </w:r>
          </w:p>
        </w:tc>
        <w:tc>
          <w:tcPr>
            <w:tcW w:w="1278" w:type="dxa"/>
            <w:vAlign w:val="center"/>
          </w:tcPr>
          <w:p w:rsidR="0001388D" w:rsidRPr="00770B5F" w:rsidRDefault="0001388D" w:rsidP="005D7974">
            <w:pPr>
              <w:jc w:val="center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01388D" w:rsidRPr="00770B5F" w:rsidRDefault="0001388D" w:rsidP="005D7974">
            <w:pPr>
              <w:jc w:val="center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732131" w:rsidRPr="00770B5F" w:rsidRDefault="00732131">
            <w:pPr>
              <w:suppressAutoHyphens w:val="0"/>
              <w:rPr>
                <w:sz w:val="28"/>
                <w:szCs w:val="28"/>
                <w:highlight w:val="yellow"/>
                <w:lang w:val="uk-UA"/>
              </w:rPr>
            </w:pPr>
          </w:p>
        </w:tc>
      </w:tr>
      <w:tr w:rsidR="00732131" w:rsidRPr="00770B5F" w:rsidTr="001E46F1">
        <w:tc>
          <w:tcPr>
            <w:tcW w:w="707" w:type="dxa"/>
            <w:shd w:val="clear" w:color="auto" w:fill="auto"/>
          </w:tcPr>
          <w:p w:rsidR="00732131" w:rsidRPr="00770B5F" w:rsidRDefault="00732131" w:rsidP="002C1D83">
            <w:pPr>
              <w:jc w:val="center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5103" w:type="dxa"/>
          </w:tcPr>
          <w:p w:rsidR="0001388D" w:rsidRPr="00232E8A" w:rsidRDefault="004350A9" w:rsidP="005D7974">
            <w:pPr>
              <w:rPr>
                <w:sz w:val="28"/>
                <w:szCs w:val="28"/>
                <w:lang w:val="uk-UA"/>
              </w:rPr>
            </w:pPr>
            <w:r w:rsidRPr="00232E8A">
              <w:rPr>
                <w:sz w:val="28"/>
                <w:szCs w:val="28"/>
                <w:lang w:val="uk-UA"/>
              </w:rPr>
              <w:t>на малих підприємствах</w:t>
            </w:r>
          </w:p>
        </w:tc>
        <w:tc>
          <w:tcPr>
            <w:tcW w:w="1278" w:type="dxa"/>
            <w:vAlign w:val="center"/>
          </w:tcPr>
          <w:p w:rsidR="0001388D" w:rsidRPr="00232E8A" w:rsidRDefault="00232E8A" w:rsidP="00AC3A9A">
            <w:pPr>
              <w:ind w:firstLine="12"/>
              <w:jc w:val="center"/>
              <w:rPr>
                <w:sz w:val="28"/>
                <w:szCs w:val="28"/>
                <w:lang w:val="uk-UA"/>
              </w:rPr>
            </w:pPr>
            <w:r w:rsidRPr="00232E8A">
              <w:rPr>
                <w:sz w:val="28"/>
                <w:szCs w:val="28"/>
                <w:lang w:val="uk-UA"/>
              </w:rPr>
              <w:t>1,338</w:t>
            </w:r>
          </w:p>
        </w:tc>
        <w:tc>
          <w:tcPr>
            <w:tcW w:w="1276" w:type="dxa"/>
            <w:vAlign w:val="center"/>
          </w:tcPr>
          <w:p w:rsidR="0001388D" w:rsidRPr="00232E8A" w:rsidRDefault="00B63106" w:rsidP="00AC3A9A">
            <w:pPr>
              <w:jc w:val="center"/>
              <w:rPr>
                <w:sz w:val="28"/>
                <w:szCs w:val="28"/>
                <w:lang w:val="uk-UA"/>
              </w:rPr>
            </w:pPr>
            <w:r w:rsidRPr="00232E8A">
              <w:rPr>
                <w:sz w:val="28"/>
                <w:szCs w:val="28"/>
                <w:lang w:val="uk-UA"/>
              </w:rPr>
              <w:t>1,3</w:t>
            </w:r>
            <w:r w:rsidR="00232E8A" w:rsidRPr="00232E8A">
              <w:rPr>
                <w:sz w:val="28"/>
                <w:szCs w:val="28"/>
                <w:lang w:val="uk-UA"/>
              </w:rPr>
              <w:t>68</w:t>
            </w:r>
          </w:p>
        </w:tc>
        <w:tc>
          <w:tcPr>
            <w:tcW w:w="1134" w:type="dxa"/>
            <w:shd w:val="clear" w:color="auto" w:fill="auto"/>
          </w:tcPr>
          <w:p w:rsidR="00732131" w:rsidRPr="00232E8A" w:rsidRDefault="00B63106" w:rsidP="00AC3A9A">
            <w:pPr>
              <w:suppressAutoHyphens w:val="0"/>
              <w:jc w:val="center"/>
              <w:rPr>
                <w:sz w:val="28"/>
                <w:szCs w:val="28"/>
                <w:lang w:val="uk-UA"/>
              </w:rPr>
            </w:pPr>
            <w:r w:rsidRPr="00232E8A">
              <w:rPr>
                <w:sz w:val="28"/>
                <w:szCs w:val="28"/>
                <w:lang w:val="uk-UA"/>
              </w:rPr>
              <w:t>1,3</w:t>
            </w:r>
            <w:r w:rsidR="00232E8A" w:rsidRPr="00232E8A">
              <w:rPr>
                <w:sz w:val="28"/>
                <w:szCs w:val="28"/>
                <w:lang w:val="uk-UA"/>
              </w:rPr>
              <w:t>98</w:t>
            </w:r>
          </w:p>
        </w:tc>
      </w:tr>
      <w:tr w:rsidR="004350A9" w:rsidRPr="00770B5F" w:rsidTr="001E46F1">
        <w:tc>
          <w:tcPr>
            <w:tcW w:w="707" w:type="dxa"/>
            <w:shd w:val="clear" w:color="auto" w:fill="auto"/>
          </w:tcPr>
          <w:p w:rsidR="004350A9" w:rsidRPr="00770B5F" w:rsidRDefault="004350A9" w:rsidP="002C1D83">
            <w:pPr>
              <w:jc w:val="center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5103" w:type="dxa"/>
          </w:tcPr>
          <w:p w:rsidR="004350A9" w:rsidRPr="00232E8A" w:rsidRDefault="004350A9" w:rsidP="005D7974">
            <w:pPr>
              <w:rPr>
                <w:sz w:val="28"/>
                <w:szCs w:val="28"/>
                <w:lang w:val="uk-UA"/>
              </w:rPr>
            </w:pPr>
            <w:r w:rsidRPr="00232E8A">
              <w:rPr>
                <w:sz w:val="28"/>
                <w:szCs w:val="28"/>
                <w:lang w:val="uk-UA"/>
              </w:rPr>
              <w:t>на середніх підприємствах</w:t>
            </w:r>
          </w:p>
        </w:tc>
        <w:tc>
          <w:tcPr>
            <w:tcW w:w="1278" w:type="dxa"/>
            <w:vAlign w:val="center"/>
          </w:tcPr>
          <w:p w:rsidR="004350A9" w:rsidRPr="00232E8A" w:rsidRDefault="00B63106" w:rsidP="00A55E68">
            <w:pPr>
              <w:ind w:firstLine="12"/>
              <w:jc w:val="center"/>
              <w:rPr>
                <w:sz w:val="28"/>
                <w:szCs w:val="28"/>
                <w:lang w:val="uk-UA"/>
              </w:rPr>
            </w:pPr>
            <w:r w:rsidRPr="00232E8A">
              <w:rPr>
                <w:sz w:val="28"/>
                <w:szCs w:val="28"/>
                <w:lang w:val="uk-UA"/>
              </w:rPr>
              <w:t>1,</w:t>
            </w:r>
            <w:r w:rsidR="00AC3A9A" w:rsidRPr="00232E8A">
              <w:rPr>
                <w:sz w:val="28"/>
                <w:szCs w:val="28"/>
                <w:lang w:val="uk-UA"/>
              </w:rPr>
              <w:t>2</w:t>
            </w:r>
            <w:r w:rsidR="00232E8A" w:rsidRPr="00232E8A">
              <w:rPr>
                <w:sz w:val="28"/>
                <w:szCs w:val="28"/>
                <w:lang w:val="uk-UA"/>
              </w:rPr>
              <w:t>8</w:t>
            </w:r>
            <w:r w:rsidR="00AC3A9A" w:rsidRPr="00232E8A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276" w:type="dxa"/>
            <w:vAlign w:val="center"/>
          </w:tcPr>
          <w:p w:rsidR="004350A9" w:rsidRPr="00232E8A" w:rsidRDefault="00B63106" w:rsidP="005D7974">
            <w:pPr>
              <w:jc w:val="center"/>
              <w:rPr>
                <w:sz w:val="28"/>
                <w:szCs w:val="28"/>
                <w:lang w:val="uk-UA"/>
              </w:rPr>
            </w:pPr>
            <w:r w:rsidRPr="00232E8A">
              <w:rPr>
                <w:sz w:val="28"/>
                <w:szCs w:val="28"/>
                <w:lang w:val="uk-UA"/>
              </w:rPr>
              <w:t>1,</w:t>
            </w:r>
            <w:r w:rsidR="00232E8A" w:rsidRPr="00232E8A">
              <w:rPr>
                <w:sz w:val="28"/>
                <w:szCs w:val="28"/>
                <w:lang w:val="uk-UA"/>
              </w:rPr>
              <w:t>30</w:t>
            </w:r>
            <w:r w:rsidR="00AC3A9A" w:rsidRPr="00232E8A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4350A9" w:rsidRPr="00232E8A" w:rsidRDefault="00232E8A" w:rsidP="00B63106">
            <w:pPr>
              <w:suppressAutoHyphens w:val="0"/>
              <w:jc w:val="center"/>
              <w:rPr>
                <w:sz w:val="28"/>
                <w:szCs w:val="28"/>
                <w:lang w:val="uk-UA"/>
              </w:rPr>
            </w:pPr>
            <w:r w:rsidRPr="00232E8A">
              <w:rPr>
                <w:sz w:val="28"/>
                <w:szCs w:val="28"/>
                <w:lang w:val="uk-UA"/>
              </w:rPr>
              <w:t>1,32</w:t>
            </w:r>
            <w:r w:rsidR="00AC3A9A" w:rsidRPr="00232E8A">
              <w:rPr>
                <w:sz w:val="28"/>
                <w:szCs w:val="28"/>
                <w:lang w:val="uk-UA"/>
              </w:rPr>
              <w:t>5</w:t>
            </w:r>
          </w:p>
        </w:tc>
      </w:tr>
    </w:tbl>
    <w:p w:rsidR="00732131" w:rsidRPr="00770B5F" w:rsidRDefault="00732131" w:rsidP="008466B0">
      <w:pPr>
        <w:ind w:firstLine="720"/>
        <w:jc w:val="both"/>
        <w:rPr>
          <w:sz w:val="28"/>
          <w:szCs w:val="28"/>
          <w:highlight w:val="yellow"/>
          <w:lang w:val="uk-UA"/>
        </w:rPr>
      </w:pPr>
    </w:p>
    <w:p w:rsidR="00D74444" w:rsidRPr="005A45FF" w:rsidRDefault="00D74444" w:rsidP="00B53856">
      <w:pPr>
        <w:tabs>
          <w:tab w:val="left" w:pos="9180"/>
          <w:tab w:val="left" w:pos="9540"/>
        </w:tabs>
        <w:ind w:firstLine="680"/>
        <w:jc w:val="center"/>
        <w:rPr>
          <w:b/>
          <w:sz w:val="28"/>
          <w:szCs w:val="28"/>
          <w:lang w:val="uk-UA"/>
        </w:rPr>
      </w:pPr>
      <w:r w:rsidRPr="005A45FF">
        <w:rPr>
          <w:b/>
          <w:color w:val="000000"/>
          <w:sz w:val="28"/>
          <w:szCs w:val="28"/>
          <w:lang w:val="uk-UA"/>
        </w:rPr>
        <w:t>VІ</w:t>
      </w:r>
      <w:r w:rsidR="00EC5CD7" w:rsidRPr="005A45FF">
        <w:rPr>
          <w:b/>
          <w:color w:val="000000"/>
          <w:sz w:val="28"/>
          <w:szCs w:val="28"/>
          <w:lang w:val="uk-UA"/>
        </w:rPr>
        <w:t>.</w:t>
      </w:r>
      <w:r w:rsidR="005A45FF">
        <w:rPr>
          <w:b/>
          <w:color w:val="000000"/>
          <w:sz w:val="28"/>
          <w:szCs w:val="28"/>
          <w:lang w:val="uk-UA"/>
        </w:rPr>
        <w:t xml:space="preserve"> </w:t>
      </w:r>
      <w:r w:rsidRPr="005A45FF">
        <w:rPr>
          <w:b/>
          <w:sz w:val="28"/>
          <w:szCs w:val="28"/>
          <w:lang w:val="uk-UA"/>
        </w:rPr>
        <w:t>Напрями діяльності Програми</w:t>
      </w:r>
    </w:p>
    <w:p w:rsidR="00D74444" w:rsidRPr="005A45FF" w:rsidRDefault="00D74444" w:rsidP="00393ABA">
      <w:pPr>
        <w:tabs>
          <w:tab w:val="left" w:pos="9180"/>
          <w:tab w:val="left" w:pos="9540"/>
        </w:tabs>
        <w:ind w:left="709" w:hanging="29"/>
        <w:rPr>
          <w:lang w:val="uk-UA"/>
        </w:rPr>
      </w:pPr>
    </w:p>
    <w:p w:rsidR="00D74444" w:rsidRPr="005A45FF" w:rsidRDefault="00D74444" w:rsidP="001729BC">
      <w:pPr>
        <w:spacing w:line="233" w:lineRule="auto"/>
        <w:ind w:firstLine="686"/>
        <w:jc w:val="both"/>
        <w:rPr>
          <w:sz w:val="28"/>
          <w:szCs w:val="28"/>
          <w:lang w:val="uk-UA"/>
        </w:rPr>
      </w:pPr>
      <w:r w:rsidRPr="005A45FF">
        <w:rPr>
          <w:sz w:val="28"/>
          <w:szCs w:val="28"/>
          <w:lang w:val="uk-UA"/>
        </w:rPr>
        <w:t>Програмою передбачен</w:t>
      </w:r>
      <w:r w:rsidR="00337277" w:rsidRPr="005A45FF">
        <w:rPr>
          <w:sz w:val="28"/>
          <w:szCs w:val="28"/>
          <w:lang w:val="uk-UA"/>
        </w:rPr>
        <w:t>а</w:t>
      </w:r>
      <w:r w:rsidRPr="005A45FF">
        <w:rPr>
          <w:sz w:val="28"/>
          <w:szCs w:val="28"/>
          <w:lang w:val="uk-UA"/>
        </w:rPr>
        <w:t xml:space="preserve"> реалізація заходів за </w:t>
      </w:r>
      <w:r w:rsidR="00EC5CD7" w:rsidRPr="005A45FF">
        <w:rPr>
          <w:sz w:val="28"/>
          <w:szCs w:val="28"/>
          <w:lang w:val="uk-UA"/>
        </w:rPr>
        <w:t>такими</w:t>
      </w:r>
      <w:r w:rsidRPr="005A45FF">
        <w:rPr>
          <w:sz w:val="28"/>
          <w:szCs w:val="28"/>
          <w:lang w:val="uk-UA"/>
        </w:rPr>
        <w:t xml:space="preserve"> напрямами:</w:t>
      </w:r>
    </w:p>
    <w:p w:rsidR="00D74444" w:rsidRPr="005A45FF" w:rsidRDefault="00DA0FBC" w:rsidP="001729BC">
      <w:pPr>
        <w:tabs>
          <w:tab w:val="left" w:pos="709"/>
        </w:tabs>
        <w:spacing w:line="233" w:lineRule="auto"/>
        <w:jc w:val="both"/>
        <w:rPr>
          <w:sz w:val="28"/>
          <w:szCs w:val="28"/>
          <w:lang w:val="uk-UA"/>
        </w:rPr>
      </w:pPr>
      <w:r w:rsidRPr="005A45FF">
        <w:rPr>
          <w:sz w:val="28"/>
          <w:szCs w:val="28"/>
          <w:lang w:val="uk-UA"/>
        </w:rPr>
        <w:tab/>
        <w:t xml:space="preserve">I. </w:t>
      </w:r>
      <w:r w:rsidR="00414D4D" w:rsidRPr="005A45FF">
        <w:rPr>
          <w:sz w:val="28"/>
          <w:szCs w:val="28"/>
          <w:lang w:val="uk-UA"/>
        </w:rPr>
        <w:t>Створення сприятливого середовища для розвитку малого і середнього підприємництва</w:t>
      </w:r>
      <w:r w:rsidR="0076710F" w:rsidRPr="005A45FF">
        <w:rPr>
          <w:sz w:val="28"/>
          <w:szCs w:val="28"/>
          <w:lang w:val="uk-UA"/>
        </w:rPr>
        <w:t>.</w:t>
      </w:r>
    </w:p>
    <w:p w:rsidR="00D74444" w:rsidRPr="005A45FF" w:rsidRDefault="00F149EE" w:rsidP="001729BC">
      <w:pPr>
        <w:tabs>
          <w:tab w:val="left" w:pos="709"/>
        </w:tabs>
        <w:spacing w:line="233" w:lineRule="auto"/>
        <w:jc w:val="both"/>
        <w:rPr>
          <w:sz w:val="28"/>
          <w:szCs w:val="28"/>
          <w:lang w:val="uk-UA"/>
        </w:rPr>
      </w:pPr>
      <w:r w:rsidRPr="005A45FF">
        <w:rPr>
          <w:sz w:val="28"/>
          <w:szCs w:val="28"/>
          <w:lang w:val="uk-UA"/>
        </w:rPr>
        <w:tab/>
        <w:t xml:space="preserve">II. </w:t>
      </w:r>
      <w:r w:rsidR="00064A4E">
        <w:rPr>
          <w:sz w:val="28"/>
          <w:szCs w:val="28"/>
          <w:lang w:val="uk-UA"/>
        </w:rPr>
        <w:t>Сприяння п</w:t>
      </w:r>
      <w:r w:rsidR="002C1E88" w:rsidRPr="005A45FF">
        <w:rPr>
          <w:sz w:val="28"/>
          <w:szCs w:val="28"/>
          <w:lang w:val="uk-UA"/>
        </w:rPr>
        <w:t>окраща</w:t>
      </w:r>
      <w:r w:rsidR="00064A4E">
        <w:rPr>
          <w:sz w:val="28"/>
          <w:szCs w:val="28"/>
          <w:lang w:val="uk-UA"/>
        </w:rPr>
        <w:t>нню</w:t>
      </w:r>
      <w:r w:rsidR="00414D4D" w:rsidRPr="005A45FF">
        <w:rPr>
          <w:sz w:val="28"/>
          <w:szCs w:val="28"/>
          <w:lang w:val="uk-UA"/>
        </w:rPr>
        <w:t xml:space="preserve"> доступу суб’єктів малого та середнього підприємництва до фінансування та інвестиційна підтримка</w:t>
      </w:r>
      <w:r w:rsidR="00D74444" w:rsidRPr="005A45FF">
        <w:rPr>
          <w:sz w:val="28"/>
          <w:szCs w:val="28"/>
          <w:lang w:val="uk-UA"/>
        </w:rPr>
        <w:t xml:space="preserve">. </w:t>
      </w:r>
    </w:p>
    <w:p w:rsidR="00D74444" w:rsidRPr="005A45FF" w:rsidRDefault="00F149EE" w:rsidP="001729BC">
      <w:pPr>
        <w:tabs>
          <w:tab w:val="left" w:pos="709"/>
        </w:tabs>
        <w:spacing w:line="233" w:lineRule="auto"/>
        <w:jc w:val="both"/>
        <w:rPr>
          <w:sz w:val="28"/>
          <w:szCs w:val="28"/>
          <w:lang w:val="uk-UA"/>
        </w:rPr>
      </w:pPr>
      <w:r w:rsidRPr="005A45FF">
        <w:rPr>
          <w:sz w:val="28"/>
          <w:szCs w:val="28"/>
          <w:lang w:val="uk-UA"/>
        </w:rPr>
        <w:tab/>
        <w:t xml:space="preserve">III. </w:t>
      </w:r>
      <w:r w:rsidR="00414D4D" w:rsidRPr="005A45FF">
        <w:rPr>
          <w:sz w:val="28"/>
          <w:szCs w:val="28"/>
          <w:lang w:val="uk-UA"/>
        </w:rPr>
        <w:t xml:space="preserve">Інформаційно-консультаційне забезпечення та популяризація </w:t>
      </w:r>
      <w:r w:rsidR="0067690B" w:rsidRPr="005A45FF">
        <w:rPr>
          <w:sz w:val="28"/>
          <w:szCs w:val="28"/>
          <w:lang w:val="uk-UA"/>
        </w:rPr>
        <w:t>підприємництва</w:t>
      </w:r>
      <w:r w:rsidR="00D74444" w:rsidRPr="005A45FF">
        <w:rPr>
          <w:sz w:val="28"/>
          <w:szCs w:val="28"/>
          <w:lang w:val="uk-UA"/>
        </w:rPr>
        <w:t>.</w:t>
      </w:r>
    </w:p>
    <w:p w:rsidR="00D74444" w:rsidRPr="005A45FF" w:rsidRDefault="00F149EE" w:rsidP="001729BC">
      <w:pPr>
        <w:tabs>
          <w:tab w:val="left" w:pos="-540"/>
          <w:tab w:val="left" w:pos="709"/>
        </w:tabs>
        <w:spacing w:line="233" w:lineRule="auto"/>
        <w:jc w:val="both"/>
        <w:rPr>
          <w:spacing w:val="-8"/>
          <w:sz w:val="28"/>
          <w:szCs w:val="28"/>
          <w:lang w:val="uk-UA"/>
        </w:rPr>
      </w:pPr>
      <w:r w:rsidRPr="005A45FF">
        <w:rPr>
          <w:sz w:val="28"/>
          <w:szCs w:val="28"/>
          <w:lang w:val="uk-UA"/>
        </w:rPr>
        <w:tab/>
      </w:r>
      <w:r w:rsidRPr="005A45FF">
        <w:rPr>
          <w:spacing w:val="-8"/>
          <w:sz w:val="28"/>
          <w:szCs w:val="28"/>
          <w:lang w:val="uk-UA"/>
        </w:rPr>
        <w:t xml:space="preserve">IV. </w:t>
      </w:r>
      <w:r w:rsidR="00414D4D" w:rsidRPr="005A45FF">
        <w:rPr>
          <w:spacing w:val="-8"/>
          <w:sz w:val="28"/>
          <w:szCs w:val="28"/>
          <w:lang w:val="uk-UA"/>
        </w:rPr>
        <w:t>Навчання, підготовка та перепідготовка кадрів для сфери підприємництва</w:t>
      </w:r>
      <w:r w:rsidR="00D74444" w:rsidRPr="005A45FF">
        <w:rPr>
          <w:spacing w:val="-8"/>
          <w:sz w:val="28"/>
          <w:szCs w:val="28"/>
          <w:lang w:val="uk-UA"/>
        </w:rPr>
        <w:t xml:space="preserve">. </w:t>
      </w:r>
    </w:p>
    <w:p w:rsidR="005477B4" w:rsidRPr="005A45FF" w:rsidRDefault="00325A0B" w:rsidP="001729BC">
      <w:pPr>
        <w:tabs>
          <w:tab w:val="left" w:pos="9180"/>
          <w:tab w:val="left" w:pos="9540"/>
        </w:tabs>
        <w:spacing w:line="233" w:lineRule="auto"/>
        <w:ind w:firstLine="686"/>
        <w:jc w:val="both"/>
        <w:rPr>
          <w:color w:val="000000"/>
          <w:sz w:val="28"/>
          <w:szCs w:val="28"/>
          <w:lang w:val="uk-UA"/>
        </w:rPr>
      </w:pPr>
      <w:r w:rsidRPr="005A45FF">
        <w:rPr>
          <w:color w:val="000000"/>
          <w:sz w:val="28"/>
          <w:szCs w:val="28"/>
          <w:lang w:val="uk-UA"/>
        </w:rPr>
        <w:t>З</w:t>
      </w:r>
      <w:r w:rsidR="00D74444" w:rsidRPr="005A45FF">
        <w:rPr>
          <w:color w:val="000000"/>
          <w:sz w:val="28"/>
          <w:szCs w:val="28"/>
          <w:lang w:val="uk-UA"/>
        </w:rPr>
        <w:t xml:space="preserve">аходи щодо реалізації зазначених напрямів </w:t>
      </w:r>
      <w:r w:rsidRPr="005A45FF">
        <w:rPr>
          <w:color w:val="000000"/>
          <w:sz w:val="28"/>
          <w:szCs w:val="28"/>
          <w:lang w:val="uk-UA"/>
        </w:rPr>
        <w:t>наведені</w:t>
      </w:r>
      <w:r w:rsidR="00D74444" w:rsidRPr="005A45FF">
        <w:rPr>
          <w:color w:val="000000"/>
          <w:sz w:val="28"/>
          <w:szCs w:val="28"/>
          <w:lang w:val="uk-UA"/>
        </w:rPr>
        <w:t xml:space="preserve"> у додатку 1 до Програми.</w:t>
      </w:r>
    </w:p>
    <w:p w:rsidR="00D74444" w:rsidRPr="005A45FF" w:rsidRDefault="00D74444" w:rsidP="00614C23">
      <w:pPr>
        <w:ind w:firstLine="680"/>
        <w:jc w:val="center"/>
        <w:rPr>
          <w:b/>
          <w:color w:val="000000"/>
          <w:sz w:val="28"/>
          <w:szCs w:val="28"/>
          <w:lang w:val="uk-UA"/>
        </w:rPr>
      </w:pPr>
      <w:r w:rsidRPr="005A45FF">
        <w:rPr>
          <w:b/>
          <w:color w:val="000000"/>
          <w:sz w:val="28"/>
          <w:szCs w:val="28"/>
          <w:lang w:val="uk-UA"/>
        </w:rPr>
        <w:t>VІІ. Ресурсне забезпечення Програми</w:t>
      </w:r>
    </w:p>
    <w:p w:rsidR="00D74444" w:rsidRPr="005A45FF" w:rsidRDefault="00D74444" w:rsidP="00393ABA">
      <w:pPr>
        <w:ind w:firstLine="680"/>
        <w:rPr>
          <w:color w:val="000000"/>
          <w:sz w:val="22"/>
          <w:szCs w:val="28"/>
          <w:lang w:val="uk-UA"/>
        </w:rPr>
      </w:pPr>
    </w:p>
    <w:p w:rsidR="00F3594B" w:rsidRPr="005A45FF" w:rsidRDefault="00D74444" w:rsidP="002B390B">
      <w:pPr>
        <w:tabs>
          <w:tab w:val="left" w:pos="9720"/>
        </w:tabs>
        <w:ind w:firstLine="680"/>
        <w:jc w:val="both"/>
        <w:rPr>
          <w:spacing w:val="-4"/>
          <w:sz w:val="28"/>
          <w:szCs w:val="28"/>
          <w:lang w:val="uk-UA"/>
        </w:rPr>
      </w:pPr>
      <w:r w:rsidRPr="005A45FF">
        <w:rPr>
          <w:spacing w:val="-4"/>
          <w:sz w:val="28"/>
          <w:szCs w:val="28"/>
          <w:lang w:val="uk-UA"/>
        </w:rPr>
        <w:t xml:space="preserve">Витрати на </w:t>
      </w:r>
      <w:r w:rsidR="00FB7B6D" w:rsidRPr="005A45FF">
        <w:rPr>
          <w:spacing w:val="-4"/>
          <w:sz w:val="28"/>
          <w:szCs w:val="28"/>
          <w:lang w:val="uk-UA"/>
        </w:rPr>
        <w:t>реалізацію</w:t>
      </w:r>
      <w:r w:rsidRPr="005A45FF">
        <w:rPr>
          <w:spacing w:val="-4"/>
          <w:sz w:val="28"/>
          <w:szCs w:val="28"/>
          <w:lang w:val="uk-UA"/>
        </w:rPr>
        <w:t xml:space="preserve"> заходів Програми здійснюються за рахунок місцевих бюджетів та </w:t>
      </w:r>
      <w:r w:rsidR="004657D2" w:rsidRPr="005A45FF">
        <w:rPr>
          <w:bCs/>
          <w:spacing w:val="-4"/>
          <w:sz w:val="28"/>
          <w:szCs w:val="28"/>
          <w:lang w:val="uk-UA"/>
        </w:rPr>
        <w:t>інших</w:t>
      </w:r>
      <w:r w:rsidRPr="005A45FF">
        <w:rPr>
          <w:spacing w:val="-4"/>
          <w:sz w:val="28"/>
          <w:szCs w:val="28"/>
          <w:lang w:val="uk-UA"/>
        </w:rPr>
        <w:t xml:space="preserve"> джерел</w:t>
      </w:r>
      <w:r w:rsidR="00064A4E">
        <w:rPr>
          <w:spacing w:val="-4"/>
          <w:sz w:val="28"/>
          <w:szCs w:val="28"/>
          <w:lang w:val="uk-UA"/>
        </w:rPr>
        <w:t xml:space="preserve"> в межах законодавства</w:t>
      </w:r>
      <w:r w:rsidRPr="005A45FF">
        <w:rPr>
          <w:spacing w:val="-4"/>
          <w:sz w:val="28"/>
          <w:szCs w:val="28"/>
          <w:lang w:val="uk-UA"/>
        </w:rPr>
        <w:t xml:space="preserve">. </w:t>
      </w:r>
    </w:p>
    <w:p w:rsidR="002B390B" w:rsidRPr="00770B5F" w:rsidRDefault="002B390B" w:rsidP="002B390B">
      <w:pPr>
        <w:tabs>
          <w:tab w:val="left" w:pos="9720"/>
        </w:tabs>
        <w:ind w:firstLine="680"/>
        <w:jc w:val="both"/>
        <w:rPr>
          <w:color w:val="000000"/>
          <w:highlight w:val="yellow"/>
          <w:lang w:val="uk-UA"/>
        </w:rPr>
      </w:pPr>
    </w:p>
    <w:p w:rsidR="00D74444" w:rsidRPr="005A45FF" w:rsidRDefault="00D74444" w:rsidP="00F074B1">
      <w:pPr>
        <w:tabs>
          <w:tab w:val="left" w:pos="9180"/>
          <w:tab w:val="left" w:pos="9540"/>
        </w:tabs>
        <w:ind w:firstLine="680"/>
        <w:rPr>
          <w:b/>
          <w:sz w:val="16"/>
          <w:szCs w:val="16"/>
          <w:lang w:val="uk-UA"/>
        </w:rPr>
      </w:pPr>
      <w:r w:rsidRPr="005A45FF">
        <w:rPr>
          <w:b/>
          <w:color w:val="000000"/>
          <w:sz w:val="28"/>
          <w:szCs w:val="28"/>
          <w:lang w:val="uk-UA"/>
        </w:rPr>
        <w:t xml:space="preserve">VІІІ. </w:t>
      </w:r>
      <w:r w:rsidR="009A567C" w:rsidRPr="005A45FF">
        <w:rPr>
          <w:b/>
          <w:sz w:val="28"/>
          <w:lang w:val="uk-UA"/>
        </w:rPr>
        <w:t>Координація</w:t>
      </w:r>
      <w:r w:rsidRPr="005A45FF">
        <w:rPr>
          <w:b/>
          <w:sz w:val="28"/>
          <w:lang w:val="uk-UA"/>
        </w:rPr>
        <w:t xml:space="preserve"> та контрол</w:t>
      </w:r>
      <w:r w:rsidR="009A567C" w:rsidRPr="005A45FF">
        <w:rPr>
          <w:b/>
          <w:sz w:val="28"/>
          <w:lang w:val="uk-UA"/>
        </w:rPr>
        <w:t>ь</w:t>
      </w:r>
      <w:r w:rsidRPr="005A45FF">
        <w:rPr>
          <w:b/>
          <w:sz w:val="28"/>
          <w:szCs w:val="28"/>
          <w:lang w:val="uk-UA"/>
        </w:rPr>
        <w:t xml:space="preserve"> за ходом виконання Програми</w:t>
      </w:r>
    </w:p>
    <w:p w:rsidR="00D74444" w:rsidRPr="005A45FF" w:rsidRDefault="00D74444" w:rsidP="00CC2463">
      <w:pPr>
        <w:tabs>
          <w:tab w:val="left" w:pos="9180"/>
          <w:tab w:val="left" w:pos="9540"/>
        </w:tabs>
        <w:ind w:firstLine="680"/>
        <w:rPr>
          <w:b/>
          <w:lang w:val="uk-UA"/>
        </w:rPr>
      </w:pPr>
    </w:p>
    <w:p w:rsidR="009303A8" w:rsidRPr="005A45FF" w:rsidRDefault="00B04214" w:rsidP="009303A8">
      <w:pPr>
        <w:ind w:firstLine="680"/>
        <w:jc w:val="both"/>
        <w:rPr>
          <w:sz w:val="28"/>
          <w:lang w:val="uk-UA"/>
        </w:rPr>
      </w:pPr>
      <w:r w:rsidRPr="005A45FF">
        <w:rPr>
          <w:sz w:val="28"/>
          <w:lang w:val="uk-UA"/>
        </w:rPr>
        <w:lastRenderedPageBreak/>
        <w:t>Координація та контроль</w:t>
      </w:r>
      <w:r w:rsidRPr="005A45FF">
        <w:rPr>
          <w:sz w:val="28"/>
          <w:szCs w:val="28"/>
          <w:lang w:val="uk-UA"/>
        </w:rPr>
        <w:t xml:space="preserve"> за ходом виконання</w:t>
      </w:r>
      <w:r w:rsidR="009303A8" w:rsidRPr="005A45FF">
        <w:rPr>
          <w:sz w:val="28"/>
          <w:szCs w:val="28"/>
          <w:lang w:val="uk-UA"/>
        </w:rPr>
        <w:t xml:space="preserve"> Програми покладається на</w:t>
      </w:r>
      <w:r w:rsidR="002C3BB9">
        <w:rPr>
          <w:sz w:val="28"/>
          <w:szCs w:val="28"/>
          <w:lang w:val="uk-UA"/>
        </w:rPr>
        <w:t xml:space="preserve"> </w:t>
      </w:r>
      <w:r w:rsidR="009303A8" w:rsidRPr="005A45FF">
        <w:rPr>
          <w:sz w:val="28"/>
          <w:lang w:val="uk-UA"/>
        </w:rPr>
        <w:t xml:space="preserve">відділ економічного розвитку, інфраструктури та торгівлі </w:t>
      </w:r>
      <w:proofErr w:type="spellStart"/>
      <w:r w:rsidR="009303A8" w:rsidRPr="005A45FF">
        <w:rPr>
          <w:sz w:val="28"/>
          <w:lang w:val="uk-UA"/>
        </w:rPr>
        <w:t>Старобільської</w:t>
      </w:r>
      <w:proofErr w:type="spellEnd"/>
      <w:r w:rsidR="009303A8" w:rsidRPr="005A45FF">
        <w:rPr>
          <w:sz w:val="28"/>
          <w:lang w:val="uk-UA"/>
        </w:rPr>
        <w:t xml:space="preserve"> райдержадміністрації</w:t>
      </w:r>
      <w:r w:rsidR="009303A8" w:rsidRPr="005A45FF">
        <w:rPr>
          <w:color w:val="000000"/>
          <w:sz w:val="28"/>
          <w:szCs w:val="28"/>
          <w:lang w:val="uk-UA"/>
        </w:rPr>
        <w:t>.</w:t>
      </w:r>
      <w:r w:rsidR="002C3BB9">
        <w:rPr>
          <w:color w:val="000000"/>
          <w:sz w:val="28"/>
          <w:szCs w:val="28"/>
          <w:lang w:val="uk-UA"/>
        </w:rPr>
        <w:t xml:space="preserve"> </w:t>
      </w:r>
      <w:r w:rsidR="009303A8" w:rsidRPr="005A45FF">
        <w:rPr>
          <w:sz w:val="28"/>
          <w:lang w:val="uk-UA"/>
        </w:rPr>
        <w:t xml:space="preserve">Виконавці, відповідальні за реалізацію заходів Програми, щоквартально, до 1 числа місяця, що настає за звітним кварталом,  інформують відділ економічного розвитку, інфраструктури та торгівлі  </w:t>
      </w:r>
      <w:proofErr w:type="spellStart"/>
      <w:r w:rsidR="009303A8" w:rsidRPr="005A45FF">
        <w:rPr>
          <w:sz w:val="28"/>
          <w:lang w:val="uk-UA"/>
        </w:rPr>
        <w:t>Старобільської</w:t>
      </w:r>
      <w:proofErr w:type="spellEnd"/>
      <w:r w:rsidR="009303A8" w:rsidRPr="005A45FF">
        <w:rPr>
          <w:sz w:val="28"/>
          <w:lang w:val="uk-UA"/>
        </w:rPr>
        <w:t xml:space="preserve"> райдержадміністрації  про хід її виконання.</w:t>
      </w:r>
    </w:p>
    <w:p w:rsidR="009303A8" w:rsidRPr="001620BD" w:rsidRDefault="009303A8" w:rsidP="009303A8">
      <w:pPr>
        <w:ind w:firstLine="680"/>
        <w:jc w:val="both"/>
        <w:rPr>
          <w:sz w:val="28"/>
          <w:szCs w:val="28"/>
          <w:lang w:val="uk-UA"/>
        </w:rPr>
      </w:pPr>
      <w:proofErr w:type="spellStart"/>
      <w:r w:rsidRPr="001620BD">
        <w:rPr>
          <w:sz w:val="28"/>
          <w:szCs w:val="28"/>
          <w:lang w:val="uk-UA"/>
        </w:rPr>
        <w:t>Старобільська</w:t>
      </w:r>
      <w:proofErr w:type="spellEnd"/>
      <w:r w:rsidRPr="001620BD">
        <w:rPr>
          <w:sz w:val="28"/>
          <w:szCs w:val="28"/>
          <w:lang w:val="uk-UA"/>
        </w:rPr>
        <w:t xml:space="preserve"> райдержадміністрація надає</w:t>
      </w:r>
      <w:r w:rsidR="001620BD" w:rsidRPr="001620BD">
        <w:rPr>
          <w:sz w:val="28"/>
          <w:szCs w:val="28"/>
          <w:lang w:val="uk-UA"/>
        </w:rPr>
        <w:t xml:space="preserve"> </w:t>
      </w:r>
      <w:r w:rsidRPr="001620BD">
        <w:rPr>
          <w:sz w:val="28"/>
          <w:szCs w:val="28"/>
          <w:lang w:val="uk-UA"/>
        </w:rPr>
        <w:t xml:space="preserve">звіт про хід виконання Програми, разом із пропозиціями щодо подальшого її виконання  районній раді до </w:t>
      </w:r>
      <w:r w:rsidR="001620BD" w:rsidRPr="001620BD">
        <w:rPr>
          <w:sz w:val="28"/>
          <w:szCs w:val="28"/>
          <w:lang w:val="uk-UA"/>
        </w:rPr>
        <w:t>2</w:t>
      </w:r>
      <w:r w:rsidRPr="001620BD">
        <w:rPr>
          <w:sz w:val="28"/>
          <w:szCs w:val="28"/>
          <w:lang w:val="uk-UA"/>
        </w:rPr>
        <w:t>0 числа</w:t>
      </w:r>
      <w:r w:rsidR="001620BD" w:rsidRPr="001620BD">
        <w:rPr>
          <w:sz w:val="28"/>
          <w:szCs w:val="28"/>
          <w:lang w:val="uk-UA"/>
        </w:rPr>
        <w:t xml:space="preserve"> другого</w:t>
      </w:r>
      <w:r w:rsidRPr="001620BD">
        <w:rPr>
          <w:sz w:val="28"/>
          <w:szCs w:val="28"/>
          <w:lang w:val="uk-UA"/>
        </w:rPr>
        <w:t xml:space="preserve"> місяця наступного за звітним </w:t>
      </w:r>
      <w:r w:rsidR="001620BD" w:rsidRPr="001620BD">
        <w:rPr>
          <w:sz w:val="28"/>
          <w:szCs w:val="28"/>
          <w:lang w:val="uk-UA"/>
        </w:rPr>
        <w:t>рок</w:t>
      </w:r>
      <w:r w:rsidRPr="001620BD">
        <w:rPr>
          <w:sz w:val="28"/>
          <w:szCs w:val="28"/>
          <w:lang w:val="uk-UA"/>
        </w:rPr>
        <w:t>ом.</w:t>
      </w:r>
    </w:p>
    <w:p w:rsidR="009303A8" w:rsidRPr="005A45FF" w:rsidRDefault="009303A8" w:rsidP="009303A8">
      <w:pPr>
        <w:ind w:firstLine="680"/>
        <w:jc w:val="both"/>
        <w:rPr>
          <w:sz w:val="28"/>
          <w:lang w:val="uk-UA"/>
        </w:rPr>
      </w:pPr>
      <w:r w:rsidRPr="005A45FF">
        <w:rPr>
          <w:sz w:val="28"/>
          <w:lang w:val="uk-UA"/>
        </w:rPr>
        <w:t xml:space="preserve">Відділ економічного розвитку, інфраструктури та торгівлі  </w:t>
      </w:r>
      <w:proofErr w:type="spellStart"/>
      <w:r w:rsidRPr="005A45FF">
        <w:rPr>
          <w:sz w:val="28"/>
          <w:lang w:val="uk-UA"/>
        </w:rPr>
        <w:t>Старобільської</w:t>
      </w:r>
      <w:proofErr w:type="spellEnd"/>
      <w:r w:rsidRPr="005A45FF">
        <w:rPr>
          <w:sz w:val="28"/>
          <w:lang w:val="uk-UA"/>
        </w:rPr>
        <w:t xml:space="preserve"> райдержадміністрації щокварталу, до 10 числа місяця, що настає за звітним кварталом, інформує Департамент економічного розвитку, торгівлі та туризму Луганської облдержадміністрації про хід і результати  виконання Програми.</w:t>
      </w:r>
    </w:p>
    <w:p w:rsidR="00D74444" w:rsidRPr="00770B5F" w:rsidRDefault="00D74444" w:rsidP="009303A8">
      <w:pPr>
        <w:ind w:firstLine="680"/>
        <w:jc w:val="both"/>
        <w:rPr>
          <w:color w:val="000000"/>
          <w:highlight w:val="yellow"/>
          <w:lang w:val="uk-UA"/>
        </w:rPr>
      </w:pPr>
    </w:p>
    <w:p w:rsidR="00D74444" w:rsidRPr="002C3BB9" w:rsidRDefault="00D74444" w:rsidP="002A71F6">
      <w:pPr>
        <w:ind w:firstLine="680"/>
        <w:jc w:val="center"/>
        <w:rPr>
          <w:b/>
          <w:sz w:val="28"/>
          <w:szCs w:val="28"/>
          <w:lang w:val="uk-UA"/>
        </w:rPr>
      </w:pPr>
      <w:r w:rsidRPr="002C3BB9">
        <w:rPr>
          <w:b/>
          <w:sz w:val="28"/>
          <w:szCs w:val="28"/>
          <w:lang w:val="uk-UA"/>
        </w:rPr>
        <w:t xml:space="preserve">ІХ. </w:t>
      </w:r>
      <w:r w:rsidR="00873275" w:rsidRPr="002C3BB9">
        <w:rPr>
          <w:b/>
          <w:sz w:val="28"/>
          <w:szCs w:val="28"/>
          <w:lang w:val="uk-UA"/>
        </w:rPr>
        <w:t>Розрахунок о</w:t>
      </w:r>
      <w:r w:rsidRPr="002C3BB9">
        <w:rPr>
          <w:b/>
          <w:sz w:val="28"/>
          <w:szCs w:val="28"/>
          <w:lang w:val="uk-UA"/>
        </w:rPr>
        <w:t>чікуван</w:t>
      </w:r>
      <w:r w:rsidR="00873275" w:rsidRPr="002C3BB9">
        <w:rPr>
          <w:b/>
          <w:sz w:val="28"/>
          <w:szCs w:val="28"/>
          <w:lang w:val="uk-UA"/>
        </w:rPr>
        <w:t>их</w:t>
      </w:r>
      <w:r w:rsidR="002C3BB9" w:rsidRPr="002C3BB9">
        <w:rPr>
          <w:b/>
          <w:sz w:val="28"/>
          <w:szCs w:val="28"/>
          <w:lang w:val="uk-UA"/>
        </w:rPr>
        <w:t xml:space="preserve"> </w:t>
      </w:r>
      <w:r w:rsidR="00873275" w:rsidRPr="002C3BB9">
        <w:rPr>
          <w:b/>
          <w:sz w:val="28"/>
          <w:szCs w:val="28"/>
          <w:lang w:val="uk-UA"/>
        </w:rPr>
        <w:t>результатів</w:t>
      </w:r>
    </w:p>
    <w:p w:rsidR="00D74444" w:rsidRPr="00770B5F" w:rsidRDefault="00D74444" w:rsidP="00F074B1">
      <w:pPr>
        <w:ind w:firstLine="680"/>
        <w:rPr>
          <w:highlight w:val="yellow"/>
          <w:lang w:val="uk-UA"/>
        </w:rPr>
      </w:pPr>
    </w:p>
    <w:p w:rsidR="00785E6A" w:rsidRPr="002C3BB9" w:rsidRDefault="00785E6A" w:rsidP="00785E6A">
      <w:pPr>
        <w:suppressAutoHyphens w:val="0"/>
        <w:ind w:firstLine="709"/>
        <w:jc w:val="both"/>
        <w:rPr>
          <w:sz w:val="28"/>
          <w:szCs w:val="20"/>
          <w:lang w:val="uk-UA" w:eastAsia="ar-SA"/>
        </w:rPr>
      </w:pPr>
      <w:r w:rsidRPr="002C3BB9">
        <w:rPr>
          <w:sz w:val="28"/>
          <w:szCs w:val="20"/>
          <w:lang w:val="uk-UA" w:eastAsia="ar-SA"/>
        </w:rPr>
        <w:t xml:space="preserve">Виконання Програми забезпечить </w:t>
      </w:r>
      <w:r w:rsidR="0024234D" w:rsidRPr="002C3BB9">
        <w:rPr>
          <w:sz w:val="28"/>
          <w:szCs w:val="20"/>
          <w:lang w:val="uk-UA" w:eastAsia="ar-SA"/>
        </w:rPr>
        <w:t xml:space="preserve">щорічне поступове </w:t>
      </w:r>
      <w:r w:rsidRPr="002C3BB9">
        <w:rPr>
          <w:sz w:val="28"/>
          <w:szCs w:val="20"/>
          <w:lang w:val="uk-UA" w:eastAsia="ar-SA"/>
        </w:rPr>
        <w:t xml:space="preserve">збільшення: </w:t>
      </w:r>
    </w:p>
    <w:p w:rsidR="00785E6A" w:rsidRPr="002C3BB9" w:rsidRDefault="00785E6A" w:rsidP="00781241">
      <w:pPr>
        <w:pStyle w:val="af2"/>
        <w:ind w:right="0" w:firstLine="709"/>
        <w:rPr>
          <w:szCs w:val="20"/>
          <w:lang w:eastAsia="ar-SA"/>
        </w:rPr>
      </w:pPr>
      <w:r w:rsidRPr="002C3BB9">
        <w:rPr>
          <w:szCs w:val="28"/>
        </w:rPr>
        <w:t xml:space="preserve">- кількості </w:t>
      </w:r>
      <w:r w:rsidR="00781241" w:rsidRPr="002C3BB9">
        <w:rPr>
          <w:szCs w:val="28"/>
        </w:rPr>
        <w:t xml:space="preserve">малих підприємств </w:t>
      </w:r>
      <w:r w:rsidRPr="002C3BB9">
        <w:rPr>
          <w:szCs w:val="20"/>
          <w:lang w:eastAsia="ar-SA"/>
        </w:rPr>
        <w:t xml:space="preserve">− на </w:t>
      </w:r>
      <w:r w:rsidR="00781241" w:rsidRPr="002C3BB9">
        <w:rPr>
          <w:szCs w:val="20"/>
          <w:lang w:eastAsia="ar-SA"/>
        </w:rPr>
        <w:t>0,7</w:t>
      </w:r>
      <w:r w:rsidRPr="002C3BB9">
        <w:rPr>
          <w:szCs w:val="20"/>
          <w:lang w:eastAsia="ar-SA"/>
        </w:rPr>
        <w:t xml:space="preserve"> %; </w:t>
      </w:r>
    </w:p>
    <w:p w:rsidR="0024234D" w:rsidRPr="002C3BB9" w:rsidRDefault="0024234D" w:rsidP="00785E6A">
      <w:pPr>
        <w:suppressAutoHyphens w:val="0"/>
        <w:ind w:firstLine="709"/>
        <w:jc w:val="both"/>
        <w:rPr>
          <w:sz w:val="28"/>
          <w:szCs w:val="20"/>
          <w:lang w:val="uk-UA" w:eastAsia="ar-SA"/>
        </w:rPr>
      </w:pPr>
      <w:r w:rsidRPr="002C3BB9">
        <w:rPr>
          <w:sz w:val="28"/>
          <w:szCs w:val="20"/>
          <w:lang w:val="uk-UA" w:eastAsia="ar-SA"/>
        </w:rPr>
        <w:t xml:space="preserve">- </w:t>
      </w:r>
      <w:r w:rsidRPr="002C3BB9">
        <w:rPr>
          <w:color w:val="000000"/>
          <w:sz w:val="28"/>
          <w:szCs w:val="28"/>
          <w:lang w:val="uk-UA"/>
        </w:rPr>
        <w:t xml:space="preserve">кількості </w:t>
      </w:r>
      <w:r w:rsidR="00781241" w:rsidRPr="002C3BB9">
        <w:rPr>
          <w:color w:val="000000"/>
          <w:sz w:val="28"/>
          <w:szCs w:val="28"/>
          <w:lang w:val="uk-UA"/>
        </w:rPr>
        <w:t>фізичних осіб-підприємців</w:t>
      </w:r>
      <w:r w:rsidR="00835A14" w:rsidRPr="002C3BB9">
        <w:rPr>
          <w:color w:val="000000"/>
          <w:sz w:val="28"/>
          <w:szCs w:val="28"/>
          <w:lang w:val="uk-UA"/>
        </w:rPr>
        <w:t xml:space="preserve"> </w:t>
      </w:r>
      <w:r w:rsidR="00FB7421" w:rsidRPr="002C3BB9">
        <w:rPr>
          <w:sz w:val="28"/>
          <w:szCs w:val="28"/>
          <w:lang w:val="uk-UA"/>
        </w:rPr>
        <w:t>(зареєстрованих на податковому обліку</w:t>
      </w:r>
      <w:r w:rsidR="00151ED6" w:rsidRPr="002C3BB9">
        <w:rPr>
          <w:sz w:val="28"/>
          <w:szCs w:val="28"/>
          <w:lang w:val="uk-UA"/>
        </w:rPr>
        <w:t xml:space="preserve"> та</w:t>
      </w:r>
      <w:r w:rsidR="00835A14" w:rsidRPr="002C3BB9">
        <w:rPr>
          <w:sz w:val="28"/>
          <w:szCs w:val="28"/>
          <w:lang w:val="uk-UA"/>
        </w:rPr>
        <w:t xml:space="preserve"> </w:t>
      </w:r>
      <w:r w:rsidR="00151ED6" w:rsidRPr="002C3BB9">
        <w:rPr>
          <w:sz w:val="28"/>
          <w:szCs w:val="28"/>
          <w:lang w:val="uk-UA"/>
        </w:rPr>
        <w:t>платників податків</w:t>
      </w:r>
      <w:r w:rsidR="00FB7421" w:rsidRPr="002C3BB9">
        <w:rPr>
          <w:sz w:val="28"/>
          <w:szCs w:val="28"/>
          <w:lang w:val="uk-UA"/>
        </w:rPr>
        <w:t>)</w:t>
      </w:r>
      <w:r w:rsidR="00781241" w:rsidRPr="002C3BB9">
        <w:rPr>
          <w:color w:val="000000"/>
          <w:sz w:val="28"/>
          <w:szCs w:val="28"/>
          <w:lang w:val="uk-UA"/>
        </w:rPr>
        <w:t xml:space="preserve"> –</w:t>
      </w:r>
      <w:r w:rsidR="00FB7421" w:rsidRPr="002C3BB9">
        <w:rPr>
          <w:sz w:val="28"/>
          <w:szCs w:val="20"/>
          <w:lang w:val="uk-UA" w:eastAsia="ar-SA"/>
        </w:rPr>
        <w:t xml:space="preserve"> 2,3</w:t>
      </w:r>
      <w:r w:rsidR="00151ED6" w:rsidRPr="002C3BB9">
        <w:rPr>
          <w:sz w:val="28"/>
          <w:szCs w:val="20"/>
          <w:lang w:val="uk-UA" w:eastAsia="ar-SA"/>
        </w:rPr>
        <w:t xml:space="preserve"> %;</w:t>
      </w:r>
    </w:p>
    <w:p w:rsidR="00A17DB2" w:rsidRPr="002C3BB9" w:rsidRDefault="00A17DB2" w:rsidP="00A17DB2">
      <w:pPr>
        <w:ind w:firstLine="709"/>
        <w:jc w:val="both"/>
        <w:rPr>
          <w:sz w:val="28"/>
          <w:szCs w:val="28"/>
        </w:rPr>
      </w:pPr>
      <w:r w:rsidRPr="002C3BB9">
        <w:rPr>
          <w:sz w:val="28"/>
          <w:szCs w:val="28"/>
        </w:rPr>
        <w:t xml:space="preserve">- </w:t>
      </w:r>
      <w:proofErr w:type="spellStart"/>
      <w:r w:rsidRPr="002C3BB9">
        <w:rPr>
          <w:sz w:val="28"/>
          <w:szCs w:val="28"/>
        </w:rPr>
        <w:t>кількості</w:t>
      </w:r>
      <w:proofErr w:type="spellEnd"/>
      <w:r w:rsidRPr="002C3BB9">
        <w:rPr>
          <w:sz w:val="28"/>
          <w:szCs w:val="28"/>
        </w:rPr>
        <w:t xml:space="preserve"> </w:t>
      </w:r>
      <w:proofErr w:type="spellStart"/>
      <w:r w:rsidRPr="002C3BB9">
        <w:rPr>
          <w:sz w:val="28"/>
          <w:szCs w:val="28"/>
        </w:rPr>
        <w:t>зайнятих</w:t>
      </w:r>
      <w:proofErr w:type="spellEnd"/>
      <w:r w:rsidRPr="002C3BB9">
        <w:rPr>
          <w:sz w:val="28"/>
          <w:szCs w:val="28"/>
        </w:rPr>
        <w:t xml:space="preserve"> у малому та </w:t>
      </w:r>
      <w:proofErr w:type="spellStart"/>
      <w:r w:rsidRPr="002C3BB9">
        <w:rPr>
          <w:sz w:val="28"/>
          <w:szCs w:val="28"/>
        </w:rPr>
        <w:t>середньому</w:t>
      </w:r>
      <w:proofErr w:type="spellEnd"/>
      <w:r w:rsidRPr="002C3BB9">
        <w:rPr>
          <w:sz w:val="28"/>
          <w:szCs w:val="28"/>
        </w:rPr>
        <w:t xml:space="preserve"> </w:t>
      </w:r>
      <w:proofErr w:type="spellStart"/>
      <w:proofErr w:type="gramStart"/>
      <w:r w:rsidRPr="002C3BB9">
        <w:rPr>
          <w:sz w:val="28"/>
          <w:szCs w:val="28"/>
        </w:rPr>
        <w:t>п</w:t>
      </w:r>
      <w:proofErr w:type="gramEnd"/>
      <w:r w:rsidRPr="002C3BB9">
        <w:rPr>
          <w:sz w:val="28"/>
          <w:szCs w:val="28"/>
        </w:rPr>
        <w:t>ідприємництві</w:t>
      </w:r>
      <w:proofErr w:type="spellEnd"/>
      <w:r w:rsidRPr="002C3BB9">
        <w:rPr>
          <w:sz w:val="28"/>
          <w:szCs w:val="28"/>
        </w:rPr>
        <w:t>:</w:t>
      </w:r>
    </w:p>
    <w:p w:rsidR="00A17DB2" w:rsidRPr="002C3BB9" w:rsidRDefault="00A17DB2" w:rsidP="00A17DB2">
      <w:pPr>
        <w:jc w:val="both"/>
        <w:rPr>
          <w:sz w:val="28"/>
          <w:szCs w:val="28"/>
        </w:rPr>
      </w:pPr>
      <w:r w:rsidRPr="002C3BB9">
        <w:rPr>
          <w:sz w:val="28"/>
          <w:szCs w:val="28"/>
        </w:rPr>
        <w:t xml:space="preserve">на </w:t>
      </w:r>
      <w:proofErr w:type="spellStart"/>
      <w:r w:rsidRPr="002C3BB9">
        <w:rPr>
          <w:sz w:val="28"/>
          <w:szCs w:val="28"/>
        </w:rPr>
        <w:t>малих</w:t>
      </w:r>
      <w:proofErr w:type="spellEnd"/>
      <w:r w:rsidRPr="002C3BB9">
        <w:rPr>
          <w:sz w:val="28"/>
          <w:szCs w:val="28"/>
        </w:rPr>
        <w:t xml:space="preserve"> </w:t>
      </w:r>
      <w:proofErr w:type="spellStart"/>
      <w:proofErr w:type="gramStart"/>
      <w:r w:rsidRPr="002C3BB9">
        <w:rPr>
          <w:sz w:val="28"/>
          <w:szCs w:val="28"/>
        </w:rPr>
        <w:t>п</w:t>
      </w:r>
      <w:proofErr w:type="gramEnd"/>
      <w:r w:rsidRPr="002C3BB9">
        <w:rPr>
          <w:sz w:val="28"/>
          <w:szCs w:val="28"/>
        </w:rPr>
        <w:t>ідприємствах</w:t>
      </w:r>
      <w:proofErr w:type="spellEnd"/>
      <w:r w:rsidRPr="002C3BB9">
        <w:rPr>
          <w:sz w:val="28"/>
          <w:szCs w:val="28"/>
        </w:rPr>
        <w:t xml:space="preserve"> на</w:t>
      </w:r>
      <w:r w:rsidRPr="002C3BB9">
        <w:rPr>
          <w:sz w:val="28"/>
          <w:szCs w:val="28"/>
          <w:lang w:val="uk-UA"/>
        </w:rPr>
        <w:t xml:space="preserve"> 30</w:t>
      </w:r>
      <w:r w:rsidRPr="002C3BB9">
        <w:rPr>
          <w:sz w:val="28"/>
          <w:szCs w:val="28"/>
        </w:rPr>
        <w:t xml:space="preserve"> </w:t>
      </w:r>
      <w:proofErr w:type="spellStart"/>
      <w:r w:rsidRPr="002C3BB9">
        <w:rPr>
          <w:sz w:val="28"/>
          <w:szCs w:val="28"/>
        </w:rPr>
        <w:t>осіб</w:t>
      </w:r>
      <w:proofErr w:type="spellEnd"/>
      <w:r w:rsidRPr="002C3BB9">
        <w:rPr>
          <w:sz w:val="28"/>
          <w:szCs w:val="28"/>
        </w:rPr>
        <w:t xml:space="preserve"> (</w:t>
      </w:r>
      <w:r w:rsidR="00451905">
        <w:rPr>
          <w:sz w:val="28"/>
          <w:szCs w:val="28"/>
          <w:lang w:val="uk-UA"/>
        </w:rPr>
        <w:t>2,3</w:t>
      </w:r>
      <w:r w:rsidRPr="002C3BB9">
        <w:rPr>
          <w:sz w:val="28"/>
          <w:szCs w:val="28"/>
        </w:rPr>
        <w:t xml:space="preserve"> %);</w:t>
      </w:r>
    </w:p>
    <w:p w:rsidR="00A17DB2" w:rsidRPr="002C3BB9" w:rsidRDefault="00A17DB2" w:rsidP="00A17DB2">
      <w:pPr>
        <w:jc w:val="both"/>
        <w:rPr>
          <w:sz w:val="28"/>
          <w:szCs w:val="28"/>
        </w:rPr>
      </w:pPr>
      <w:r w:rsidRPr="002C3BB9">
        <w:rPr>
          <w:sz w:val="28"/>
          <w:szCs w:val="28"/>
        </w:rPr>
        <w:t xml:space="preserve">на </w:t>
      </w:r>
      <w:proofErr w:type="spellStart"/>
      <w:r w:rsidRPr="002C3BB9">
        <w:rPr>
          <w:sz w:val="28"/>
          <w:szCs w:val="28"/>
        </w:rPr>
        <w:t>середніх</w:t>
      </w:r>
      <w:proofErr w:type="spellEnd"/>
      <w:r w:rsidRPr="002C3BB9">
        <w:rPr>
          <w:sz w:val="28"/>
          <w:szCs w:val="28"/>
        </w:rPr>
        <w:t xml:space="preserve"> </w:t>
      </w:r>
      <w:proofErr w:type="spellStart"/>
      <w:proofErr w:type="gramStart"/>
      <w:r w:rsidRPr="002C3BB9">
        <w:rPr>
          <w:sz w:val="28"/>
          <w:szCs w:val="28"/>
        </w:rPr>
        <w:t>п</w:t>
      </w:r>
      <w:proofErr w:type="gramEnd"/>
      <w:r w:rsidRPr="002C3BB9">
        <w:rPr>
          <w:sz w:val="28"/>
          <w:szCs w:val="28"/>
        </w:rPr>
        <w:t>ідприємствах</w:t>
      </w:r>
      <w:proofErr w:type="spellEnd"/>
      <w:r w:rsidRPr="002C3BB9">
        <w:rPr>
          <w:sz w:val="28"/>
          <w:szCs w:val="28"/>
        </w:rPr>
        <w:t xml:space="preserve"> на </w:t>
      </w:r>
      <w:r w:rsidRPr="002C3BB9">
        <w:rPr>
          <w:sz w:val="28"/>
          <w:szCs w:val="28"/>
          <w:lang w:val="uk-UA"/>
        </w:rPr>
        <w:t>20</w:t>
      </w:r>
      <w:r w:rsidRPr="002C3BB9">
        <w:rPr>
          <w:sz w:val="28"/>
          <w:szCs w:val="28"/>
        </w:rPr>
        <w:t xml:space="preserve"> </w:t>
      </w:r>
      <w:proofErr w:type="spellStart"/>
      <w:r w:rsidRPr="002C3BB9">
        <w:rPr>
          <w:sz w:val="28"/>
          <w:szCs w:val="28"/>
        </w:rPr>
        <w:t>осіб</w:t>
      </w:r>
      <w:proofErr w:type="spellEnd"/>
      <w:r w:rsidRPr="002C3BB9">
        <w:rPr>
          <w:sz w:val="28"/>
          <w:szCs w:val="28"/>
        </w:rPr>
        <w:t xml:space="preserve"> (</w:t>
      </w:r>
      <w:r w:rsidR="002C3BB9" w:rsidRPr="002C3BB9">
        <w:rPr>
          <w:sz w:val="28"/>
          <w:szCs w:val="28"/>
          <w:lang w:val="uk-UA"/>
        </w:rPr>
        <w:t>1,</w:t>
      </w:r>
      <w:r w:rsidR="00451905">
        <w:rPr>
          <w:sz w:val="28"/>
          <w:szCs w:val="28"/>
          <w:lang w:val="uk-UA"/>
        </w:rPr>
        <w:t>6</w:t>
      </w:r>
      <w:r w:rsidRPr="002C3BB9">
        <w:rPr>
          <w:sz w:val="28"/>
          <w:szCs w:val="28"/>
        </w:rPr>
        <w:t xml:space="preserve"> %)</w:t>
      </w:r>
    </w:p>
    <w:p w:rsidR="00CE59F9" w:rsidRPr="002C3BB9" w:rsidRDefault="00CE59F9" w:rsidP="00CE59F9">
      <w:pPr>
        <w:pStyle w:val="af5"/>
        <w:tabs>
          <w:tab w:val="clear" w:pos="916"/>
          <w:tab w:val="clear" w:pos="1832"/>
          <w:tab w:val="left" w:pos="0"/>
          <w:tab w:val="left" w:pos="1134"/>
        </w:tabs>
        <w:ind w:firstLine="0"/>
        <w:jc w:val="both"/>
        <w:rPr>
          <w:szCs w:val="28"/>
        </w:rPr>
      </w:pPr>
      <w:r w:rsidRPr="002C3BB9">
        <w:rPr>
          <w:szCs w:val="28"/>
        </w:rPr>
        <w:t xml:space="preserve">         - надходжень до бюджетів усіх рівнів від фізичних осіб - підприємців зросте на 0,8</w:t>
      </w:r>
      <w:r w:rsidR="00151ED6" w:rsidRPr="002C3BB9">
        <w:rPr>
          <w:szCs w:val="28"/>
        </w:rPr>
        <w:t xml:space="preserve"> %;</w:t>
      </w:r>
    </w:p>
    <w:p w:rsidR="008C004B" w:rsidRPr="00CE59F9" w:rsidRDefault="00151ED6" w:rsidP="00BE3D2A">
      <w:pPr>
        <w:pStyle w:val="aff"/>
        <w:ind w:left="0" w:firstLine="709"/>
        <w:jc w:val="both"/>
        <w:rPr>
          <w:sz w:val="28"/>
          <w:szCs w:val="28"/>
          <w:lang w:val="uk-UA"/>
        </w:rPr>
      </w:pPr>
      <w:r w:rsidRPr="002C3BB9">
        <w:rPr>
          <w:sz w:val="28"/>
          <w:szCs w:val="28"/>
          <w:lang w:val="uk-UA"/>
        </w:rPr>
        <w:t>- кількості створених нових робочих місць за рахунок малого і середнього підприємництва (МСП та фіз. осіб-підприємців) – 8%.</w:t>
      </w:r>
    </w:p>
    <w:sectPr w:rsidR="008C004B" w:rsidRPr="00CE59F9" w:rsidSect="007A7469">
      <w:headerReference w:type="even" r:id="rId10"/>
      <w:headerReference w:type="default" r:id="rId11"/>
      <w:headerReference w:type="first" r:id="rId12"/>
      <w:pgSz w:w="11906" w:h="16838" w:code="9"/>
      <w:pgMar w:top="1134" w:right="566" w:bottom="851" w:left="1701" w:header="720" w:footer="720" w:gutter="0"/>
      <w:pgNumType w:start="2"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2FD" w:rsidRDefault="00FB42FD">
      <w:r>
        <w:separator/>
      </w:r>
    </w:p>
  </w:endnote>
  <w:endnote w:type="continuationSeparator" w:id="1">
    <w:p w:rsidR="00FB42FD" w:rsidRDefault="00FB42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2FD" w:rsidRDefault="00FB42FD">
      <w:r>
        <w:separator/>
      </w:r>
    </w:p>
  </w:footnote>
  <w:footnote w:type="continuationSeparator" w:id="1">
    <w:p w:rsidR="00FB42FD" w:rsidRDefault="00FB42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2FD" w:rsidRDefault="00F62136">
    <w:pPr>
      <w:pStyle w:val="af6"/>
      <w:jc w:val="center"/>
    </w:pPr>
    <w:fldSimple w:instr=" PAGE   \* MERGEFORMAT ">
      <w:r w:rsidR="00FB42FD">
        <w:rPr>
          <w:noProof/>
        </w:rPr>
        <w:t>4</w:t>
      </w:r>
    </w:fldSimple>
  </w:p>
  <w:p w:rsidR="00FB42FD" w:rsidRDefault="00FB42FD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36985"/>
      <w:docPartObj>
        <w:docPartGallery w:val="Page Numbers (Top of Page)"/>
        <w:docPartUnique/>
      </w:docPartObj>
    </w:sdtPr>
    <w:sdtContent>
      <w:p w:rsidR="00FB42FD" w:rsidRDefault="00F62136">
        <w:pPr>
          <w:pStyle w:val="af6"/>
          <w:jc w:val="center"/>
        </w:pPr>
        <w:fldSimple w:instr=" PAGE   \* MERGEFORMAT ">
          <w:r w:rsidR="00E032AB">
            <w:rPr>
              <w:noProof/>
            </w:rPr>
            <w:t>2</w:t>
          </w:r>
        </w:fldSimple>
      </w:p>
    </w:sdtContent>
  </w:sdt>
  <w:p w:rsidR="00FB42FD" w:rsidRPr="00640ED4" w:rsidRDefault="00FB42FD" w:rsidP="00640ED4">
    <w:pPr>
      <w:pStyle w:val="af6"/>
      <w:rPr>
        <w:lang w:val="uk-UA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2FD" w:rsidRDefault="00FB42FD">
    <w:pPr>
      <w:pStyle w:val="af6"/>
      <w:jc w:val="center"/>
    </w:pPr>
  </w:p>
  <w:p w:rsidR="00FB42FD" w:rsidRDefault="00FB42FD">
    <w:pPr>
      <w:pStyle w:val="af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1">
      <w:start w:val="1"/>
      <w:numFmt w:val="decimal"/>
      <w:lvlText w:val="Раздел %1.%2"/>
      <w:lvlJc w:val="left"/>
      <w:pPr>
        <w:tabs>
          <w:tab w:val="num" w:pos="5220"/>
        </w:tabs>
        <w:ind w:left="3780" w:firstLine="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912"/>
        </w:tabs>
        <w:ind w:left="912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454"/>
        </w:tabs>
        <w:ind w:left="56" w:firstLine="340"/>
      </w:pPr>
      <w:rPr>
        <w:rFonts w:ascii="Times New Roman" w:hAnsi="Times New Roman" w:cs="Times New Roman"/>
        <w:sz w:val="28"/>
        <w:szCs w:val="28"/>
        <w:lang w:val="uk-UA"/>
      </w:rPr>
    </w:lvl>
    <w:lvl w:ilvl="1">
      <w:start w:val="1"/>
      <w:numFmt w:val="bullet"/>
      <w:lvlText w:val="o"/>
      <w:lvlJc w:val="left"/>
      <w:pPr>
        <w:tabs>
          <w:tab w:val="num" w:pos="1384"/>
        </w:tabs>
        <w:ind w:left="138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04"/>
        </w:tabs>
        <w:ind w:left="210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24"/>
        </w:tabs>
        <w:ind w:left="282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544"/>
        </w:tabs>
        <w:ind w:left="354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264"/>
        </w:tabs>
        <w:ind w:left="426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984"/>
        </w:tabs>
        <w:ind w:left="498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04"/>
        </w:tabs>
        <w:ind w:left="570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24"/>
        </w:tabs>
        <w:ind w:left="6424" w:hanging="360"/>
      </w:pPr>
      <w:rPr>
        <w:rFonts w:ascii="Wingdings" w:hAnsi="Wingdings" w:cs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Cs/>
        <w:color w:val="000000"/>
        <w:lang w:val="uk-UA" w:eastAsia="uk-UA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lang w:eastAsia="uk-UA"/>
      </w:rPr>
    </w:lvl>
  </w:abstractNum>
  <w:abstractNum w:abstractNumId="4">
    <w:nsid w:val="00000005"/>
    <w:multiLevelType w:val="singleLevel"/>
    <w:tmpl w:val="74705720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  <w:lang w:val="uk-UA" w:eastAsia="uk-UA"/>
      </w:rPr>
    </w:lvl>
  </w:abstractNum>
  <w:abstractNum w:abstractNumId="5">
    <w:nsid w:val="00000006"/>
    <w:multiLevelType w:val="singleLevel"/>
    <w:tmpl w:val="8D86E1FA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8"/>
        <w:szCs w:val="28"/>
        <w:lang w:val="uk-UA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cs="Symbol" w:hint="default"/>
        <w:sz w:val="28"/>
        <w:szCs w:val="28"/>
        <w:lang w:val="uk-UA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1">
      <w:start w:val="1"/>
      <w:numFmt w:val="decimal"/>
      <w:pStyle w:val="2"/>
      <w:lvlText w:val="Раздел %1.%2"/>
      <w:lvlJc w:val="left"/>
      <w:pPr>
        <w:tabs>
          <w:tab w:val="num" w:pos="5220"/>
        </w:tabs>
        <w:ind w:left="3780" w:firstLine="0"/>
      </w:pPr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912"/>
        </w:tabs>
        <w:ind w:left="912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9">
    <w:nsid w:val="0000000A"/>
    <w:multiLevelType w:val="singleLevel"/>
    <w:tmpl w:val="0000000A"/>
    <w:name w:val="WW8Num10"/>
    <w:lvl w:ilvl="0">
      <w:start w:val="9"/>
      <w:numFmt w:val="bullet"/>
      <w:lvlText w:val="–"/>
      <w:lvlJc w:val="left"/>
      <w:pPr>
        <w:tabs>
          <w:tab w:val="num" w:pos="0"/>
        </w:tabs>
        <w:ind w:left="3338" w:hanging="360"/>
      </w:pPr>
      <w:rPr>
        <w:rFonts w:ascii="Times New Roman" w:hAnsi="Times New Roman" w:cs="Times New Roman" w:hint="default"/>
        <w:sz w:val="28"/>
        <w:szCs w:val="18"/>
        <w:lang w:val="uk-UA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upperRoman"/>
      <w:lvlText w:val="%1."/>
      <w:lvlJc w:val="right"/>
      <w:pPr>
        <w:tabs>
          <w:tab w:val="num" w:pos="708"/>
        </w:tabs>
        <w:ind w:left="720" w:hanging="360"/>
      </w:pPr>
      <w:rPr>
        <w:b/>
        <w:i/>
        <w:sz w:val="28"/>
        <w:szCs w:val="28"/>
        <w:lang w:val="uk-UA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Times New Roman" w:eastAsia="TimesNewRomanPSMT" w:hAnsi="Times New Roman" w:cs="Times New Roman"/>
        <w:i w:val="0"/>
        <w:sz w:val="28"/>
        <w:szCs w:val="28"/>
        <w:lang w:val="uk-UA" w:eastAsia="uk-UA"/>
      </w:rPr>
    </w:lvl>
  </w:abstractNum>
  <w:abstractNum w:abstractNumId="12">
    <w:nsid w:val="0000000D"/>
    <w:multiLevelType w:val="singleLevel"/>
    <w:tmpl w:val="0000000D"/>
    <w:name w:val="WW8Num13"/>
    <w:lvl w:ilvl="0">
      <w:numFmt w:val="bullet"/>
      <w:lvlText w:val="–"/>
      <w:lvlJc w:val="left"/>
      <w:pPr>
        <w:tabs>
          <w:tab w:val="num" w:pos="2666"/>
        </w:tabs>
        <w:ind w:left="2666" w:firstLine="312"/>
      </w:pPr>
      <w:rPr>
        <w:rFonts w:ascii="Times New Roman" w:hAnsi="Times New Roman" w:cs="Times New Roman" w:hint="default"/>
        <w:sz w:val="28"/>
        <w:szCs w:val="28"/>
        <w:lang w:val="uk-UA"/>
      </w:rPr>
    </w:lvl>
  </w:abstractNum>
  <w:abstractNum w:abstractNumId="13">
    <w:nsid w:val="07EE724E"/>
    <w:multiLevelType w:val="hybridMultilevel"/>
    <w:tmpl w:val="ABE61D0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79404D"/>
    <w:multiLevelType w:val="hybridMultilevel"/>
    <w:tmpl w:val="EA70816E"/>
    <w:lvl w:ilvl="0" w:tplc="C45464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DD94191"/>
    <w:multiLevelType w:val="hybridMultilevel"/>
    <w:tmpl w:val="659A1AE0"/>
    <w:lvl w:ilvl="0" w:tplc="22CC4D36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12668CB"/>
    <w:multiLevelType w:val="hybridMultilevel"/>
    <w:tmpl w:val="E3A2511E"/>
    <w:lvl w:ilvl="0" w:tplc="3BF8EE9A">
      <w:start w:val="1"/>
      <w:numFmt w:val="upperRoman"/>
      <w:lvlText w:val="%1."/>
      <w:lvlJc w:val="right"/>
      <w:pPr>
        <w:ind w:left="928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3A5095"/>
    <w:multiLevelType w:val="hybridMultilevel"/>
    <w:tmpl w:val="47307A40"/>
    <w:lvl w:ilvl="0" w:tplc="36B62E7A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8">
    <w:nsid w:val="36E82FA4"/>
    <w:multiLevelType w:val="hybridMultilevel"/>
    <w:tmpl w:val="29946592"/>
    <w:lvl w:ilvl="0" w:tplc="1A720788">
      <w:start w:val="1"/>
      <w:numFmt w:val="decimal"/>
      <w:lvlText w:val="%1)"/>
      <w:lvlJc w:val="left"/>
      <w:pPr>
        <w:ind w:left="104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9">
    <w:nsid w:val="40EA1125"/>
    <w:multiLevelType w:val="hybridMultilevel"/>
    <w:tmpl w:val="018EEBD4"/>
    <w:lvl w:ilvl="0" w:tplc="6040EC18">
      <w:numFmt w:val="bullet"/>
      <w:lvlText w:val="-"/>
      <w:lvlJc w:val="left"/>
      <w:pPr>
        <w:ind w:left="11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20">
    <w:nsid w:val="4170316F"/>
    <w:multiLevelType w:val="hybridMultilevel"/>
    <w:tmpl w:val="F7E6FE20"/>
    <w:lvl w:ilvl="0" w:tplc="AEF226D4">
      <w:start w:val="1"/>
      <w:numFmt w:val="upperRoman"/>
      <w:lvlText w:val="%1."/>
      <w:lvlJc w:val="right"/>
      <w:pPr>
        <w:ind w:left="928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C570D6"/>
    <w:multiLevelType w:val="singleLevel"/>
    <w:tmpl w:val="3AA2CB4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  <w:lang w:val="uk-UA"/>
      </w:rPr>
    </w:lvl>
  </w:abstractNum>
  <w:abstractNum w:abstractNumId="22">
    <w:nsid w:val="45157F7C"/>
    <w:multiLevelType w:val="hybridMultilevel"/>
    <w:tmpl w:val="F6608024"/>
    <w:lvl w:ilvl="0" w:tplc="4CC80F02">
      <w:start w:val="1"/>
      <w:numFmt w:val="bullet"/>
      <w:lvlText w:val=""/>
      <w:lvlJc w:val="left"/>
      <w:pPr>
        <w:tabs>
          <w:tab w:val="num" w:pos="5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955EF4"/>
    <w:multiLevelType w:val="hybridMultilevel"/>
    <w:tmpl w:val="1A0CA9AC"/>
    <w:lvl w:ilvl="0" w:tplc="FFFFFFFF">
      <w:start w:val="1"/>
      <w:numFmt w:val="bullet"/>
      <w:lvlText w:val=""/>
      <w:lvlJc w:val="left"/>
      <w:pPr>
        <w:tabs>
          <w:tab w:val="num" w:pos="592"/>
        </w:tabs>
        <w:ind w:left="592" w:hanging="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24">
    <w:nsid w:val="55143956"/>
    <w:multiLevelType w:val="hybridMultilevel"/>
    <w:tmpl w:val="3356E004"/>
    <w:lvl w:ilvl="0" w:tplc="5594A27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5CDE6FEA"/>
    <w:multiLevelType w:val="hybridMultilevel"/>
    <w:tmpl w:val="A32432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8B71DF"/>
    <w:multiLevelType w:val="singleLevel"/>
    <w:tmpl w:val="769A96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0"/>
        <w:lang w:val="uk-UA" w:eastAsia="uk-UA"/>
      </w:rPr>
    </w:lvl>
  </w:abstractNum>
  <w:abstractNum w:abstractNumId="27">
    <w:nsid w:val="62564998"/>
    <w:multiLevelType w:val="hybridMultilevel"/>
    <w:tmpl w:val="1BC81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582071"/>
    <w:multiLevelType w:val="hybridMultilevel"/>
    <w:tmpl w:val="B31EF390"/>
    <w:lvl w:ilvl="0" w:tplc="C4A0CC8C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C066A4D"/>
    <w:multiLevelType w:val="hybridMultilevel"/>
    <w:tmpl w:val="7A94FEE8"/>
    <w:lvl w:ilvl="0" w:tplc="54EA1F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D692A0E"/>
    <w:multiLevelType w:val="hybridMultilevel"/>
    <w:tmpl w:val="FF10AB44"/>
    <w:lvl w:ilvl="0" w:tplc="25684A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1273BB8"/>
    <w:multiLevelType w:val="hybridMultilevel"/>
    <w:tmpl w:val="BAB89E6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FA2A68"/>
    <w:multiLevelType w:val="hybridMultilevel"/>
    <w:tmpl w:val="A1A0012E"/>
    <w:lvl w:ilvl="0" w:tplc="00B6B5D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7B3207CC"/>
    <w:multiLevelType w:val="hybridMultilevel"/>
    <w:tmpl w:val="C7DAA842"/>
    <w:lvl w:ilvl="0" w:tplc="07D83C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20"/>
  </w:num>
  <w:num w:numId="15">
    <w:abstractNumId w:val="16"/>
  </w:num>
  <w:num w:numId="16">
    <w:abstractNumId w:val="33"/>
  </w:num>
  <w:num w:numId="17">
    <w:abstractNumId w:val="26"/>
  </w:num>
  <w:num w:numId="18">
    <w:abstractNumId w:val="25"/>
  </w:num>
  <w:num w:numId="19">
    <w:abstractNumId w:val="17"/>
  </w:num>
  <w:num w:numId="20">
    <w:abstractNumId w:val="28"/>
  </w:num>
  <w:num w:numId="21">
    <w:abstractNumId w:val="15"/>
  </w:num>
  <w:num w:numId="22">
    <w:abstractNumId w:val="21"/>
  </w:num>
  <w:num w:numId="23">
    <w:abstractNumId w:val="30"/>
  </w:num>
  <w:num w:numId="24">
    <w:abstractNumId w:val="24"/>
  </w:num>
  <w:num w:numId="25">
    <w:abstractNumId w:val="18"/>
  </w:num>
  <w:num w:numId="26">
    <w:abstractNumId w:val="22"/>
  </w:num>
  <w:num w:numId="27">
    <w:abstractNumId w:val="14"/>
  </w:num>
  <w:num w:numId="28">
    <w:abstractNumId w:val="29"/>
  </w:num>
  <w:num w:numId="29">
    <w:abstractNumId w:val="23"/>
  </w:num>
  <w:num w:numId="30">
    <w:abstractNumId w:val="32"/>
  </w:num>
  <w:num w:numId="31">
    <w:abstractNumId w:val="19"/>
  </w:num>
  <w:num w:numId="32">
    <w:abstractNumId w:val="27"/>
  </w:num>
  <w:num w:numId="33">
    <w:abstractNumId w:val="13"/>
  </w:num>
  <w:num w:numId="34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84993"/>
  </w:hdrShapeDefaults>
  <w:footnotePr>
    <w:footnote w:id="0"/>
    <w:footnote w:id="1"/>
  </w:footnotePr>
  <w:endnotePr>
    <w:endnote w:id="0"/>
    <w:endnote w:id="1"/>
  </w:endnotePr>
  <w:compat/>
  <w:rsids>
    <w:rsidRoot w:val="007B1CF1"/>
    <w:rsid w:val="00000885"/>
    <w:rsid w:val="00000DC9"/>
    <w:rsid w:val="00001B72"/>
    <w:rsid w:val="00002DB7"/>
    <w:rsid w:val="00003A5A"/>
    <w:rsid w:val="0000439A"/>
    <w:rsid w:val="00005350"/>
    <w:rsid w:val="00005639"/>
    <w:rsid w:val="00005FCC"/>
    <w:rsid w:val="00006AD2"/>
    <w:rsid w:val="00006BC7"/>
    <w:rsid w:val="00010299"/>
    <w:rsid w:val="00010DD9"/>
    <w:rsid w:val="000112E6"/>
    <w:rsid w:val="00011542"/>
    <w:rsid w:val="00011996"/>
    <w:rsid w:val="000120E8"/>
    <w:rsid w:val="0001388D"/>
    <w:rsid w:val="00015E61"/>
    <w:rsid w:val="0001642A"/>
    <w:rsid w:val="0001648B"/>
    <w:rsid w:val="0001661F"/>
    <w:rsid w:val="00017576"/>
    <w:rsid w:val="00017911"/>
    <w:rsid w:val="00021EB6"/>
    <w:rsid w:val="00022C04"/>
    <w:rsid w:val="00022E28"/>
    <w:rsid w:val="000246F2"/>
    <w:rsid w:val="00027A5E"/>
    <w:rsid w:val="00027FB7"/>
    <w:rsid w:val="00030A08"/>
    <w:rsid w:val="00030FC1"/>
    <w:rsid w:val="0003462B"/>
    <w:rsid w:val="000348AE"/>
    <w:rsid w:val="000348F3"/>
    <w:rsid w:val="00037908"/>
    <w:rsid w:val="00037C93"/>
    <w:rsid w:val="00040F59"/>
    <w:rsid w:val="00041B69"/>
    <w:rsid w:val="00042655"/>
    <w:rsid w:val="00046212"/>
    <w:rsid w:val="0004652F"/>
    <w:rsid w:val="00047284"/>
    <w:rsid w:val="0004753C"/>
    <w:rsid w:val="000521EA"/>
    <w:rsid w:val="00052441"/>
    <w:rsid w:val="000524CD"/>
    <w:rsid w:val="00052EEF"/>
    <w:rsid w:val="00052FFA"/>
    <w:rsid w:val="0005313C"/>
    <w:rsid w:val="00053BAE"/>
    <w:rsid w:val="00055595"/>
    <w:rsid w:val="00057C74"/>
    <w:rsid w:val="00060AD6"/>
    <w:rsid w:val="00061F1A"/>
    <w:rsid w:val="0006364A"/>
    <w:rsid w:val="00063A09"/>
    <w:rsid w:val="00064012"/>
    <w:rsid w:val="00064A4E"/>
    <w:rsid w:val="00065687"/>
    <w:rsid w:val="00066D56"/>
    <w:rsid w:val="00073C39"/>
    <w:rsid w:val="00076C91"/>
    <w:rsid w:val="0007796F"/>
    <w:rsid w:val="00077F69"/>
    <w:rsid w:val="00080BB0"/>
    <w:rsid w:val="00081A7B"/>
    <w:rsid w:val="00083266"/>
    <w:rsid w:val="00084E2C"/>
    <w:rsid w:val="0008559A"/>
    <w:rsid w:val="00092B35"/>
    <w:rsid w:val="00093521"/>
    <w:rsid w:val="0009374C"/>
    <w:rsid w:val="00093AAD"/>
    <w:rsid w:val="00094D0C"/>
    <w:rsid w:val="000967F7"/>
    <w:rsid w:val="00096CC1"/>
    <w:rsid w:val="000970DC"/>
    <w:rsid w:val="000A04AF"/>
    <w:rsid w:val="000A1913"/>
    <w:rsid w:val="000A19BF"/>
    <w:rsid w:val="000A39A9"/>
    <w:rsid w:val="000A5484"/>
    <w:rsid w:val="000A6C70"/>
    <w:rsid w:val="000B01D9"/>
    <w:rsid w:val="000B2C86"/>
    <w:rsid w:val="000B52FA"/>
    <w:rsid w:val="000B5B4A"/>
    <w:rsid w:val="000B71B3"/>
    <w:rsid w:val="000B7A30"/>
    <w:rsid w:val="000C16F2"/>
    <w:rsid w:val="000C545F"/>
    <w:rsid w:val="000C556A"/>
    <w:rsid w:val="000C5DF1"/>
    <w:rsid w:val="000C61DD"/>
    <w:rsid w:val="000C69BA"/>
    <w:rsid w:val="000C7F51"/>
    <w:rsid w:val="000D1B4B"/>
    <w:rsid w:val="000D55B0"/>
    <w:rsid w:val="000D7F04"/>
    <w:rsid w:val="000E07CC"/>
    <w:rsid w:val="000E119F"/>
    <w:rsid w:val="000E143D"/>
    <w:rsid w:val="000E152A"/>
    <w:rsid w:val="000E18AD"/>
    <w:rsid w:val="000E19B2"/>
    <w:rsid w:val="000E38CD"/>
    <w:rsid w:val="000E4DCC"/>
    <w:rsid w:val="000E5887"/>
    <w:rsid w:val="000E5F5D"/>
    <w:rsid w:val="000E6DF7"/>
    <w:rsid w:val="000F141F"/>
    <w:rsid w:val="000F1D6D"/>
    <w:rsid w:val="000F2178"/>
    <w:rsid w:val="000F3B47"/>
    <w:rsid w:val="000F488A"/>
    <w:rsid w:val="000F5564"/>
    <w:rsid w:val="000F5789"/>
    <w:rsid w:val="000F6943"/>
    <w:rsid w:val="001015BF"/>
    <w:rsid w:val="00101C32"/>
    <w:rsid w:val="001024F8"/>
    <w:rsid w:val="00103C3A"/>
    <w:rsid w:val="00103D9D"/>
    <w:rsid w:val="00103EBF"/>
    <w:rsid w:val="001049AB"/>
    <w:rsid w:val="00104ECE"/>
    <w:rsid w:val="00105064"/>
    <w:rsid w:val="001054F2"/>
    <w:rsid w:val="00105EFE"/>
    <w:rsid w:val="00106449"/>
    <w:rsid w:val="001073EC"/>
    <w:rsid w:val="00110382"/>
    <w:rsid w:val="001108C2"/>
    <w:rsid w:val="00111473"/>
    <w:rsid w:val="00111519"/>
    <w:rsid w:val="0011180D"/>
    <w:rsid w:val="00112593"/>
    <w:rsid w:val="00112D00"/>
    <w:rsid w:val="00115F3B"/>
    <w:rsid w:val="00121086"/>
    <w:rsid w:val="0012211C"/>
    <w:rsid w:val="0012320F"/>
    <w:rsid w:val="00123D8F"/>
    <w:rsid w:val="001248F7"/>
    <w:rsid w:val="0012547E"/>
    <w:rsid w:val="00126DF2"/>
    <w:rsid w:val="00126F43"/>
    <w:rsid w:val="0012780F"/>
    <w:rsid w:val="001300DE"/>
    <w:rsid w:val="00130FC7"/>
    <w:rsid w:val="00131349"/>
    <w:rsid w:val="001316B9"/>
    <w:rsid w:val="001365F9"/>
    <w:rsid w:val="00136771"/>
    <w:rsid w:val="001374D1"/>
    <w:rsid w:val="00137A16"/>
    <w:rsid w:val="00137C7C"/>
    <w:rsid w:val="00141969"/>
    <w:rsid w:val="00142C81"/>
    <w:rsid w:val="001433D0"/>
    <w:rsid w:val="001442C1"/>
    <w:rsid w:val="00146FD4"/>
    <w:rsid w:val="001472E3"/>
    <w:rsid w:val="001507EE"/>
    <w:rsid w:val="00150C28"/>
    <w:rsid w:val="00151ED6"/>
    <w:rsid w:val="001529BF"/>
    <w:rsid w:val="00154345"/>
    <w:rsid w:val="00154CE0"/>
    <w:rsid w:val="00156283"/>
    <w:rsid w:val="00156808"/>
    <w:rsid w:val="00157832"/>
    <w:rsid w:val="0016193B"/>
    <w:rsid w:val="001620BD"/>
    <w:rsid w:val="001630D4"/>
    <w:rsid w:val="001631EB"/>
    <w:rsid w:val="00164FAA"/>
    <w:rsid w:val="00165967"/>
    <w:rsid w:val="0016633D"/>
    <w:rsid w:val="00167A86"/>
    <w:rsid w:val="00167E5A"/>
    <w:rsid w:val="0017056B"/>
    <w:rsid w:val="001714A5"/>
    <w:rsid w:val="001729BC"/>
    <w:rsid w:val="001775AD"/>
    <w:rsid w:val="00182CBD"/>
    <w:rsid w:val="00184DBC"/>
    <w:rsid w:val="00185F12"/>
    <w:rsid w:val="001903B7"/>
    <w:rsid w:val="001913E3"/>
    <w:rsid w:val="00191435"/>
    <w:rsid w:val="00191ACD"/>
    <w:rsid w:val="00192F31"/>
    <w:rsid w:val="00194506"/>
    <w:rsid w:val="00196BE4"/>
    <w:rsid w:val="00197180"/>
    <w:rsid w:val="00197283"/>
    <w:rsid w:val="001977DA"/>
    <w:rsid w:val="00197B7F"/>
    <w:rsid w:val="001A07E7"/>
    <w:rsid w:val="001A1B75"/>
    <w:rsid w:val="001A2439"/>
    <w:rsid w:val="001A4108"/>
    <w:rsid w:val="001A6535"/>
    <w:rsid w:val="001A74A6"/>
    <w:rsid w:val="001A754C"/>
    <w:rsid w:val="001B0A32"/>
    <w:rsid w:val="001B11BD"/>
    <w:rsid w:val="001B140D"/>
    <w:rsid w:val="001B1739"/>
    <w:rsid w:val="001B1CF9"/>
    <w:rsid w:val="001B321A"/>
    <w:rsid w:val="001B3EBE"/>
    <w:rsid w:val="001B4319"/>
    <w:rsid w:val="001B5107"/>
    <w:rsid w:val="001C2AF1"/>
    <w:rsid w:val="001C35DF"/>
    <w:rsid w:val="001C496C"/>
    <w:rsid w:val="001C624C"/>
    <w:rsid w:val="001C62EB"/>
    <w:rsid w:val="001C7BA4"/>
    <w:rsid w:val="001D214C"/>
    <w:rsid w:val="001D289C"/>
    <w:rsid w:val="001D35FE"/>
    <w:rsid w:val="001D3CF8"/>
    <w:rsid w:val="001D6F73"/>
    <w:rsid w:val="001D74B9"/>
    <w:rsid w:val="001D7579"/>
    <w:rsid w:val="001D7634"/>
    <w:rsid w:val="001D77B3"/>
    <w:rsid w:val="001E0025"/>
    <w:rsid w:val="001E23A0"/>
    <w:rsid w:val="001E46F1"/>
    <w:rsid w:val="001E48B9"/>
    <w:rsid w:val="001E70EA"/>
    <w:rsid w:val="001E7D3C"/>
    <w:rsid w:val="001F266C"/>
    <w:rsid w:val="001F270B"/>
    <w:rsid w:val="001F2A8C"/>
    <w:rsid w:val="001F4B8D"/>
    <w:rsid w:val="001F5822"/>
    <w:rsid w:val="001F5A32"/>
    <w:rsid w:val="001F728F"/>
    <w:rsid w:val="001F7D5B"/>
    <w:rsid w:val="00200FBF"/>
    <w:rsid w:val="00202330"/>
    <w:rsid w:val="00202AA2"/>
    <w:rsid w:val="0020306D"/>
    <w:rsid w:val="00203D61"/>
    <w:rsid w:val="002073AE"/>
    <w:rsid w:val="00214537"/>
    <w:rsid w:val="00214602"/>
    <w:rsid w:val="00217D58"/>
    <w:rsid w:val="00217EA9"/>
    <w:rsid w:val="002226C7"/>
    <w:rsid w:val="00222FBD"/>
    <w:rsid w:val="00224B51"/>
    <w:rsid w:val="00224EEE"/>
    <w:rsid w:val="00224FE6"/>
    <w:rsid w:val="00226156"/>
    <w:rsid w:val="0022796D"/>
    <w:rsid w:val="00231F85"/>
    <w:rsid w:val="00231FF9"/>
    <w:rsid w:val="002322FE"/>
    <w:rsid w:val="00232B01"/>
    <w:rsid w:val="00232E8A"/>
    <w:rsid w:val="00233270"/>
    <w:rsid w:val="00233392"/>
    <w:rsid w:val="002335E5"/>
    <w:rsid w:val="00234C35"/>
    <w:rsid w:val="00236210"/>
    <w:rsid w:val="00237C31"/>
    <w:rsid w:val="00237F47"/>
    <w:rsid w:val="0024167B"/>
    <w:rsid w:val="002418D7"/>
    <w:rsid w:val="0024234D"/>
    <w:rsid w:val="00244D04"/>
    <w:rsid w:val="00246272"/>
    <w:rsid w:val="0024665F"/>
    <w:rsid w:val="00252EB9"/>
    <w:rsid w:val="00252FA3"/>
    <w:rsid w:val="002552B3"/>
    <w:rsid w:val="0025622B"/>
    <w:rsid w:val="00256812"/>
    <w:rsid w:val="00260FB6"/>
    <w:rsid w:val="00261B78"/>
    <w:rsid w:val="0026271B"/>
    <w:rsid w:val="00265066"/>
    <w:rsid w:val="00265B38"/>
    <w:rsid w:val="00266847"/>
    <w:rsid w:val="00270EDA"/>
    <w:rsid w:val="002713DB"/>
    <w:rsid w:val="00271C31"/>
    <w:rsid w:val="00271F4D"/>
    <w:rsid w:val="002765DF"/>
    <w:rsid w:val="002811A8"/>
    <w:rsid w:val="00281D73"/>
    <w:rsid w:val="00283246"/>
    <w:rsid w:val="00283AD9"/>
    <w:rsid w:val="00284A95"/>
    <w:rsid w:val="0028628C"/>
    <w:rsid w:val="002869F5"/>
    <w:rsid w:val="002871ED"/>
    <w:rsid w:val="002919F2"/>
    <w:rsid w:val="00292B7D"/>
    <w:rsid w:val="00293F95"/>
    <w:rsid w:val="002950EE"/>
    <w:rsid w:val="00295AE8"/>
    <w:rsid w:val="002A0921"/>
    <w:rsid w:val="002A14D9"/>
    <w:rsid w:val="002A1C8B"/>
    <w:rsid w:val="002A1FAD"/>
    <w:rsid w:val="002A3202"/>
    <w:rsid w:val="002A353F"/>
    <w:rsid w:val="002A383E"/>
    <w:rsid w:val="002A4D1D"/>
    <w:rsid w:val="002A5913"/>
    <w:rsid w:val="002A5B41"/>
    <w:rsid w:val="002A6656"/>
    <w:rsid w:val="002A71F6"/>
    <w:rsid w:val="002B0064"/>
    <w:rsid w:val="002B19B6"/>
    <w:rsid w:val="002B1AC3"/>
    <w:rsid w:val="002B2AC4"/>
    <w:rsid w:val="002B2F81"/>
    <w:rsid w:val="002B390B"/>
    <w:rsid w:val="002B5EDC"/>
    <w:rsid w:val="002B760E"/>
    <w:rsid w:val="002C1D83"/>
    <w:rsid w:val="002C1E88"/>
    <w:rsid w:val="002C2BDC"/>
    <w:rsid w:val="002C2FCE"/>
    <w:rsid w:val="002C3BB9"/>
    <w:rsid w:val="002C516B"/>
    <w:rsid w:val="002D14A5"/>
    <w:rsid w:val="002D3BB1"/>
    <w:rsid w:val="002D5ADA"/>
    <w:rsid w:val="002D7DC3"/>
    <w:rsid w:val="002E0311"/>
    <w:rsid w:val="002E0A05"/>
    <w:rsid w:val="002E0E0C"/>
    <w:rsid w:val="002E160D"/>
    <w:rsid w:val="002E26BE"/>
    <w:rsid w:val="002E3C00"/>
    <w:rsid w:val="002E714F"/>
    <w:rsid w:val="002E7C96"/>
    <w:rsid w:val="002F10C6"/>
    <w:rsid w:val="002F28A6"/>
    <w:rsid w:val="002F2BE4"/>
    <w:rsid w:val="002F35F6"/>
    <w:rsid w:val="002F3E45"/>
    <w:rsid w:val="002F4674"/>
    <w:rsid w:val="002F4966"/>
    <w:rsid w:val="002F5701"/>
    <w:rsid w:val="002F5AC2"/>
    <w:rsid w:val="002F64B0"/>
    <w:rsid w:val="002F71B0"/>
    <w:rsid w:val="002F7D58"/>
    <w:rsid w:val="00300319"/>
    <w:rsid w:val="00300B87"/>
    <w:rsid w:val="003017CB"/>
    <w:rsid w:val="003027B6"/>
    <w:rsid w:val="00302807"/>
    <w:rsid w:val="00302FA3"/>
    <w:rsid w:val="003041D1"/>
    <w:rsid w:val="00304604"/>
    <w:rsid w:val="0030525F"/>
    <w:rsid w:val="00306232"/>
    <w:rsid w:val="003078B5"/>
    <w:rsid w:val="00310A1B"/>
    <w:rsid w:val="0031364C"/>
    <w:rsid w:val="00314B64"/>
    <w:rsid w:val="00317B43"/>
    <w:rsid w:val="00321088"/>
    <w:rsid w:val="00321A65"/>
    <w:rsid w:val="00321B9E"/>
    <w:rsid w:val="00321E3F"/>
    <w:rsid w:val="00322DA4"/>
    <w:rsid w:val="003239EC"/>
    <w:rsid w:val="00324060"/>
    <w:rsid w:val="00324080"/>
    <w:rsid w:val="003249C4"/>
    <w:rsid w:val="00325A0B"/>
    <w:rsid w:val="0032603A"/>
    <w:rsid w:val="003301F2"/>
    <w:rsid w:val="00330DE8"/>
    <w:rsid w:val="003317BF"/>
    <w:rsid w:val="00333316"/>
    <w:rsid w:val="0033383D"/>
    <w:rsid w:val="003346A7"/>
    <w:rsid w:val="0033593F"/>
    <w:rsid w:val="00335CAE"/>
    <w:rsid w:val="00337277"/>
    <w:rsid w:val="003374E0"/>
    <w:rsid w:val="00340BAA"/>
    <w:rsid w:val="003410A4"/>
    <w:rsid w:val="0034241C"/>
    <w:rsid w:val="0034528A"/>
    <w:rsid w:val="00347913"/>
    <w:rsid w:val="00347F29"/>
    <w:rsid w:val="00350CDB"/>
    <w:rsid w:val="003526D1"/>
    <w:rsid w:val="00352FAA"/>
    <w:rsid w:val="003534B8"/>
    <w:rsid w:val="00354E9D"/>
    <w:rsid w:val="00355544"/>
    <w:rsid w:val="00356FB5"/>
    <w:rsid w:val="00360954"/>
    <w:rsid w:val="00362876"/>
    <w:rsid w:val="00362E5F"/>
    <w:rsid w:val="00362EFD"/>
    <w:rsid w:val="003638FF"/>
    <w:rsid w:val="0036396D"/>
    <w:rsid w:val="00364037"/>
    <w:rsid w:val="00364F2B"/>
    <w:rsid w:val="0036573F"/>
    <w:rsid w:val="0036599D"/>
    <w:rsid w:val="00366053"/>
    <w:rsid w:val="00367B90"/>
    <w:rsid w:val="00370439"/>
    <w:rsid w:val="003704AF"/>
    <w:rsid w:val="003719DE"/>
    <w:rsid w:val="00372718"/>
    <w:rsid w:val="003730B4"/>
    <w:rsid w:val="0038124A"/>
    <w:rsid w:val="003820D0"/>
    <w:rsid w:val="00382169"/>
    <w:rsid w:val="00382E31"/>
    <w:rsid w:val="003838AB"/>
    <w:rsid w:val="00383B26"/>
    <w:rsid w:val="0038522E"/>
    <w:rsid w:val="00385CC3"/>
    <w:rsid w:val="003873B9"/>
    <w:rsid w:val="00387A56"/>
    <w:rsid w:val="00390853"/>
    <w:rsid w:val="00390AD7"/>
    <w:rsid w:val="00390D93"/>
    <w:rsid w:val="00393257"/>
    <w:rsid w:val="00393ABA"/>
    <w:rsid w:val="00393C63"/>
    <w:rsid w:val="00395879"/>
    <w:rsid w:val="00396B58"/>
    <w:rsid w:val="00396FC6"/>
    <w:rsid w:val="003A0E9A"/>
    <w:rsid w:val="003A238A"/>
    <w:rsid w:val="003A3206"/>
    <w:rsid w:val="003A327E"/>
    <w:rsid w:val="003A3B45"/>
    <w:rsid w:val="003A4A65"/>
    <w:rsid w:val="003A4DAF"/>
    <w:rsid w:val="003A4E03"/>
    <w:rsid w:val="003A5ECA"/>
    <w:rsid w:val="003A6D6E"/>
    <w:rsid w:val="003A7279"/>
    <w:rsid w:val="003B001C"/>
    <w:rsid w:val="003B0B79"/>
    <w:rsid w:val="003B2360"/>
    <w:rsid w:val="003B597E"/>
    <w:rsid w:val="003B62E5"/>
    <w:rsid w:val="003B6F33"/>
    <w:rsid w:val="003B7090"/>
    <w:rsid w:val="003C01FC"/>
    <w:rsid w:val="003C2411"/>
    <w:rsid w:val="003C2D86"/>
    <w:rsid w:val="003C3762"/>
    <w:rsid w:val="003C37DA"/>
    <w:rsid w:val="003C393E"/>
    <w:rsid w:val="003C3990"/>
    <w:rsid w:val="003C4A6D"/>
    <w:rsid w:val="003C56E4"/>
    <w:rsid w:val="003C5A33"/>
    <w:rsid w:val="003C5B11"/>
    <w:rsid w:val="003C717E"/>
    <w:rsid w:val="003D108A"/>
    <w:rsid w:val="003D15C1"/>
    <w:rsid w:val="003D332A"/>
    <w:rsid w:val="003D4A66"/>
    <w:rsid w:val="003D5043"/>
    <w:rsid w:val="003D6004"/>
    <w:rsid w:val="003D686D"/>
    <w:rsid w:val="003D7275"/>
    <w:rsid w:val="003D797B"/>
    <w:rsid w:val="003E107A"/>
    <w:rsid w:val="003E25E9"/>
    <w:rsid w:val="003E3D11"/>
    <w:rsid w:val="003E5217"/>
    <w:rsid w:val="003E786D"/>
    <w:rsid w:val="003E7B9F"/>
    <w:rsid w:val="003F0F6D"/>
    <w:rsid w:val="003F247B"/>
    <w:rsid w:val="003F41DE"/>
    <w:rsid w:val="003F53A6"/>
    <w:rsid w:val="003F53FA"/>
    <w:rsid w:val="003F6801"/>
    <w:rsid w:val="003F7A28"/>
    <w:rsid w:val="00400FF9"/>
    <w:rsid w:val="00404D52"/>
    <w:rsid w:val="004054C0"/>
    <w:rsid w:val="00405535"/>
    <w:rsid w:val="00407628"/>
    <w:rsid w:val="00410398"/>
    <w:rsid w:val="004122AC"/>
    <w:rsid w:val="00413665"/>
    <w:rsid w:val="004136C1"/>
    <w:rsid w:val="00414D0B"/>
    <w:rsid w:val="00414D4D"/>
    <w:rsid w:val="00416CBC"/>
    <w:rsid w:val="00416EE5"/>
    <w:rsid w:val="004201B3"/>
    <w:rsid w:val="00423C26"/>
    <w:rsid w:val="004248A7"/>
    <w:rsid w:val="00425F34"/>
    <w:rsid w:val="004266D3"/>
    <w:rsid w:val="004268B9"/>
    <w:rsid w:val="00427949"/>
    <w:rsid w:val="004309D6"/>
    <w:rsid w:val="004321B2"/>
    <w:rsid w:val="0043258F"/>
    <w:rsid w:val="00432A69"/>
    <w:rsid w:val="00432D60"/>
    <w:rsid w:val="00433B3A"/>
    <w:rsid w:val="004350A9"/>
    <w:rsid w:val="00435399"/>
    <w:rsid w:val="00435D4B"/>
    <w:rsid w:val="00436018"/>
    <w:rsid w:val="00440035"/>
    <w:rsid w:val="004401E3"/>
    <w:rsid w:val="0044149F"/>
    <w:rsid w:val="004425D8"/>
    <w:rsid w:val="00443AC5"/>
    <w:rsid w:val="00443DFA"/>
    <w:rsid w:val="00444DEB"/>
    <w:rsid w:val="00446E0F"/>
    <w:rsid w:val="004472C2"/>
    <w:rsid w:val="004511DB"/>
    <w:rsid w:val="00451905"/>
    <w:rsid w:val="00451F36"/>
    <w:rsid w:val="004522DC"/>
    <w:rsid w:val="00452778"/>
    <w:rsid w:val="00454F41"/>
    <w:rsid w:val="004562D2"/>
    <w:rsid w:val="00456B2A"/>
    <w:rsid w:val="0046076F"/>
    <w:rsid w:val="0046374B"/>
    <w:rsid w:val="00463DD9"/>
    <w:rsid w:val="00464763"/>
    <w:rsid w:val="00464DCC"/>
    <w:rsid w:val="00464F7C"/>
    <w:rsid w:val="004657D2"/>
    <w:rsid w:val="00466C99"/>
    <w:rsid w:val="00466DE5"/>
    <w:rsid w:val="0046702E"/>
    <w:rsid w:val="00470BCE"/>
    <w:rsid w:val="00470EBE"/>
    <w:rsid w:val="00471B7D"/>
    <w:rsid w:val="00472153"/>
    <w:rsid w:val="00474F94"/>
    <w:rsid w:val="004763EC"/>
    <w:rsid w:val="00476DA1"/>
    <w:rsid w:val="00480080"/>
    <w:rsid w:val="004804AA"/>
    <w:rsid w:val="00480A19"/>
    <w:rsid w:val="00481718"/>
    <w:rsid w:val="00481A41"/>
    <w:rsid w:val="0048260E"/>
    <w:rsid w:val="004848E2"/>
    <w:rsid w:val="00485C73"/>
    <w:rsid w:val="00485CA8"/>
    <w:rsid w:val="00486186"/>
    <w:rsid w:val="00486FAB"/>
    <w:rsid w:val="0048705A"/>
    <w:rsid w:val="00493622"/>
    <w:rsid w:val="0049371C"/>
    <w:rsid w:val="00493B95"/>
    <w:rsid w:val="00494F8A"/>
    <w:rsid w:val="00496966"/>
    <w:rsid w:val="004A0C6D"/>
    <w:rsid w:val="004A2185"/>
    <w:rsid w:val="004A23A7"/>
    <w:rsid w:val="004A489E"/>
    <w:rsid w:val="004A67EE"/>
    <w:rsid w:val="004A783A"/>
    <w:rsid w:val="004B0578"/>
    <w:rsid w:val="004B08DF"/>
    <w:rsid w:val="004B0D2A"/>
    <w:rsid w:val="004B0EC7"/>
    <w:rsid w:val="004B22DD"/>
    <w:rsid w:val="004B3019"/>
    <w:rsid w:val="004B3276"/>
    <w:rsid w:val="004C264B"/>
    <w:rsid w:val="004C29A3"/>
    <w:rsid w:val="004C4685"/>
    <w:rsid w:val="004C47DD"/>
    <w:rsid w:val="004D0F69"/>
    <w:rsid w:val="004D2AAB"/>
    <w:rsid w:val="004D33C5"/>
    <w:rsid w:val="004D3AB1"/>
    <w:rsid w:val="004D3B53"/>
    <w:rsid w:val="004D5743"/>
    <w:rsid w:val="004D5930"/>
    <w:rsid w:val="004D5B04"/>
    <w:rsid w:val="004D7855"/>
    <w:rsid w:val="004D7AFD"/>
    <w:rsid w:val="004E1B7B"/>
    <w:rsid w:val="004E27D8"/>
    <w:rsid w:val="004E5B21"/>
    <w:rsid w:val="004E629D"/>
    <w:rsid w:val="004F22C5"/>
    <w:rsid w:val="004F39F1"/>
    <w:rsid w:val="004F4F88"/>
    <w:rsid w:val="004F565C"/>
    <w:rsid w:val="00500813"/>
    <w:rsid w:val="005016C8"/>
    <w:rsid w:val="005022B8"/>
    <w:rsid w:val="00502EF7"/>
    <w:rsid w:val="0050364C"/>
    <w:rsid w:val="005044F8"/>
    <w:rsid w:val="00506A33"/>
    <w:rsid w:val="00506D00"/>
    <w:rsid w:val="00507FFE"/>
    <w:rsid w:val="00511F06"/>
    <w:rsid w:val="005124E5"/>
    <w:rsid w:val="00512CF8"/>
    <w:rsid w:val="0051521F"/>
    <w:rsid w:val="00517CA8"/>
    <w:rsid w:val="00522599"/>
    <w:rsid w:val="00522721"/>
    <w:rsid w:val="00522944"/>
    <w:rsid w:val="00522982"/>
    <w:rsid w:val="005240B6"/>
    <w:rsid w:val="00526459"/>
    <w:rsid w:val="005344AF"/>
    <w:rsid w:val="00536BE4"/>
    <w:rsid w:val="0054115E"/>
    <w:rsid w:val="00541FF2"/>
    <w:rsid w:val="005420BC"/>
    <w:rsid w:val="00542C77"/>
    <w:rsid w:val="005448AB"/>
    <w:rsid w:val="00545BD5"/>
    <w:rsid w:val="00545D8D"/>
    <w:rsid w:val="0054678A"/>
    <w:rsid w:val="00546830"/>
    <w:rsid w:val="005476AD"/>
    <w:rsid w:val="005477B4"/>
    <w:rsid w:val="00547BC8"/>
    <w:rsid w:val="00550A56"/>
    <w:rsid w:val="0055390B"/>
    <w:rsid w:val="005546A8"/>
    <w:rsid w:val="005559B0"/>
    <w:rsid w:val="00555A19"/>
    <w:rsid w:val="00556A47"/>
    <w:rsid w:val="00560317"/>
    <w:rsid w:val="00560E33"/>
    <w:rsid w:val="0056111B"/>
    <w:rsid w:val="00562DF8"/>
    <w:rsid w:val="0056388D"/>
    <w:rsid w:val="00564092"/>
    <w:rsid w:val="00564567"/>
    <w:rsid w:val="005649AF"/>
    <w:rsid w:val="00565B51"/>
    <w:rsid w:val="0056672E"/>
    <w:rsid w:val="00566AD4"/>
    <w:rsid w:val="00566DB8"/>
    <w:rsid w:val="005705DE"/>
    <w:rsid w:val="00570901"/>
    <w:rsid w:val="005720D5"/>
    <w:rsid w:val="005720E0"/>
    <w:rsid w:val="00572FE8"/>
    <w:rsid w:val="0057353E"/>
    <w:rsid w:val="005747B1"/>
    <w:rsid w:val="00574A14"/>
    <w:rsid w:val="00575381"/>
    <w:rsid w:val="00575AC8"/>
    <w:rsid w:val="00575CA6"/>
    <w:rsid w:val="00575D1B"/>
    <w:rsid w:val="00576497"/>
    <w:rsid w:val="0057682E"/>
    <w:rsid w:val="00576B3A"/>
    <w:rsid w:val="00577AF7"/>
    <w:rsid w:val="00577B2C"/>
    <w:rsid w:val="00580BC0"/>
    <w:rsid w:val="005810C3"/>
    <w:rsid w:val="00581266"/>
    <w:rsid w:val="005815D8"/>
    <w:rsid w:val="00584353"/>
    <w:rsid w:val="005861F4"/>
    <w:rsid w:val="005904AD"/>
    <w:rsid w:val="00590EA2"/>
    <w:rsid w:val="00591A3C"/>
    <w:rsid w:val="00591B6F"/>
    <w:rsid w:val="005924D2"/>
    <w:rsid w:val="005934B7"/>
    <w:rsid w:val="00594100"/>
    <w:rsid w:val="005964ED"/>
    <w:rsid w:val="005A3496"/>
    <w:rsid w:val="005A45FF"/>
    <w:rsid w:val="005A49E4"/>
    <w:rsid w:val="005A71B2"/>
    <w:rsid w:val="005B1290"/>
    <w:rsid w:val="005B2645"/>
    <w:rsid w:val="005B5101"/>
    <w:rsid w:val="005B67D0"/>
    <w:rsid w:val="005B68FC"/>
    <w:rsid w:val="005B6F1E"/>
    <w:rsid w:val="005B75BB"/>
    <w:rsid w:val="005C1583"/>
    <w:rsid w:val="005C1845"/>
    <w:rsid w:val="005C4973"/>
    <w:rsid w:val="005C572C"/>
    <w:rsid w:val="005C5FA6"/>
    <w:rsid w:val="005C60D1"/>
    <w:rsid w:val="005D04A3"/>
    <w:rsid w:val="005D1F60"/>
    <w:rsid w:val="005D2489"/>
    <w:rsid w:val="005D2AD3"/>
    <w:rsid w:val="005D3938"/>
    <w:rsid w:val="005D7461"/>
    <w:rsid w:val="005D7974"/>
    <w:rsid w:val="005E0EC2"/>
    <w:rsid w:val="005E27DD"/>
    <w:rsid w:val="005E287B"/>
    <w:rsid w:val="005E28FC"/>
    <w:rsid w:val="005E3DB0"/>
    <w:rsid w:val="005E40ED"/>
    <w:rsid w:val="005E426A"/>
    <w:rsid w:val="005E4D59"/>
    <w:rsid w:val="005E5981"/>
    <w:rsid w:val="005E5F66"/>
    <w:rsid w:val="005E710D"/>
    <w:rsid w:val="005F0143"/>
    <w:rsid w:val="005F1A28"/>
    <w:rsid w:val="005F1EF7"/>
    <w:rsid w:val="005F35D6"/>
    <w:rsid w:val="005F404D"/>
    <w:rsid w:val="005F4245"/>
    <w:rsid w:val="005F491F"/>
    <w:rsid w:val="005F64EF"/>
    <w:rsid w:val="005F6EA7"/>
    <w:rsid w:val="005F6EE4"/>
    <w:rsid w:val="005F7B38"/>
    <w:rsid w:val="00601134"/>
    <w:rsid w:val="0060231C"/>
    <w:rsid w:val="0060367E"/>
    <w:rsid w:val="00604AD8"/>
    <w:rsid w:val="006065F3"/>
    <w:rsid w:val="00606D1D"/>
    <w:rsid w:val="00610530"/>
    <w:rsid w:val="006108B6"/>
    <w:rsid w:val="006124A3"/>
    <w:rsid w:val="00613291"/>
    <w:rsid w:val="006148AA"/>
    <w:rsid w:val="006148F8"/>
    <w:rsid w:val="00614C23"/>
    <w:rsid w:val="00615C35"/>
    <w:rsid w:val="00616B16"/>
    <w:rsid w:val="006203FD"/>
    <w:rsid w:val="006222A6"/>
    <w:rsid w:val="0062349D"/>
    <w:rsid w:val="0062389C"/>
    <w:rsid w:val="00623CC8"/>
    <w:rsid w:val="00623E3C"/>
    <w:rsid w:val="00625FF5"/>
    <w:rsid w:val="006264B1"/>
    <w:rsid w:val="00626695"/>
    <w:rsid w:val="00626DB3"/>
    <w:rsid w:val="00627225"/>
    <w:rsid w:val="0062759E"/>
    <w:rsid w:val="00627DC5"/>
    <w:rsid w:val="00631874"/>
    <w:rsid w:val="00633A5C"/>
    <w:rsid w:val="00633ED8"/>
    <w:rsid w:val="0063462D"/>
    <w:rsid w:val="006369E0"/>
    <w:rsid w:val="00636A9E"/>
    <w:rsid w:val="00636AE7"/>
    <w:rsid w:val="0063708F"/>
    <w:rsid w:val="00640ED4"/>
    <w:rsid w:val="00642B1C"/>
    <w:rsid w:val="00643A3C"/>
    <w:rsid w:val="00643B00"/>
    <w:rsid w:val="00645197"/>
    <w:rsid w:val="00645AB5"/>
    <w:rsid w:val="006473F9"/>
    <w:rsid w:val="00652281"/>
    <w:rsid w:val="00653554"/>
    <w:rsid w:val="006538A2"/>
    <w:rsid w:val="00655C03"/>
    <w:rsid w:val="006568E0"/>
    <w:rsid w:val="00656B81"/>
    <w:rsid w:val="00656DC0"/>
    <w:rsid w:val="00660F25"/>
    <w:rsid w:val="00662ABC"/>
    <w:rsid w:val="00662F58"/>
    <w:rsid w:val="00666BC3"/>
    <w:rsid w:val="00667074"/>
    <w:rsid w:val="00667568"/>
    <w:rsid w:val="00671A56"/>
    <w:rsid w:val="00671D34"/>
    <w:rsid w:val="006729D1"/>
    <w:rsid w:val="00672D20"/>
    <w:rsid w:val="00673880"/>
    <w:rsid w:val="00673A24"/>
    <w:rsid w:val="006752A2"/>
    <w:rsid w:val="00675872"/>
    <w:rsid w:val="0067602F"/>
    <w:rsid w:val="0067690B"/>
    <w:rsid w:val="00676AFE"/>
    <w:rsid w:val="0068006E"/>
    <w:rsid w:val="0068099F"/>
    <w:rsid w:val="00680EA8"/>
    <w:rsid w:val="006815AF"/>
    <w:rsid w:val="00681D8E"/>
    <w:rsid w:val="00683A6E"/>
    <w:rsid w:val="0068437A"/>
    <w:rsid w:val="00684ACF"/>
    <w:rsid w:val="00686DDA"/>
    <w:rsid w:val="00690477"/>
    <w:rsid w:val="0069048D"/>
    <w:rsid w:val="00690989"/>
    <w:rsid w:val="00694F5D"/>
    <w:rsid w:val="006955BB"/>
    <w:rsid w:val="006958C2"/>
    <w:rsid w:val="006A08BB"/>
    <w:rsid w:val="006A11FD"/>
    <w:rsid w:val="006A12AC"/>
    <w:rsid w:val="006A41DF"/>
    <w:rsid w:val="006A458E"/>
    <w:rsid w:val="006A5EEA"/>
    <w:rsid w:val="006A626B"/>
    <w:rsid w:val="006A68F0"/>
    <w:rsid w:val="006A70D3"/>
    <w:rsid w:val="006A7E96"/>
    <w:rsid w:val="006B15F4"/>
    <w:rsid w:val="006B17D2"/>
    <w:rsid w:val="006B27DA"/>
    <w:rsid w:val="006B4133"/>
    <w:rsid w:val="006B5B5F"/>
    <w:rsid w:val="006B68DC"/>
    <w:rsid w:val="006B78E2"/>
    <w:rsid w:val="006C0B0A"/>
    <w:rsid w:val="006C10D4"/>
    <w:rsid w:val="006C1489"/>
    <w:rsid w:val="006C177D"/>
    <w:rsid w:val="006C26EC"/>
    <w:rsid w:val="006C3111"/>
    <w:rsid w:val="006C32C0"/>
    <w:rsid w:val="006C51B1"/>
    <w:rsid w:val="006C544D"/>
    <w:rsid w:val="006C6B48"/>
    <w:rsid w:val="006C6B76"/>
    <w:rsid w:val="006C6BFE"/>
    <w:rsid w:val="006C7062"/>
    <w:rsid w:val="006C70EB"/>
    <w:rsid w:val="006D0CA4"/>
    <w:rsid w:val="006D1A67"/>
    <w:rsid w:val="006D2C98"/>
    <w:rsid w:val="006D36D0"/>
    <w:rsid w:val="006D48C4"/>
    <w:rsid w:val="006D56CF"/>
    <w:rsid w:val="006D6350"/>
    <w:rsid w:val="006D6D0D"/>
    <w:rsid w:val="006E041C"/>
    <w:rsid w:val="006E05CB"/>
    <w:rsid w:val="006E1FB6"/>
    <w:rsid w:val="006E2253"/>
    <w:rsid w:val="006E24B6"/>
    <w:rsid w:val="006E39CB"/>
    <w:rsid w:val="006E3F89"/>
    <w:rsid w:val="006E42D3"/>
    <w:rsid w:val="006E520B"/>
    <w:rsid w:val="006E5C15"/>
    <w:rsid w:val="006F2136"/>
    <w:rsid w:val="006F5C52"/>
    <w:rsid w:val="006F70E3"/>
    <w:rsid w:val="00702360"/>
    <w:rsid w:val="007024FF"/>
    <w:rsid w:val="007026D2"/>
    <w:rsid w:val="007033D0"/>
    <w:rsid w:val="0070412D"/>
    <w:rsid w:val="00704B60"/>
    <w:rsid w:val="00704F4B"/>
    <w:rsid w:val="00705D90"/>
    <w:rsid w:val="00710D73"/>
    <w:rsid w:val="007119F9"/>
    <w:rsid w:val="00714051"/>
    <w:rsid w:val="00715C67"/>
    <w:rsid w:val="00720ABA"/>
    <w:rsid w:val="007211F8"/>
    <w:rsid w:val="00722511"/>
    <w:rsid w:val="00722FC8"/>
    <w:rsid w:val="007235FC"/>
    <w:rsid w:val="00724502"/>
    <w:rsid w:val="0072663C"/>
    <w:rsid w:val="00731627"/>
    <w:rsid w:val="00732131"/>
    <w:rsid w:val="007337C2"/>
    <w:rsid w:val="00733E8D"/>
    <w:rsid w:val="00736913"/>
    <w:rsid w:val="00737204"/>
    <w:rsid w:val="00737E3A"/>
    <w:rsid w:val="007401AC"/>
    <w:rsid w:val="0074031C"/>
    <w:rsid w:val="00740735"/>
    <w:rsid w:val="0074321F"/>
    <w:rsid w:val="0074325B"/>
    <w:rsid w:val="0074429E"/>
    <w:rsid w:val="00745399"/>
    <w:rsid w:val="007464AE"/>
    <w:rsid w:val="00747F0D"/>
    <w:rsid w:val="00747F4A"/>
    <w:rsid w:val="00751B22"/>
    <w:rsid w:val="0075387A"/>
    <w:rsid w:val="00754494"/>
    <w:rsid w:val="00757337"/>
    <w:rsid w:val="007604AB"/>
    <w:rsid w:val="007630E3"/>
    <w:rsid w:val="0076710F"/>
    <w:rsid w:val="0076779F"/>
    <w:rsid w:val="00767AEE"/>
    <w:rsid w:val="00767DEE"/>
    <w:rsid w:val="0077029F"/>
    <w:rsid w:val="00770B5F"/>
    <w:rsid w:val="00771AF9"/>
    <w:rsid w:val="00771C2A"/>
    <w:rsid w:val="00772195"/>
    <w:rsid w:val="00772500"/>
    <w:rsid w:val="00772BCA"/>
    <w:rsid w:val="00772F27"/>
    <w:rsid w:val="0077381D"/>
    <w:rsid w:val="00773A0B"/>
    <w:rsid w:val="007761CB"/>
    <w:rsid w:val="007765E1"/>
    <w:rsid w:val="00780A65"/>
    <w:rsid w:val="00780AC1"/>
    <w:rsid w:val="00781241"/>
    <w:rsid w:val="00785E6A"/>
    <w:rsid w:val="00792399"/>
    <w:rsid w:val="007936C6"/>
    <w:rsid w:val="007938F3"/>
    <w:rsid w:val="007970DF"/>
    <w:rsid w:val="007977F0"/>
    <w:rsid w:val="007A00FE"/>
    <w:rsid w:val="007A02F1"/>
    <w:rsid w:val="007A1081"/>
    <w:rsid w:val="007A2F42"/>
    <w:rsid w:val="007A447F"/>
    <w:rsid w:val="007A4A89"/>
    <w:rsid w:val="007A7469"/>
    <w:rsid w:val="007A7B69"/>
    <w:rsid w:val="007B0758"/>
    <w:rsid w:val="007B1CF1"/>
    <w:rsid w:val="007B2D8D"/>
    <w:rsid w:val="007B4751"/>
    <w:rsid w:val="007B53E5"/>
    <w:rsid w:val="007B5ACE"/>
    <w:rsid w:val="007B5B81"/>
    <w:rsid w:val="007B6C14"/>
    <w:rsid w:val="007B7FA6"/>
    <w:rsid w:val="007C0D95"/>
    <w:rsid w:val="007C45B5"/>
    <w:rsid w:val="007C4957"/>
    <w:rsid w:val="007C4FD7"/>
    <w:rsid w:val="007D0F15"/>
    <w:rsid w:val="007D5662"/>
    <w:rsid w:val="007D661D"/>
    <w:rsid w:val="007D6655"/>
    <w:rsid w:val="007E08F8"/>
    <w:rsid w:val="007E2837"/>
    <w:rsid w:val="007E3E12"/>
    <w:rsid w:val="007E4543"/>
    <w:rsid w:val="007E5B0B"/>
    <w:rsid w:val="007E6116"/>
    <w:rsid w:val="007E76E9"/>
    <w:rsid w:val="007E7D5F"/>
    <w:rsid w:val="007F07E0"/>
    <w:rsid w:val="007F17D4"/>
    <w:rsid w:val="007F181D"/>
    <w:rsid w:val="007F308A"/>
    <w:rsid w:val="007F3331"/>
    <w:rsid w:val="007F616D"/>
    <w:rsid w:val="007F663B"/>
    <w:rsid w:val="007F6744"/>
    <w:rsid w:val="007F6B16"/>
    <w:rsid w:val="007F79F1"/>
    <w:rsid w:val="00800BEF"/>
    <w:rsid w:val="00801502"/>
    <w:rsid w:val="00801B54"/>
    <w:rsid w:val="00803C29"/>
    <w:rsid w:val="00804FF9"/>
    <w:rsid w:val="00806454"/>
    <w:rsid w:val="0080656D"/>
    <w:rsid w:val="0080671C"/>
    <w:rsid w:val="008075B7"/>
    <w:rsid w:val="00811906"/>
    <w:rsid w:val="008122FD"/>
    <w:rsid w:val="00813794"/>
    <w:rsid w:val="0081426B"/>
    <w:rsid w:val="00814881"/>
    <w:rsid w:val="00815438"/>
    <w:rsid w:val="00815695"/>
    <w:rsid w:val="00815785"/>
    <w:rsid w:val="00815C0E"/>
    <w:rsid w:val="00816259"/>
    <w:rsid w:val="0082119C"/>
    <w:rsid w:val="008218FD"/>
    <w:rsid w:val="00822C98"/>
    <w:rsid w:val="00823D1F"/>
    <w:rsid w:val="00824A4E"/>
    <w:rsid w:val="008250F0"/>
    <w:rsid w:val="0082585F"/>
    <w:rsid w:val="00827677"/>
    <w:rsid w:val="00827AAE"/>
    <w:rsid w:val="00831FD9"/>
    <w:rsid w:val="00832236"/>
    <w:rsid w:val="0083304E"/>
    <w:rsid w:val="008330BD"/>
    <w:rsid w:val="00833720"/>
    <w:rsid w:val="00834DCC"/>
    <w:rsid w:val="00834EAB"/>
    <w:rsid w:val="0083590D"/>
    <w:rsid w:val="00835A14"/>
    <w:rsid w:val="00836316"/>
    <w:rsid w:val="008420E4"/>
    <w:rsid w:val="00842B2C"/>
    <w:rsid w:val="00842DDB"/>
    <w:rsid w:val="00842DEE"/>
    <w:rsid w:val="00842E84"/>
    <w:rsid w:val="00844334"/>
    <w:rsid w:val="00844D87"/>
    <w:rsid w:val="008451B5"/>
    <w:rsid w:val="008451E9"/>
    <w:rsid w:val="00845CCB"/>
    <w:rsid w:val="008462B2"/>
    <w:rsid w:val="008466B0"/>
    <w:rsid w:val="00847AAD"/>
    <w:rsid w:val="00847AFF"/>
    <w:rsid w:val="008529F6"/>
    <w:rsid w:val="00852B43"/>
    <w:rsid w:val="00852C21"/>
    <w:rsid w:val="00853510"/>
    <w:rsid w:val="00854B12"/>
    <w:rsid w:val="0085530F"/>
    <w:rsid w:val="00860278"/>
    <w:rsid w:val="008621A7"/>
    <w:rsid w:val="00864D0B"/>
    <w:rsid w:val="00865094"/>
    <w:rsid w:val="00866E8A"/>
    <w:rsid w:val="00867193"/>
    <w:rsid w:val="00870AB2"/>
    <w:rsid w:val="00871E00"/>
    <w:rsid w:val="00872D16"/>
    <w:rsid w:val="00873275"/>
    <w:rsid w:val="008739FB"/>
    <w:rsid w:val="00874E37"/>
    <w:rsid w:val="00875011"/>
    <w:rsid w:val="00875063"/>
    <w:rsid w:val="0087524C"/>
    <w:rsid w:val="00875D7B"/>
    <w:rsid w:val="00875DDD"/>
    <w:rsid w:val="008762FE"/>
    <w:rsid w:val="0087637E"/>
    <w:rsid w:val="008771CF"/>
    <w:rsid w:val="00882862"/>
    <w:rsid w:val="00884316"/>
    <w:rsid w:val="00884AF9"/>
    <w:rsid w:val="00890354"/>
    <w:rsid w:val="00893A8D"/>
    <w:rsid w:val="00895F69"/>
    <w:rsid w:val="00895F7A"/>
    <w:rsid w:val="008963B0"/>
    <w:rsid w:val="0089690C"/>
    <w:rsid w:val="00897DEE"/>
    <w:rsid w:val="008A00A9"/>
    <w:rsid w:val="008A09B6"/>
    <w:rsid w:val="008A0D4E"/>
    <w:rsid w:val="008A275B"/>
    <w:rsid w:val="008A34B9"/>
    <w:rsid w:val="008A4AAB"/>
    <w:rsid w:val="008A5C2B"/>
    <w:rsid w:val="008A7616"/>
    <w:rsid w:val="008B0896"/>
    <w:rsid w:val="008B17B9"/>
    <w:rsid w:val="008B1C65"/>
    <w:rsid w:val="008B2191"/>
    <w:rsid w:val="008B30BA"/>
    <w:rsid w:val="008B7A38"/>
    <w:rsid w:val="008C004B"/>
    <w:rsid w:val="008C1589"/>
    <w:rsid w:val="008C2076"/>
    <w:rsid w:val="008C24BB"/>
    <w:rsid w:val="008C29BD"/>
    <w:rsid w:val="008C45DE"/>
    <w:rsid w:val="008C5749"/>
    <w:rsid w:val="008C6901"/>
    <w:rsid w:val="008C6E21"/>
    <w:rsid w:val="008C76E3"/>
    <w:rsid w:val="008C78EF"/>
    <w:rsid w:val="008D00B9"/>
    <w:rsid w:val="008D0176"/>
    <w:rsid w:val="008D5091"/>
    <w:rsid w:val="008D6454"/>
    <w:rsid w:val="008D7370"/>
    <w:rsid w:val="008E0327"/>
    <w:rsid w:val="008E070F"/>
    <w:rsid w:val="008E1A13"/>
    <w:rsid w:val="008E1E21"/>
    <w:rsid w:val="008E217C"/>
    <w:rsid w:val="008E497D"/>
    <w:rsid w:val="008E6C54"/>
    <w:rsid w:val="008E77D0"/>
    <w:rsid w:val="008E7C36"/>
    <w:rsid w:val="008E7F05"/>
    <w:rsid w:val="008F1359"/>
    <w:rsid w:val="008F1863"/>
    <w:rsid w:val="008F28C4"/>
    <w:rsid w:val="008F29F4"/>
    <w:rsid w:val="008F3FF5"/>
    <w:rsid w:val="008F49DB"/>
    <w:rsid w:val="008F4FAE"/>
    <w:rsid w:val="008F54DF"/>
    <w:rsid w:val="008F594B"/>
    <w:rsid w:val="008F652F"/>
    <w:rsid w:val="008F67B1"/>
    <w:rsid w:val="008F69BC"/>
    <w:rsid w:val="008F6E13"/>
    <w:rsid w:val="008F6EC6"/>
    <w:rsid w:val="008F768E"/>
    <w:rsid w:val="008F7E38"/>
    <w:rsid w:val="00900693"/>
    <w:rsid w:val="009016D4"/>
    <w:rsid w:val="009017E1"/>
    <w:rsid w:val="009019C3"/>
    <w:rsid w:val="0090280D"/>
    <w:rsid w:val="00905D95"/>
    <w:rsid w:val="009111DF"/>
    <w:rsid w:val="00912B40"/>
    <w:rsid w:val="00914027"/>
    <w:rsid w:val="00915672"/>
    <w:rsid w:val="009156E2"/>
    <w:rsid w:val="00916100"/>
    <w:rsid w:val="00920D5F"/>
    <w:rsid w:val="00921372"/>
    <w:rsid w:val="009236B9"/>
    <w:rsid w:val="00923EF8"/>
    <w:rsid w:val="009249C8"/>
    <w:rsid w:val="00926194"/>
    <w:rsid w:val="00926F45"/>
    <w:rsid w:val="009274FD"/>
    <w:rsid w:val="009303A8"/>
    <w:rsid w:val="00932617"/>
    <w:rsid w:val="009330A1"/>
    <w:rsid w:val="00933910"/>
    <w:rsid w:val="00934276"/>
    <w:rsid w:val="00934E05"/>
    <w:rsid w:val="009358AC"/>
    <w:rsid w:val="0093652E"/>
    <w:rsid w:val="00937650"/>
    <w:rsid w:val="00940520"/>
    <w:rsid w:val="00941AE9"/>
    <w:rsid w:val="0094202B"/>
    <w:rsid w:val="00942219"/>
    <w:rsid w:val="00943CBF"/>
    <w:rsid w:val="00944555"/>
    <w:rsid w:val="009468CE"/>
    <w:rsid w:val="00951646"/>
    <w:rsid w:val="00955FC9"/>
    <w:rsid w:val="00956274"/>
    <w:rsid w:val="00961895"/>
    <w:rsid w:val="00961A9B"/>
    <w:rsid w:val="00962D83"/>
    <w:rsid w:val="0096639D"/>
    <w:rsid w:val="00966BEE"/>
    <w:rsid w:val="00967979"/>
    <w:rsid w:val="00970076"/>
    <w:rsid w:val="009733CE"/>
    <w:rsid w:val="0097460E"/>
    <w:rsid w:val="00974D4B"/>
    <w:rsid w:val="009759E4"/>
    <w:rsid w:val="00981D21"/>
    <w:rsid w:val="00985605"/>
    <w:rsid w:val="0098579A"/>
    <w:rsid w:val="009859C7"/>
    <w:rsid w:val="00985D8B"/>
    <w:rsid w:val="00987067"/>
    <w:rsid w:val="009879D5"/>
    <w:rsid w:val="00990BF2"/>
    <w:rsid w:val="00992996"/>
    <w:rsid w:val="00995222"/>
    <w:rsid w:val="00996A98"/>
    <w:rsid w:val="009A0544"/>
    <w:rsid w:val="009A1326"/>
    <w:rsid w:val="009A1CD5"/>
    <w:rsid w:val="009A3EE1"/>
    <w:rsid w:val="009A567C"/>
    <w:rsid w:val="009A5A5D"/>
    <w:rsid w:val="009A62B2"/>
    <w:rsid w:val="009A7E67"/>
    <w:rsid w:val="009B1FF3"/>
    <w:rsid w:val="009B2206"/>
    <w:rsid w:val="009B26A4"/>
    <w:rsid w:val="009B34B2"/>
    <w:rsid w:val="009B3B92"/>
    <w:rsid w:val="009B59CE"/>
    <w:rsid w:val="009C1F27"/>
    <w:rsid w:val="009C2098"/>
    <w:rsid w:val="009C2166"/>
    <w:rsid w:val="009C285C"/>
    <w:rsid w:val="009C2EAD"/>
    <w:rsid w:val="009C446B"/>
    <w:rsid w:val="009C4887"/>
    <w:rsid w:val="009C48EC"/>
    <w:rsid w:val="009C57CF"/>
    <w:rsid w:val="009D0D95"/>
    <w:rsid w:val="009D4836"/>
    <w:rsid w:val="009D673A"/>
    <w:rsid w:val="009E0300"/>
    <w:rsid w:val="009E0633"/>
    <w:rsid w:val="009E15C4"/>
    <w:rsid w:val="009E1A71"/>
    <w:rsid w:val="009E23AA"/>
    <w:rsid w:val="009E252F"/>
    <w:rsid w:val="009E2802"/>
    <w:rsid w:val="009E2C77"/>
    <w:rsid w:val="009E3BA3"/>
    <w:rsid w:val="009E57E1"/>
    <w:rsid w:val="009E5B25"/>
    <w:rsid w:val="009E5C0C"/>
    <w:rsid w:val="009E6ADB"/>
    <w:rsid w:val="009E6E9D"/>
    <w:rsid w:val="009F20BE"/>
    <w:rsid w:val="009F522D"/>
    <w:rsid w:val="009F685F"/>
    <w:rsid w:val="009F68A7"/>
    <w:rsid w:val="009F74AE"/>
    <w:rsid w:val="00A016BE"/>
    <w:rsid w:val="00A018A3"/>
    <w:rsid w:val="00A01F8A"/>
    <w:rsid w:val="00A026F1"/>
    <w:rsid w:val="00A03A10"/>
    <w:rsid w:val="00A04F17"/>
    <w:rsid w:val="00A05762"/>
    <w:rsid w:val="00A06562"/>
    <w:rsid w:val="00A06DAE"/>
    <w:rsid w:val="00A07963"/>
    <w:rsid w:val="00A07FF1"/>
    <w:rsid w:val="00A11487"/>
    <w:rsid w:val="00A15AFA"/>
    <w:rsid w:val="00A1742B"/>
    <w:rsid w:val="00A17DB2"/>
    <w:rsid w:val="00A203FB"/>
    <w:rsid w:val="00A22153"/>
    <w:rsid w:val="00A25335"/>
    <w:rsid w:val="00A2555E"/>
    <w:rsid w:val="00A27BCF"/>
    <w:rsid w:val="00A316CA"/>
    <w:rsid w:val="00A31B8F"/>
    <w:rsid w:val="00A32E88"/>
    <w:rsid w:val="00A33AD9"/>
    <w:rsid w:val="00A33CCE"/>
    <w:rsid w:val="00A34419"/>
    <w:rsid w:val="00A34B8E"/>
    <w:rsid w:val="00A35640"/>
    <w:rsid w:val="00A35997"/>
    <w:rsid w:val="00A359C6"/>
    <w:rsid w:val="00A3608B"/>
    <w:rsid w:val="00A36F67"/>
    <w:rsid w:val="00A37989"/>
    <w:rsid w:val="00A41FEE"/>
    <w:rsid w:val="00A420A6"/>
    <w:rsid w:val="00A439D0"/>
    <w:rsid w:val="00A43F18"/>
    <w:rsid w:val="00A443C2"/>
    <w:rsid w:val="00A445C4"/>
    <w:rsid w:val="00A44FD4"/>
    <w:rsid w:val="00A45CE0"/>
    <w:rsid w:val="00A45EF8"/>
    <w:rsid w:val="00A505E9"/>
    <w:rsid w:val="00A52672"/>
    <w:rsid w:val="00A52749"/>
    <w:rsid w:val="00A52FB9"/>
    <w:rsid w:val="00A53CF9"/>
    <w:rsid w:val="00A54043"/>
    <w:rsid w:val="00A550A6"/>
    <w:rsid w:val="00A5579A"/>
    <w:rsid w:val="00A55E68"/>
    <w:rsid w:val="00A574A8"/>
    <w:rsid w:val="00A60D71"/>
    <w:rsid w:val="00A60FBD"/>
    <w:rsid w:val="00A6163D"/>
    <w:rsid w:val="00A61F2B"/>
    <w:rsid w:val="00A620AC"/>
    <w:rsid w:val="00A66287"/>
    <w:rsid w:val="00A70507"/>
    <w:rsid w:val="00A7349E"/>
    <w:rsid w:val="00A73707"/>
    <w:rsid w:val="00A80778"/>
    <w:rsid w:val="00A82BE0"/>
    <w:rsid w:val="00A83DBC"/>
    <w:rsid w:val="00A8474B"/>
    <w:rsid w:val="00A84A30"/>
    <w:rsid w:val="00A86616"/>
    <w:rsid w:val="00A86E8A"/>
    <w:rsid w:val="00A87BD9"/>
    <w:rsid w:val="00A902E2"/>
    <w:rsid w:val="00A91214"/>
    <w:rsid w:val="00A91EA5"/>
    <w:rsid w:val="00A9357A"/>
    <w:rsid w:val="00A9377B"/>
    <w:rsid w:val="00A93832"/>
    <w:rsid w:val="00A93D65"/>
    <w:rsid w:val="00A94178"/>
    <w:rsid w:val="00A95DA8"/>
    <w:rsid w:val="00AA0124"/>
    <w:rsid w:val="00AA5252"/>
    <w:rsid w:val="00AA6C8A"/>
    <w:rsid w:val="00AB104A"/>
    <w:rsid w:val="00AB1495"/>
    <w:rsid w:val="00AB180A"/>
    <w:rsid w:val="00AB2102"/>
    <w:rsid w:val="00AB30EC"/>
    <w:rsid w:val="00AB4B86"/>
    <w:rsid w:val="00AB5E5E"/>
    <w:rsid w:val="00AB6D08"/>
    <w:rsid w:val="00AC21EF"/>
    <w:rsid w:val="00AC36D1"/>
    <w:rsid w:val="00AC3A9A"/>
    <w:rsid w:val="00AC3C50"/>
    <w:rsid w:val="00AC3F42"/>
    <w:rsid w:val="00AC5E0D"/>
    <w:rsid w:val="00AC60CE"/>
    <w:rsid w:val="00AC700B"/>
    <w:rsid w:val="00AC7627"/>
    <w:rsid w:val="00AC7834"/>
    <w:rsid w:val="00AD06AB"/>
    <w:rsid w:val="00AD097A"/>
    <w:rsid w:val="00AD0F72"/>
    <w:rsid w:val="00AD2293"/>
    <w:rsid w:val="00AD2C56"/>
    <w:rsid w:val="00AD376E"/>
    <w:rsid w:val="00AD4F99"/>
    <w:rsid w:val="00AD60FE"/>
    <w:rsid w:val="00AE1C66"/>
    <w:rsid w:val="00AE2396"/>
    <w:rsid w:val="00AE243B"/>
    <w:rsid w:val="00AE3F14"/>
    <w:rsid w:val="00AE43B4"/>
    <w:rsid w:val="00AE5BE5"/>
    <w:rsid w:val="00AE65F8"/>
    <w:rsid w:val="00AE6980"/>
    <w:rsid w:val="00AE6A9B"/>
    <w:rsid w:val="00AF0841"/>
    <w:rsid w:val="00AF1E8A"/>
    <w:rsid w:val="00AF2B0F"/>
    <w:rsid w:val="00AF3B7A"/>
    <w:rsid w:val="00AF4CE3"/>
    <w:rsid w:val="00AF75B2"/>
    <w:rsid w:val="00AF7B69"/>
    <w:rsid w:val="00AF7C14"/>
    <w:rsid w:val="00B00DE3"/>
    <w:rsid w:val="00B024B9"/>
    <w:rsid w:val="00B0280D"/>
    <w:rsid w:val="00B02A9A"/>
    <w:rsid w:val="00B04214"/>
    <w:rsid w:val="00B04933"/>
    <w:rsid w:val="00B04A4A"/>
    <w:rsid w:val="00B071D2"/>
    <w:rsid w:val="00B07516"/>
    <w:rsid w:val="00B07BB0"/>
    <w:rsid w:val="00B07E7F"/>
    <w:rsid w:val="00B11431"/>
    <w:rsid w:val="00B121F8"/>
    <w:rsid w:val="00B2128A"/>
    <w:rsid w:val="00B23C2D"/>
    <w:rsid w:val="00B26F48"/>
    <w:rsid w:val="00B26FE6"/>
    <w:rsid w:val="00B270EF"/>
    <w:rsid w:val="00B3068A"/>
    <w:rsid w:val="00B3341A"/>
    <w:rsid w:val="00B335A0"/>
    <w:rsid w:val="00B368F4"/>
    <w:rsid w:val="00B36BA5"/>
    <w:rsid w:val="00B372C8"/>
    <w:rsid w:val="00B40042"/>
    <w:rsid w:val="00B417DE"/>
    <w:rsid w:val="00B42994"/>
    <w:rsid w:val="00B42A8E"/>
    <w:rsid w:val="00B43841"/>
    <w:rsid w:val="00B43EC0"/>
    <w:rsid w:val="00B44C94"/>
    <w:rsid w:val="00B459F8"/>
    <w:rsid w:val="00B47256"/>
    <w:rsid w:val="00B50B93"/>
    <w:rsid w:val="00B511E7"/>
    <w:rsid w:val="00B51A82"/>
    <w:rsid w:val="00B52271"/>
    <w:rsid w:val="00B52803"/>
    <w:rsid w:val="00B52E97"/>
    <w:rsid w:val="00B531A7"/>
    <w:rsid w:val="00B53460"/>
    <w:rsid w:val="00B53856"/>
    <w:rsid w:val="00B56723"/>
    <w:rsid w:val="00B63106"/>
    <w:rsid w:val="00B6454F"/>
    <w:rsid w:val="00B6703E"/>
    <w:rsid w:val="00B672D4"/>
    <w:rsid w:val="00B67D60"/>
    <w:rsid w:val="00B707DE"/>
    <w:rsid w:val="00B7514F"/>
    <w:rsid w:val="00B76023"/>
    <w:rsid w:val="00B765EA"/>
    <w:rsid w:val="00B77FA0"/>
    <w:rsid w:val="00B80DCE"/>
    <w:rsid w:val="00B821FF"/>
    <w:rsid w:val="00B83739"/>
    <w:rsid w:val="00B85367"/>
    <w:rsid w:val="00B85523"/>
    <w:rsid w:val="00B86BCA"/>
    <w:rsid w:val="00B87D23"/>
    <w:rsid w:val="00B94AD0"/>
    <w:rsid w:val="00B9582B"/>
    <w:rsid w:val="00B97215"/>
    <w:rsid w:val="00B97BE4"/>
    <w:rsid w:val="00BA1E96"/>
    <w:rsid w:val="00BA24F6"/>
    <w:rsid w:val="00BA287B"/>
    <w:rsid w:val="00BA36FC"/>
    <w:rsid w:val="00BA5DF2"/>
    <w:rsid w:val="00BA6756"/>
    <w:rsid w:val="00BA684C"/>
    <w:rsid w:val="00BB31F3"/>
    <w:rsid w:val="00BB458C"/>
    <w:rsid w:val="00BB4966"/>
    <w:rsid w:val="00BB5474"/>
    <w:rsid w:val="00BB72F7"/>
    <w:rsid w:val="00BB75B3"/>
    <w:rsid w:val="00BC0F18"/>
    <w:rsid w:val="00BC43EC"/>
    <w:rsid w:val="00BC6185"/>
    <w:rsid w:val="00BD0E30"/>
    <w:rsid w:val="00BD1186"/>
    <w:rsid w:val="00BD2F7C"/>
    <w:rsid w:val="00BD5AB4"/>
    <w:rsid w:val="00BD62FC"/>
    <w:rsid w:val="00BE0424"/>
    <w:rsid w:val="00BE1C75"/>
    <w:rsid w:val="00BE2621"/>
    <w:rsid w:val="00BE3890"/>
    <w:rsid w:val="00BE390A"/>
    <w:rsid w:val="00BE39B0"/>
    <w:rsid w:val="00BE3D2A"/>
    <w:rsid w:val="00BE4E2A"/>
    <w:rsid w:val="00BE4F56"/>
    <w:rsid w:val="00BE5B99"/>
    <w:rsid w:val="00BE5E3C"/>
    <w:rsid w:val="00BE65F3"/>
    <w:rsid w:val="00BE744B"/>
    <w:rsid w:val="00BF49D6"/>
    <w:rsid w:val="00BF5D8C"/>
    <w:rsid w:val="00BF5F8F"/>
    <w:rsid w:val="00BF6EC7"/>
    <w:rsid w:val="00C0105A"/>
    <w:rsid w:val="00C0191C"/>
    <w:rsid w:val="00C028DE"/>
    <w:rsid w:val="00C02F99"/>
    <w:rsid w:val="00C03004"/>
    <w:rsid w:val="00C042F3"/>
    <w:rsid w:val="00C0484F"/>
    <w:rsid w:val="00C0557F"/>
    <w:rsid w:val="00C056B8"/>
    <w:rsid w:val="00C058F4"/>
    <w:rsid w:val="00C06772"/>
    <w:rsid w:val="00C06BE7"/>
    <w:rsid w:val="00C13A9E"/>
    <w:rsid w:val="00C1508F"/>
    <w:rsid w:val="00C15E43"/>
    <w:rsid w:val="00C16900"/>
    <w:rsid w:val="00C17431"/>
    <w:rsid w:val="00C20B83"/>
    <w:rsid w:val="00C213ED"/>
    <w:rsid w:val="00C23C11"/>
    <w:rsid w:val="00C252B0"/>
    <w:rsid w:val="00C26811"/>
    <w:rsid w:val="00C26A89"/>
    <w:rsid w:val="00C272F4"/>
    <w:rsid w:val="00C30A6F"/>
    <w:rsid w:val="00C313E7"/>
    <w:rsid w:val="00C326A3"/>
    <w:rsid w:val="00C32744"/>
    <w:rsid w:val="00C32801"/>
    <w:rsid w:val="00C3296C"/>
    <w:rsid w:val="00C3397D"/>
    <w:rsid w:val="00C350AF"/>
    <w:rsid w:val="00C358DE"/>
    <w:rsid w:val="00C363D8"/>
    <w:rsid w:val="00C36564"/>
    <w:rsid w:val="00C41942"/>
    <w:rsid w:val="00C41E64"/>
    <w:rsid w:val="00C42A60"/>
    <w:rsid w:val="00C42F80"/>
    <w:rsid w:val="00C47911"/>
    <w:rsid w:val="00C47E1B"/>
    <w:rsid w:val="00C5381C"/>
    <w:rsid w:val="00C53A84"/>
    <w:rsid w:val="00C541EE"/>
    <w:rsid w:val="00C5470E"/>
    <w:rsid w:val="00C549DB"/>
    <w:rsid w:val="00C54A7B"/>
    <w:rsid w:val="00C55C70"/>
    <w:rsid w:val="00C60E62"/>
    <w:rsid w:val="00C60E9E"/>
    <w:rsid w:val="00C62BF6"/>
    <w:rsid w:val="00C63AFA"/>
    <w:rsid w:val="00C64DAE"/>
    <w:rsid w:val="00C66D9E"/>
    <w:rsid w:val="00C727BD"/>
    <w:rsid w:val="00C74116"/>
    <w:rsid w:val="00C74C98"/>
    <w:rsid w:val="00C81C0A"/>
    <w:rsid w:val="00C83C9C"/>
    <w:rsid w:val="00C8639E"/>
    <w:rsid w:val="00C91A3E"/>
    <w:rsid w:val="00C92324"/>
    <w:rsid w:val="00C935AB"/>
    <w:rsid w:val="00C9378B"/>
    <w:rsid w:val="00C937F5"/>
    <w:rsid w:val="00C94CFF"/>
    <w:rsid w:val="00C95B3A"/>
    <w:rsid w:val="00C95B6F"/>
    <w:rsid w:val="00C978A3"/>
    <w:rsid w:val="00C97E0E"/>
    <w:rsid w:val="00CA2534"/>
    <w:rsid w:val="00CA2818"/>
    <w:rsid w:val="00CA2875"/>
    <w:rsid w:val="00CA2DA7"/>
    <w:rsid w:val="00CB0F1B"/>
    <w:rsid w:val="00CB2B57"/>
    <w:rsid w:val="00CB398C"/>
    <w:rsid w:val="00CB5444"/>
    <w:rsid w:val="00CB56AE"/>
    <w:rsid w:val="00CB5975"/>
    <w:rsid w:val="00CB6024"/>
    <w:rsid w:val="00CB6145"/>
    <w:rsid w:val="00CB6569"/>
    <w:rsid w:val="00CB7BE2"/>
    <w:rsid w:val="00CC0EF4"/>
    <w:rsid w:val="00CC1A98"/>
    <w:rsid w:val="00CC2463"/>
    <w:rsid w:val="00CC4C74"/>
    <w:rsid w:val="00CC5283"/>
    <w:rsid w:val="00CC55B9"/>
    <w:rsid w:val="00CD138D"/>
    <w:rsid w:val="00CD202F"/>
    <w:rsid w:val="00CD3A48"/>
    <w:rsid w:val="00CD3B2F"/>
    <w:rsid w:val="00CD4081"/>
    <w:rsid w:val="00CD4780"/>
    <w:rsid w:val="00CD4EFE"/>
    <w:rsid w:val="00CD5316"/>
    <w:rsid w:val="00CD5C1A"/>
    <w:rsid w:val="00CD6C81"/>
    <w:rsid w:val="00CD6F3D"/>
    <w:rsid w:val="00CD6FF2"/>
    <w:rsid w:val="00CE03FB"/>
    <w:rsid w:val="00CE04CA"/>
    <w:rsid w:val="00CE0C82"/>
    <w:rsid w:val="00CE39B1"/>
    <w:rsid w:val="00CE40E0"/>
    <w:rsid w:val="00CE432B"/>
    <w:rsid w:val="00CE4EDA"/>
    <w:rsid w:val="00CE59F9"/>
    <w:rsid w:val="00CE7DFD"/>
    <w:rsid w:val="00CF11AD"/>
    <w:rsid w:val="00CF21C6"/>
    <w:rsid w:val="00CF25AE"/>
    <w:rsid w:val="00CF3730"/>
    <w:rsid w:val="00CF3B91"/>
    <w:rsid w:val="00CF6111"/>
    <w:rsid w:val="00CF7A08"/>
    <w:rsid w:val="00D01B3D"/>
    <w:rsid w:val="00D032D5"/>
    <w:rsid w:val="00D048D7"/>
    <w:rsid w:val="00D05713"/>
    <w:rsid w:val="00D1027A"/>
    <w:rsid w:val="00D10791"/>
    <w:rsid w:val="00D10BAA"/>
    <w:rsid w:val="00D10DA5"/>
    <w:rsid w:val="00D114F6"/>
    <w:rsid w:val="00D13800"/>
    <w:rsid w:val="00D1470B"/>
    <w:rsid w:val="00D14A8C"/>
    <w:rsid w:val="00D14C0B"/>
    <w:rsid w:val="00D16D04"/>
    <w:rsid w:val="00D2082E"/>
    <w:rsid w:val="00D24399"/>
    <w:rsid w:val="00D24E95"/>
    <w:rsid w:val="00D25457"/>
    <w:rsid w:val="00D26E51"/>
    <w:rsid w:val="00D30D47"/>
    <w:rsid w:val="00D313AA"/>
    <w:rsid w:val="00D324EF"/>
    <w:rsid w:val="00D3600B"/>
    <w:rsid w:val="00D36FBB"/>
    <w:rsid w:val="00D37945"/>
    <w:rsid w:val="00D44B1B"/>
    <w:rsid w:val="00D468A5"/>
    <w:rsid w:val="00D46C87"/>
    <w:rsid w:val="00D47095"/>
    <w:rsid w:val="00D50091"/>
    <w:rsid w:val="00D52D9C"/>
    <w:rsid w:val="00D52F94"/>
    <w:rsid w:val="00D53C11"/>
    <w:rsid w:val="00D54603"/>
    <w:rsid w:val="00D5495E"/>
    <w:rsid w:val="00D5585C"/>
    <w:rsid w:val="00D55EF3"/>
    <w:rsid w:val="00D568FC"/>
    <w:rsid w:val="00D57F26"/>
    <w:rsid w:val="00D6192C"/>
    <w:rsid w:val="00D62A68"/>
    <w:rsid w:val="00D62A9B"/>
    <w:rsid w:val="00D64320"/>
    <w:rsid w:val="00D647FC"/>
    <w:rsid w:val="00D64DD4"/>
    <w:rsid w:val="00D6650E"/>
    <w:rsid w:val="00D67058"/>
    <w:rsid w:val="00D67217"/>
    <w:rsid w:val="00D7225B"/>
    <w:rsid w:val="00D74444"/>
    <w:rsid w:val="00D74BFA"/>
    <w:rsid w:val="00D74F91"/>
    <w:rsid w:val="00D76773"/>
    <w:rsid w:val="00D80193"/>
    <w:rsid w:val="00D803C1"/>
    <w:rsid w:val="00D80F97"/>
    <w:rsid w:val="00D829B2"/>
    <w:rsid w:val="00D82C39"/>
    <w:rsid w:val="00D82D21"/>
    <w:rsid w:val="00D83285"/>
    <w:rsid w:val="00D83709"/>
    <w:rsid w:val="00D84F29"/>
    <w:rsid w:val="00D85C70"/>
    <w:rsid w:val="00D87020"/>
    <w:rsid w:val="00D8773E"/>
    <w:rsid w:val="00D87917"/>
    <w:rsid w:val="00D87F4A"/>
    <w:rsid w:val="00D93380"/>
    <w:rsid w:val="00D93628"/>
    <w:rsid w:val="00D9497A"/>
    <w:rsid w:val="00D94CCA"/>
    <w:rsid w:val="00D958D6"/>
    <w:rsid w:val="00D96347"/>
    <w:rsid w:val="00DA0FBC"/>
    <w:rsid w:val="00DA1BE0"/>
    <w:rsid w:val="00DA4D26"/>
    <w:rsid w:val="00DA544D"/>
    <w:rsid w:val="00DA5952"/>
    <w:rsid w:val="00DA6A0D"/>
    <w:rsid w:val="00DA6A93"/>
    <w:rsid w:val="00DA7BFA"/>
    <w:rsid w:val="00DB1C5D"/>
    <w:rsid w:val="00DB22D2"/>
    <w:rsid w:val="00DB2668"/>
    <w:rsid w:val="00DB2912"/>
    <w:rsid w:val="00DB4F00"/>
    <w:rsid w:val="00DB520D"/>
    <w:rsid w:val="00DB6921"/>
    <w:rsid w:val="00DB78EF"/>
    <w:rsid w:val="00DC0061"/>
    <w:rsid w:val="00DC0862"/>
    <w:rsid w:val="00DC2726"/>
    <w:rsid w:val="00DC2B00"/>
    <w:rsid w:val="00DC3F52"/>
    <w:rsid w:val="00DC6311"/>
    <w:rsid w:val="00DC6DCD"/>
    <w:rsid w:val="00DC7219"/>
    <w:rsid w:val="00DD0794"/>
    <w:rsid w:val="00DD17CE"/>
    <w:rsid w:val="00DD207D"/>
    <w:rsid w:val="00DD2870"/>
    <w:rsid w:val="00DD2F45"/>
    <w:rsid w:val="00DD2F9E"/>
    <w:rsid w:val="00DD34D4"/>
    <w:rsid w:val="00DD5A0C"/>
    <w:rsid w:val="00DD7C53"/>
    <w:rsid w:val="00DE0420"/>
    <w:rsid w:val="00DE115B"/>
    <w:rsid w:val="00DE3D5A"/>
    <w:rsid w:val="00DE5D11"/>
    <w:rsid w:val="00DE72C2"/>
    <w:rsid w:val="00DE742A"/>
    <w:rsid w:val="00DE7716"/>
    <w:rsid w:val="00DF3A37"/>
    <w:rsid w:val="00DF494B"/>
    <w:rsid w:val="00DF4AF3"/>
    <w:rsid w:val="00DF50BD"/>
    <w:rsid w:val="00DF51A5"/>
    <w:rsid w:val="00DF5D40"/>
    <w:rsid w:val="00E01774"/>
    <w:rsid w:val="00E02707"/>
    <w:rsid w:val="00E0284B"/>
    <w:rsid w:val="00E028F4"/>
    <w:rsid w:val="00E032AB"/>
    <w:rsid w:val="00E05193"/>
    <w:rsid w:val="00E05FA8"/>
    <w:rsid w:val="00E05FF7"/>
    <w:rsid w:val="00E06982"/>
    <w:rsid w:val="00E0765C"/>
    <w:rsid w:val="00E0778D"/>
    <w:rsid w:val="00E07E1E"/>
    <w:rsid w:val="00E10B44"/>
    <w:rsid w:val="00E11FB5"/>
    <w:rsid w:val="00E123C6"/>
    <w:rsid w:val="00E13352"/>
    <w:rsid w:val="00E1345D"/>
    <w:rsid w:val="00E178CC"/>
    <w:rsid w:val="00E17A2A"/>
    <w:rsid w:val="00E17C53"/>
    <w:rsid w:val="00E17F6E"/>
    <w:rsid w:val="00E21F3D"/>
    <w:rsid w:val="00E22BF7"/>
    <w:rsid w:val="00E235B7"/>
    <w:rsid w:val="00E23988"/>
    <w:rsid w:val="00E240DC"/>
    <w:rsid w:val="00E24B9B"/>
    <w:rsid w:val="00E258B5"/>
    <w:rsid w:val="00E266B2"/>
    <w:rsid w:val="00E273E3"/>
    <w:rsid w:val="00E27EEE"/>
    <w:rsid w:val="00E3143A"/>
    <w:rsid w:val="00E321A5"/>
    <w:rsid w:val="00E32726"/>
    <w:rsid w:val="00E32812"/>
    <w:rsid w:val="00E332E3"/>
    <w:rsid w:val="00E34309"/>
    <w:rsid w:val="00E349F9"/>
    <w:rsid w:val="00E34A9B"/>
    <w:rsid w:val="00E34AAD"/>
    <w:rsid w:val="00E352DC"/>
    <w:rsid w:val="00E35826"/>
    <w:rsid w:val="00E36CD2"/>
    <w:rsid w:val="00E4080A"/>
    <w:rsid w:val="00E4090D"/>
    <w:rsid w:val="00E40E94"/>
    <w:rsid w:val="00E414DF"/>
    <w:rsid w:val="00E45224"/>
    <w:rsid w:val="00E45308"/>
    <w:rsid w:val="00E46145"/>
    <w:rsid w:val="00E50492"/>
    <w:rsid w:val="00E50A00"/>
    <w:rsid w:val="00E5142C"/>
    <w:rsid w:val="00E514EC"/>
    <w:rsid w:val="00E52352"/>
    <w:rsid w:val="00E531B7"/>
    <w:rsid w:val="00E53640"/>
    <w:rsid w:val="00E53ADE"/>
    <w:rsid w:val="00E541EB"/>
    <w:rsid w:val="00E55E06"/>
    <w:rsid w:val="00E62373"/>
    <w:rsid w:val="00E6269C"/>
    <w:rsid w:val="00E62D71"/>
    <w:rsid w:val="00E62F0A"/>
    <w:rsid w:val="00E63D98"/>
    <w:rsid w:val="00E63E86"/>
    <w:rsid w:val="00E657EA"/>
    <w:rsid w:val="00E70CA8"/>
    <w:rsid w:val="00E70E73"/>
    <w:rsid w:val="00E71A58"/>
    <w:rsid w:val="00E71B7C"/>
    <w:rsid w:val="00E72EEC"/>
    <w:rsid w:val="00E77710"/>
    <w:rsid w:val="00E80711"/>
    <w:rsid w:val="00E81565"/>
    <w:rsid w:val="00E82792"/>
    <w:rsid w:val="00E82B98"/>
    <w:rsid w:val="00E82D0E"/>
    <w:rsid w:val="00E82EC4"/>
    <w:rsid w:val="00E82ED3"/>
    <w:rsid w:val="00E83D8B"/>
    <w:rsid w:val="00E852F9"/>
    <w:rsid w:val="00E8569C"/>
    <w:rsid w:val="00E86351"/>
    <w:rsid w:val="00E86C70"/>
    <w:rsid w:val="00E87820"/>
    <w:rsid w:val="00E91914"/>
    <w:rsid w:val="00E91B08"/>
    <w:rsid w:val="00E91F2E"/>
    <w:rsid w:val="00E930D9"/>
    <w:rsid w:val="00E93E49"/>
    <w:rsid w:val="00E9728B"/>
    <w:rsid w:val="00E97A87"/>
    <w:rsid w:val="00E97B96"/>
    <w:rsid w:val="00E97C5B"/>
    <w:rsid w:val="00EA095D"/>
    <w:rsid w:val="00EA0A04"/>
    <w:rsid w:val="00EA15CA"/>
    <w:rsid w:val="00EA32CF"/>
    <w:rsid w:val="00EA3583"/>
    <w:rsid w:val="00EB1C19"/>
    <w:rsid w:val="00EB29E3"/>
    <w:rsid w:val="00EB38BE"/>
    <w:rsid w:val="00EB5C09"/>
    <w:rsid w:val="00EB67CD"/>
    <w:rsid w:val="00EB680E"/>
    <w:rsid w:val="00EB726D"/>
    <w:rsid w:val="00EB78D1"/>
    <w:rsid w:val="00EB7E22"/>
    <w:rsid w:val="00EC04A2"/>
    <w:rsid w:val="00EC05C0"/>
    <w:rsid w:val="00EC0E3D"/>
    <w:rsid w:val="00EC1750"/>
    <w:rsid w:val="00EC282C"/>
    <w:rsid w:val="00EC319E"/>
    <w:rsid w:val="00EC3E13"/>
    <w:rsid w:val="00EC4F0B"/>
    <w:rsid w:val="00EC54C3"/>
    <w:rsid w:val="00EC5CD7"/>
    <w:rsid w:val="00EC6E7E"/>
    <w:rsid w:val="00EC71A2"/>
    <w:rsid w:val="00EC7413"/>
    <w:rsid w:val="00EC7AC0"/>
    <w:rsid w:val="00ED0DFA"/>
    <w:rsid w:val="00ED1E3F"/>
    <w:rsid w:val="00ED4602"/>
    <w:rsid w:val="00ED782D"/>
    <w:rsid w:val="00EE0331"/>
    <w:rsid w:val="00EE243B"/>
    <w:rsid w:val="00EE3400"/>
    <w:rsid w:val="00EE3E65"/>
    <w:rsid w:val="00EE4167"/>
    <w:rsid w:val="00EE7B57"/>
    <w:rsid w:val="00EE7E67"/>
    <w:rsid w:val="00EF181B"/>
    <w:rsid w:val="00EF1C56"/>
    <w:rsid w:val="00EF223A"/>
    <w:rsid w:val="00EF3889"/>
    <w:rsid w:val="00EF4856"/>
    <w:rsid w:val="00EF7D25"/>
    <w:rsid w:val="00F00FC2"/>
    <w:rsid w:val="00F021A4"/>
    <w:rsid w:val="00F02392"/>
    <w:rsid w:val="00F02634"/>
    <w:rsid w:val="00F03968"/>
    <w:rsid w:val="00F04926"/>
    <w:rsid w:val="00F074B1"/>
    <w:rsid w:val="00F103E8"/>
    <w:rsid w:val="00F10A8E"/>
    <w:rsid w:val="00F11A35"/>
    <w:rsid w:val="00F124A3"/>
    <w:rsid w:val="00F13351"/>
    <w:rsid w:val="00F14269"/>
    <w:rsid w:val="00F149EE"/>
    <w:rsid w:val="00F157B2"/>
    <w:rsid w:val="00F158BE"/>
    <w:rsid w:val="00F20D9D"/>
    <w:rsid w:val="00F21C43"/>
    <w:rsid w:val="00F2298D"/>
    <w:rsid w:val="00F22C0E"/>
    <w:rsid w:val="00F2324F"/>
    <w:rsid w:val="00F236D4"/>
    <w:rsid w:val="00F238AD"/>
    <w:rsid w:val="00F2424F"/>
    <w:rsid w:val="00F24B58"/>
    <w:rsid w:val="00F259A8"/>
    <w:rsid w:val="00F26E4E"/>
    <w:rsid w:val="00F3082F"/>
    <w:rsid w:val="00F34916"/>
    <w:rsid w:val="00F35587"/>
    <w:rsid w:val="00F3594B"/>
    <w:rsid w:val="00F365DA"/>
    <w:rsid w:val="00F37464"/>
    <w:rsid w:val="00F40223"/>
    <w:rsid w:val="00F40525"/>
    <w:rsid w:val="00F40CD7"/>
    <w:rsid w:val="00F411FB"/>
    <w:rsid w:val="00F448DF"/>
    <w:rsid w:val="00F45F8C"/>
    <w:rsid w:val="00F47322"/>
    <w:rsid w:val="00F50CF4"/>
    <w:rsid w:val="00F53650"/>
    <w:rsid w:val="00F53C02"/>
    <w:rsid w:val="00F54BD4"/>
    <w:rsid w:val="00F54F79"/>
    <w:rsid w:val="00F6125D"/>
    <w:rsid w:val="00F61701"/>
    <w:rsid w:val="00F61F1C"/>
    <w:rsid w:val="00F61FBE"/>
    <w:rsid w:val="00F62024"/>
    <w:rsid w:val="00F62136"/>
    <w:rsid w:val="00F64433"/>
    <w:rsid w:val="00F65A1C"/>
    <w:rsid w:val="00F65B3F"/>
    <w:rsid w:val="00F677AA"/>
    <w:rsid w:val="00F71F15"/>
    <w:rsid w:val="00F730BF"/>
    <w:rsid w:val="00F74654"/>
    <w:rsid w:val="00F75184"/>
    <w:rsid w:val="00F75997"/>
    <w:rsid w:val="00F7672C"/>
    <w:rsid w:val="00F813A2"/>
    <w:rsid w:val="00F828EA"/>
    <w:rsid w:val="00F82F6E"/>
    <w:rsid w:val="00F83241"/>
    <w:rsid w:val="00F83AF9"/>
    <w:rsid w:val="00F86B72"/>
    <w:rsid w:val="00F86C67"/>
    <w:rsid w:val="00F8776A"/>
    <w:rsid w:val="00F87C63"/>
    <w:rsid w:val="00F91110"/>
    <w:rsid w:val="00F91D42"/>
    <w:rsid w:val="00F9221C"/>
    <w:rsid w:val="00F93A26"/>
    <w:rsid w:val="00F9425E"/>
    <w:rsid w:val="00F9765B"/>
    <w:rsid w:val="00F97F35"/>
    <w:rsid w:val="00F97FCE"/>
    <w:rsid w:val="00FA2964"/>
    <w:rsid w:val="00FA5B0E"/>
    <w:rsid w:val="00FA68AF"/>
    <w:rsid w:val="00FA6E52"/>
    <w:rsid w:val="00FA7458"/>
    <w:rsid w:val="00FB2D35"/>
    <w:rsid w:val="00FB3604"/>
    <w:rsid w:val="00FB415E"/>
    <w:rsid w:val="00FB42FD"/>
    <w:rsid w:val="00FB5953"/>
    <w:rsid w:val="00FB5FFA"/>
    <w:rsid w:val="00FB6140"/>
    <w:rsid w:val="00FB71E8"/>
    <w:rsid w:val="00FB7421"/>
    <w:rsid w:val="00FB7B6D"/>
    <w:rsid w:val="00FB7EED"/>
    <w:rsid w:val="00FC1D6D"/>
    <w:rsid w:val="00FC2CB5"/>
    <w:rsid w:val="00FC41D9"/>
    <w:rsid w:val="00FC4ADD"/>
    <w:rsid w:val="00FC58BF"/>
    <w:rsid w:val="00FD0A5C"/>
    <w:rsid w:val="00FD0B67"/>
    <w:rsid w:val="00FD24D4"/>
    <w:rsid w:val="00FD30F7"/>
    <w:rsid w:val="00FD345E"/>
    <w:rsid w:val="00FD4871"/>
    <w:rsid w:val="00FD4E1A"/>
    <w:rsid w:val="00FD50DA"/>
    <w:rsid w:val="00FD5841"/>
    <w:rsid w:val="00FD737E"/>
    <w:rsid w:val="00FE178F"/>
    <w:rsid w:val="00FE2EF6"/>
    <w:rsid w:val="00FE3CA6"/>
    <w:rsid w:val="00FE3F1D"/>
    <w:rsid w:val="00FE45B0"/>
    <w:rsid w:val="00FE5898"/>
    <w:rsid w:val="00FF096F"/>
    <w:rsid w:val="00FF09C2"/>
    <w:rsid w:val="00FF1856"/>
    <w:rsid w:val="00FF1DE5"/>
    <w:rsid w:val="00FF2977"/>
    <w:rsid w:val="00FF299E"/>
    <w:rsid w:val="00FF4545"/>
    <w:rsid w:val="00FF7740"/>
    <w:rsid w:val="00FF7D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E3C"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"/>
    <w:next w:val="a"/>
    <w:qFormat/>
    <w:rsid w:val="00B43EC0"/>
    <w:pPr>
      <w:keepNext/>
      <w:numPr>
        <w:numId w:val="9"/>
      </w:numPr>
      <w:ind w:right="-1234"/>
      <w:jc w:val="center"/>
      <w:outlineLvl w:val="0"/>
    </w:pPr>
    <w:rPr>
      <w:b/>
      <w:bCs/>
      <w:sz w:val="28"/>
      <w:lang w:val="uk-UA"/>
    </w:rPr>
  </w:style>
  <w:style w:type="paragraph" w:styleId="2">
    <w:name w:val="heading 2"/>
    <w:basedOn w:val="a"/>
    <w:next w:val="a"/>
    <w:qFormat/>
    <w:rsid w:val="00B43EC0"/>
    <w:pPr>
      <w:keepNext/>
      <w:numPr>
        <w:ilvl w:val="1"/>
        <w:numId w:val="9"/>
      </w:numPr>
      <w:spacing w:before="120"/>
      <w:ind w:left="0" w:right="-1234"/>
      <w:jc w:val="center"/>
      <w:outlineLvl w:val="1"/>
    </w:pPr>
    <w:rPr>
      <w:b/>
      <w:sz w:val="28"/>
      <w:szCs w:val="26"/>
    </w:rPr>
  </w:style>
  <w:style w:type="paragraph" w:styleId="3">
    <w:name w:val="heading 3"/>
    <w:basedOn w:val="a"/>
    <w:next w:val="a"/>
    <w:qFormat/>
    <w:rsid w:val="00B43EC0"/>
    <w:pPr>
      <w:keepNext/>
      <w:numPr>
        <w:ilvl w:val="2"/>
        <w:numId w:val="9"/>
      </w:numPr>
      <w:tabs>
        <w:tab w:val="left" w:pos="720"/>
      </w:tabs>
      <w:ind w:left="720" w:firstLine="0"/>
      <w:jc w:val="center"/>
      <w:outlineLvl w:val="2"/>
    </w:pPr>
    <w:rPr>
      <w:b/>
      <w:bCs/>
      <w:sz w:val="28"/>
      <w:lang w:val="uk-UA"/>
    </w:rPr>
  </w:style>
  <w:style w:type="paragraph" w:styleId="4">
    <w:name w:val="heading 4"/>
    <w:basedOn w:val="a"/>
    <w:next w:val="a"/>
    <w:qFormat/>
    <w:rsid w:val="00B43EC0"/>
    <w:pPr>
      <w:keepNext/>
      <w:jc w:val="center"/>
      <w:outlineLvl w:val="3"/>
    </w:pPr>
    <w:rPr>
      <w:b/>
      <w:bCs/>
      <w:sz w:val="28"/>
      <w:lang w:val="uk-UA"/>
    </w:rPr>
  </w:style>
  <w:style w:type="paragraph" w:styleId="5">
    <w:name w:val="heading 5"/>
    <w:basedOn w:val="a"/>
    <w:next w:val="a"/>
    <w:qFormat/>
    <w:rsid w:val="00B43EC0"/>
    <w:pPr>
      <w:keepNext/>
      <w:numPr>
        <w:ilvl w:val="4"/>
        <w:numId w:val="9"/>
      </w:numPr>
      <w:tabs>
        <w:tab w:val="left" w:pos="9540"/>
      </w:tabs>
      <w:spacing w:before="120"/>
      <w:jc w:val="center"/>
      <w:outlineLvl w:val="4"/>
    </w:pPr>
    <w:rPr>
      <w:b/>
      <w:i/>
      <w:sz w:val="26"/>
    </w:rPr>
  </w:style>
  <w:style w:type="paragraph" w:styleId="6">
    <w:name w:val="heading 6"/>
    <w:basedOn w:val="a"/>
    <w:next w:val="a"/>
    <w:qFormat/>
    <w:rsid w:val="00B43EC0"/>
    <w:pPr>
      <w:keepNext/>
      <w:numPr>
        <w:ilvl w:val="5"/>
        <w:numId w:val="9"/>
      </w:numPr>
      <w:tabs>
        <w:tab w:val="left" w:pos="9540"/>
      </w:tabs>
      <w:jc w:val="center"/>
      <w:outlineLvl w:val="5"/>
    </w:pPr>
    <w:rPr>
      <w:b/>
      <w:i/>
      <w:sz w:val="26"/>
    </w:rPr>
  </w:style>
  <w:style w:type="paragraph" w:styleId="7">
    <w:name w:val="heading 7"/>
    <w:basedOn w:val="a"/>
    <w:next w:val="a"/>
    <w:qFormat/>
    <w:rsid w:val="00B43EC0"/>
    <w:pPr>
      <w:keepNext/>
      <w:numPr>
        <w:ilvl w:val="6"/>
        <w:numId w:val="9"/>
      </w:numPr>
      <w:tabs>
        <w:tab w:val="left" w:pos="960"/>
      </w:tabs>
      <w:jc w:val="both"/>
      <w:outlineLvl w:val="6"/>
    </w:pPr>
    <w:rPr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43EC0"/>
    <w:rPr>
      <w:rFonts w:cs="Times New Roman"/>
    </w:rPr>
  </w:style>
  <w:style w:type="character" w:customStyle="1" w:styleId="WW8Num2z0">
    <w:name w:val="WW8Num2z0"/>
    <w:rsid w:val="00B43EC0"/>
    <w:rPr>
      <w:rFonts w:ascii="Times New Roman" w:hAnsi="Times New Roman" w:cs="Times New Roman"/>
      <w:sz w:val="28"/>
      <w:szCs w:val="28"/>
      <w:lang w:val="uk-UA"/>
    </w:rPr>
  </w:style>
  <w:style w:type="character" w:customStyle="1" w:styleId="WW8Num2z1">
    <w:name w:val="WW8Num2z1"/>
    <w:rsid w:val="00B43EC0"/>
    <w:rPr>
      <w:rFonts w:ascii="Courier New" w:hAnsi="Courier New" w:cs="Courier New"/>
    </w:rPr>
  </w:style>
  <w:style w:type="character" w:customStyle="1" w:styleId="WW8Num2z2">
    <w:name w:val="WW8Num2z2"/>
    <w:rsid w:val="00B43EC0"/>
    <w:rPr>
      <w:rFonts w:ascii="Wingdings" w:hAnsi="Wingdings" w:cs="Wingdings"/>
    </w:rPr>
  </w:style>
  <w:style w:type="character" w:customStyle="1" w:styleId="WW8Num2z3">
    <w:name w:val="WW8Num2z3"/>
    <w:rsid w:val="00B43EC0"/>
    <w:rPr>
      <w:rFonts w:ascii="Symbol" w:hAnsi="Symbol" w:cs="Symbol"/>
    </w:rPr>
  </w:style>
  <w:style w:type="character" w:customStyle="1" w:styleId="WW8Num3z0">
    <w:name w:val="WW8Num3z0"/>
    <w:rsid w:val="00B43EC0"/>
    <w:rPr>
      <w:rFonts w:cs="Times New Roman"/>
      <w:bCs/>
      <w:color w:val="000000"/>
      <w:lang w:val="uk-UA" w:eastAsia="uk-UA"/>
    </w:rPr>
  </w:style>
  <w:style w:type="character" w:customStyle="1" w:styleId="WW8Num4z0">
    <w:name w:val="WW8Num4z0"/>
    <w:rsid w:val="00B43EC0"/>
    <w:rPr>
      <w:rFonts w:cs="Times New Roman"/>
      <w:lang w:eastAsia="uk-UA"/>
    </w:rPr>
  </w:style>
  <w:style w:type="character" w:customStyle="1" w:styleId="WW8Num5z0">
    <w:name w:val="WW8Num5z0"/>
    <w:rsid w:val="00B43EC0"/>
    <w:rPr>
      <w:rFonts w:cs="Times New Roman"/>
      <w:color w:val="000000"/>
      <w:lang w:val="uk-UA" w:eastAsia="uk-UA"/>
    </w:rPr>
  </w:style>
  <w:style w:type="character" w:customStyle="1" w:styleId="WW8Num6z0">
    <w:name w:val="WW8Num6z0"/>
    <w:rsid w:val="00B43EC0"/>
    <w:rPr>
      <w:rFonts w:hint="default"/>
      <w:sz w:val="28"/>
      <w:szCs w:val="28"/>
      <w:lang w:val="uk-UA"/>
    </w:rPr>
  </w:style>
  <w:style w:type="character" w:customStyle="1" w:styleId="WW8Num7z0">
    <w:name w:val="WW8Num7z0"/>
    <w:rsid w:val="00B43EC0"/>
    <w:rPr>
      <w:rFonts w:cs="Times New Roman"/>
    </w:rPr>
  </w:style>
  <w:style w:type="character" w:customStyle="1" w:styleId="WW8Num8z0">
    <w:name w:val="WW8Num8z0"/>
    <w:rsid w:val="00B43EC0"/>
    <w:rPr>
      <w:rFonts w:ascii="Symbol" w:hAnsi="Symbol" w:cs="Symbol" w:hint="default"/>
      <w:sz w:val="28"/>
      <w:szCs w:val="28"/>
      <w:lang w:val="uk-UA"/>
    </w:rPr>
  </w:style>
  <w:style w:type="character" w:customStyle="1" w:styleId="WW8Num9z0">
    <w:name w:val="WW8Num9z0"/>
    <w:rsid w:val="00B43EC0"/>
    <w:rPr>
      <w:rFonts w:cs="Times New Roman"/>
    </w:rPr>
  </w:style>
  <w:style w:type="character" w:customStyle="1" w:styleId="WW8Num10z0">
    <w:name w:val="WW8Num10z0"/>
    <w:rsid w:val="00B43EC0"/>
    <w:rPr>
      <w:rFonts w:ascii="Times New Roman" w:hAnsi="Times New Roman" w:cs="Times New Roman" w:hint="default"/>
      <w:sz w:val="28"/>
      <w:szCs w:val="18"/>
      <w:lang w:val="uk-UA"/>
    </w:rPr>
  </w:style>
  <w:style w:type="character" w:customStyle="1" w:styleId="WW8Num11z0">
    <w:name w:val="WW8Num11z0"/>
    <w:rsid w:val="00B43EC0"/>
    <w:rPr>
      <w:b/>
      <w:i/>
      <w:sz w:val="28"/>
      <w:szCs w:val="28"/>
      <w:lang w:val="uk-UA"/>
    </w:rPr>
  </w:style>
  <w:style w:type="character" w:customStyle="1" w:styleId="WW8Num12z0">
    <w:name w:val="WW8Num12z0"/>
    <w:rsid w:val="00B43EC0"/>
    <w:rPr>
      <w:rFonts w:ascii="Times New Roman" w:eastAsia="TimesNewRomanPSMT" w:hAnsi="Times New Roman" w:cs="Times New Roman"/>
      <w:i w:val="0"/>
      <w:sz w:val="28"/>
      <w:szCs w:val="28"/>
      <w:lang w:val="uk-UA" w:eastAsia="uk-UA"/>
    </w:rPr>
  </w:style>
  <w:style w:type="character" w:customStyle="1" w:styleId="WW8Num13z0">
    <w:name w:val="WW8Num13z0"/>
    <w:rsid w:val="00B43EC0"/>
    <w:rPr>
      <w:rFonts w:ascii="Times New Roman" w:hAnsi="Times New Roman" w:cs="Times New Roman" w:hint="default"/>
      <w:sz w:val="28"/>
      <w:szCs w:val="28"/>
      <w:lang w:val="uk-UA"/>
    </w:rPr>
  </w:style>
  <w:style w:type="character" w:customStyle="1" w:styleId="WW8Num10z1">
    <w:name w:val="WW8Num10z1"/>
    <w:rsid w:val="00B43EC0"/>
    <w:rPr>
      <w:rFonts w:ascii="Courier New" w:hAnsi="Courier New" w:cs="Courier New" w:hint="default"/>
    </w:rPr>
  </w:style>
  <w:style w:type="character" w:customStyle="1" w:styleId="WW8Num10z2">
    <w:name w:val="WW8Num10z2"/>
    <w:rsid w:val="00B43EC0"/>
    <w:rPr>
      <w:rFonts w:ascii="Wingdings" w:hAnsi="Wingdings" w:cs="Wingdings" w:hint="default"/>
    </w:rPr>
  </w:style>
  <w:style w:type="character" w:customStyle="1" w:styleId="WW8Num10z3">
    <w:name w:val="WW8Num10z3"/>
    <w:rsid w:val="00B43EC0"/>
    <w:rPr>
      <w:rFonts w:ascii="Symbol" w:hAnsi="Symbol" w:cs="Symbol" w:hint="default"/>
    </w:rPr>
  </w:style>
  <w:style w:type="character" w:customStyle="1" w:styleId="WW8Num11z1">
    <w:name w:val="WW8Num11z1"/>
    <w:rsid w:val="00B43EC0"/>
  </w:style>
  <w:style w:type="character" w:customStyle="1" w:styleId="WW8Num11z2">
    <w:name w:val="WW8Num11z2"/>
    <w:rsid w:val="00B43EC0"/>
  </w:style>
  <w:style w:type="character" w:customStyle="1" w:styleId="WW8Num11z3">
    <w:name w:val="WW8Num11z3"/>
    <w:rsid w:val="00B43EC0"/>
  </w:style>
  <w:style w:type="character" w:customStyle="1" w:styleId="WW8Num11z4">
    <w:name w:val="WW8Num11z4"/>
    <w:rsid w:val="00B43EC0"/>
  </w:style>
  <w:style w:type="character" w:customStyle="1" w:styleId="WW8Num11z5">
    <w:name w:val="WW8Num11z5"/>
    <w:rsid w:val="00B43EC0"/>
  </w:style>
  <w:style w:type="character" w:customStyle="1" w:styleId="WW8Num11z6">
    <w:name w:val="WW8Num11z6"/>
    <w:rsid w:val="00B43EC0"/>
  </w:style>
  <w:style w:type="character" w:customStyle="1" w:styleId="WW8Num11z7">
    <w:name w:val="WW8Num11z7"/>
    <w:rsid w:val="00B43EC0"/>
  </w:style>
  <w:style w:type="character" w:customStyle="1" w:styleId="WW8Num11z8">
    <w:name w:val="WW8Num11z8"/>
    <w:rsid w:val="00B43EC0"/>
  </w:style>
  <w:style w:type="character" w:customStyle="1" w:styleId="WW8Num14z0">
    <w:name w:val="WW8Num14z0"/>
    <w:rsid w:val="00B43EC0"/>
    <w:rPr>
      <w:rFonts w:ascii="Times New Roman" w:eastAsia="Times New Roman" w:hAnsi="Times New Roman" w:cs="Times New Roman" w:hint="default"/>
    </w:rPr>
  </w:style>
  <w:style w:type="character" w:customStyle="1" w:styleId="WW8Num14z1">
    <w:name w:val="WW8Num14z1"/>
    <w:rsid w:val="00B43EC0"/>
    <w:rPr>
      <w:rFonts w:hint="default"/>
    </w:rPr>
  </w:style>
  <w:style w:type="character" w:customStyle="1" w:styleId="WW8Num14z2">
    <w:name w:val="WW8Num14z2"/>
    <w:rsid w:val="00B43EC0"/>
    <w:rPr>
      <w:rFonts w:ascii="Wingdings" w:hAnsi="Wingdings" w:cs="Wingdings" w:hint="default"/>
    </w:rPr>
  </w:style>
  <w:style w:type="character" w:customStyle="1" w:styleId="WW8Num14z3">
    <w:name w:val="WW8Num14z3"/>
    <w:rsid w:val="00B43EC0"/>
    <w:rPr>
      <w:rFonts w:ascii="Symbol" w:hAnsi="Symbol" w:cs="Symbol" w:hint="default"/>
    </w:rPr>
  </w:style>
  <w:style w:type="character" w:customStyle="1" w:styleId="WW8Num14z4">
    <w:name w:val="WW8Num14z4"/>
    <w:rsid w:val="00B43EC0"/>
    <w:rPr>
      <w:rFonts w:ascii="Courier New" w:hAnsi="Courier New" w:cs="Courier New" w:hint="default"/>
    </w:rPr>
  </w:style>
  <w:style w:type="character" w:customStyle="1" w:styleId="WW8Num15z0">
    <w:name w:val="WW8Num15z0"/>
    <w:rsid w:val="00B43EC0"/>
    <w:rPr>
      <w:rFonts w:hint="default"/>
    </w:rPr>
  </w:style>
  <w:style w:type="character" w:customStyle="1" w:styleId="WW8Num15z1">
    <w:name w:val="WW8Num15z1"/>
    <w:rsid w:val="00B43EC0"/>
  </w:style>
  <w:style w:type="character" w:customStyle="1" w:styleId="WW8Num15z2">
    <w:name w:val="WW8Num15z2"/>
    <w:rsid w:val="00B43EC0"/>
  </w:style>
  <w:style w:type="character" w:customStyle="1" w:styleId="WW8Num15z3">
    <w:name w:val="WW8Num15z3"/>
    <w:rsid w:val="00B43EC0"/>
  </w:style>
  <w:style w:type="character" w:customStyle="1" w:styleId="WW8Num15z4">
    <w:name w:val="WW8Num15z4"/>
    <w:rsid w:val="00B43EC0"/>
  </w:style>
  <w:style w:type="character" w:customStyle="1" w:styleId="WW8Num15z5">
    <w:name w:val="WW8Num15z5"/>
    <w:rsid w:val="00B43EC0"/>
  </w:style>
  <w:style w:type="character" w:customStyle="1" w:styleId="WW8Num15z6">
    <w:name w:val="WW8Num15z6"/>
    <w:rsid w:val="00B43EC0"/>
  </w:style>
  <w:style w:type="character" w:customStyle="1" w:styleId="WW8Num15z7">
    <w:name w:val="WW8Num15z7"/>
    <w:rsid w:val="00B43EC0"/>
  </w:style>
  <w:style w:type="character" w:customStyle="1" w:styleId="WW8Num15z8">
    <w:name w:val="WW8Num15z8"/>
    <w:rsid w:val="00B43EC0"/>
  </w:style>
  <w:style w:type="character" w:customStyle="1" w:styleId="WW8Num16z0">
    <w:name w:val="WW8Num16z0"/>
    <w:rsid w:val="00B43EC0"/>
    <w:rPr>
      <w:rFonts w:ascii="Times New Roman" w:hAnsi="Times New Roman" w:cs="Times New Roman" w:hint="default"/>
      <w:sz w:val="24"/>
      <w:szCs w:val="24"/>
    </w:rPr>
  </w:style>
  <w:style w:type="character" w:customStyle="1" w:styleId="WW8Num17z0">
    <w:name w:val="WW8Num17z0"/>
    <w:rsid w:val="00B43EC0"/>
    <w:rPr>
      <w:rFonts w:hint="default"/>
    </w:rPr>
  </w:style>
  <w:style w:type="character" w:customStyle="1" w:styleId="WW8Num18z0">
    <w:name w:val="WW8Num18z0"/>
    <w:rsid w:val="00B43EC0"/>
    <w:rPr>
      <w:rFonts w:ascii="Times New Roman" w:eastAsia="TimesNewRomanPSMT" w:hAnsi="Times New Roman" w:cs="Times New Roman"/>
      <w:i w:val="0"/>
      <w:sz w:val="28"/>
      <w:szCs w:val="28"/>
      <w:lang w:val="uk-UA" w:eastAsia="uk-UA"/>
    </w:rPr>
  </w:style>
  <w:style w:type="character" w:customStyle="1" w:styleId="WW8Num18z1">
    <w:name w:val="WW8Num18z1"/>
    <w:rsid w:val="00B43EC0"/>
  </w:style>
  <w:style w:type="character" w:customStyle="1" w:styleId="WW8Num18z2">
    <w:name w:val="WW8Num18z2"/>
    <w:rsid w:val="00B43EC0"/>
  </w:style>
  <w:style w:type="character" w:customStyle="1" w:styleId="WW8Num18z3">
    <w:name w:val="WW8Num18z3"/>
    <w:rsid w:val="00B43EC0"/>
  </w:style>
  <w:style w:type="character" w:customStyle="1" w:styleId="WW8Num18z4">
    <w:name w:val="WW8Num18z4"/>
    <w:rsid w:val="00B43EC0"/>
  </w:style>
  <w:style w:type="character" w:customStyle="1" w:styleId="WW8Num18z5">
    <w:name w:val="WW8Num18z5"/>
    <w:rsid w:val="00B43EC0"/>
  </w:style>
  <w:style w:type="character" w:customStyle="1" w:styleId="WW8Num18z6">
    <w:name w:val="WW8Num18z6"/>
    <w:rsid w:val="00B43EC0"/>
  </w:style>
  <w:style w:type="character" w:customStyle="1" w:styleId="WW8Num18z7">
    <w:name w:val="WW8Num18z7"/>
    <w:rsid w:val="00B43EC0"/>
  </w:style>
  <w:style w:type="character" w:customStyle="1" w:styleId="WW8Num18z8">
    <w:name w:val="WW8Num18z8"/>
    <w:rsid w:val="00B43EC0"/>
  </w:style>
  <w:style w:type="character" w:customStyle="1" w:styleId="WW8Num19z0">
    <w:name w:val="WW8Num19z0"/>
    <w:rsid w:val="00B43EC0"/>
    <w:rPr>
      <w:rFonts w:ascii="Times New Roman" w:eastAsia="Times New Roman" w:hAnsi="Times New Roman" w:cs="Times New Roman" w:hint="default"/>
    </w:rPr>
  </w:style>
  <w:style w:type="character" w:customStyle="1" w:styleId="WW8Num19z1">
    <w:name w:val="WW8Num19z1"/>
    <w:rsid w:val="00B43EC0"/>
    <w:rPr>
      <w:rFonts w:ascii="Courier New" w:hAnsi="Courier New" w:cs="Courier New" w:hint="default"/>
    </w:rPr>
  </w:style>
  <w:style w:type="character" w:customStyle="1" w:styleId="WW8Num19z2">
    <w:name w:val="WW8Num19z2"/>
    <w:rsid w:val="00B43EC0"/>
    <w:rPr>
      <w:rFonts w:ascii="Wingdings" w:hAnsi="Wingdings" w:cs="Wingdings" w:hint="default"/>
    </w:rPr>
  </w:style>
  <w:style w:type="character" w:customStyle="1" w:styleId="WW8Num19z3">
    <w:name w:val="WW8Num19z3"/>
    <w:rsid w:val="00B43EC0"/>
    <w:rPr>
      <w:rFonts w:ascii="Symbol" w:hAnsi="Symbol" w:cs="Symbol" w:hint="default"/>
    </w:rPr>
  </w:style>
  <w:style w:type="character" w:customStyle="1" w:styleId="WW8Num20z0">
    <w:name w:val="WW8Num20z0"/>
    <w:rsid w:val="00B43EC0"/>
    <w:rPr>
      <w:rFonts w:ascii="Times New Roman" w:hAnsi="Times New Roman" w:cs="Times New Roman" w:hint="default"/>
      <w:sz w:val="24"/>
      <w:szCs w:val="24"/>
    </w:rPr>
  </w:style>
  <w:style w:type="character" w:customStyle="1" w:styleId="WW8Num21z0">
    <w:name w:val="WW8Num21z0"/>
    <w:rsid w:val="00B43EC0"/>
    <w:rPr>
      <w:rFonts w:hint="default"/>
      <w:sz w:val="24"/>
      <w:szCs w:val="24"/>
    </w:rPr>
  </w:style>
  <w:style w:type="character" w:customStyle="1" w:styleId="40">
    <w:name w:val="Основной шрифт абзаца4"/>
    <w:rsid w:val="00B43EC0"/>
  </w:style>
  <w:style w:type="character" w:customStyle="1" w:styleId="30">
    <w:name w:val="Основной шрифт абзаца3"/>
    <w:rsid w:val="00B43EC0"/>
  </w:style>
  <w:style w:type="character" w:customStyle="1" w:styleId="20">
    <w:name w:val="Основной шрифт абзаца2"/>
    <w:rsid w:val="00B43EC0"/>
  </w:style>
  <w:style w:type="character" w:customStyle="1" w:styleId="WW8Num1z1">
    <w:name w:val="WW8Num1z1"/>
    <w:rsid w:val="00B43EC0"/>
  </w:style>
  <w:style w:type="character" w:customStyle="1" w:styleId="WW8Num1z2">
    <w:name w:val="WW8Num1z2"/>
    <w:rsid w:val="00B43EC0"/>
  </w:style>
  <w:style w:type="character" w:customStyle="1" w:styleId="WW8Num1z3">
    <w:name w:val="WW8Num1z3"/>
    <w:rsid w:val="00B43EC0"/>
  </w:style>
  <w:style w:type="character" w:customStyle="1" w:styleId="WW8Num1z4">
    <w:name w:val="WW8Num1z4"/>
    <w:rsid w:val="00B43EC0"/>
  </w:style>
  <w:style w:type="character" w:customStyle="1" w:styleId="WW8Num1z5">
    <w:name w:val="WW8Num1z5"/>
    <w:rsid w:val="00B43EC0"/>
  </w:style>
  <w:style w:type="character" w:customStyle="1" w:styleId="WW8Num1z6">
    <w:name w:val="WW8Num1z6"/>
    <w:rsid w:val="00B43EC0"/>
  </w:style>
  <w:style w:type="character" w:customStyle="1" w:styleId="WW8Num1z7">
    <w:name w:val="WW8Num1z7"/>
    <w:rsid w:val="00B43EC0"/>
  </w:style>
  <w:style w:type="character" w:customStyle="1" w:styleId="WW8Num1z8">
    <w:name w:val="WW8Num1z8"/>
    <w:rsid w:val="00B43EC0"/>
  </w:style>
  <w:style w:type="character" w:customStyle="1" w:styleId="WW8Num4z1">
    <w:name w:val="WW8Num4z1"/>
    <w:rsid w:val="00B43EC0"/>
    <w:rPr>
      <w:rFonts w:ascii="Courier New" w:hAnsi="Courier New" w:cs="Courier New"/>
    </w:rPr>
  </w:style>
  <w:style w:type="character" w:customStyle="1" w:styleId="WW8Num4z2">
    <w:name w:val="WW8Num4z2"/>
    <w:rsid w:val="00B43EC0"/>
    <w:rPr>
      <w:rFonts w:ascii="Wingdings" w:hAnsi="Wingdings" w:cs="Wingdings"/>
    </w:rPr>
  </w:style>
  <w:style w:type="character" w:customStyle="1" w:styleId="WW8Num4z3">
    <w:name w:val="WW8Num4z3"/>
    <w:rsid w:val="00B43EC0"/>
    <w:rPr>
      <w:rFonts w:ascii="Symbol" w:hAnsi="Symbol" w:cs="Symbol"/>
    </w:rPr>
  </w:style>
  <w:style w:type="character" w:customStyle="1" w:styleId="WW8Num5z1">
    <w:name w:val="WW8Num5z1"/>
    <w:rsid w:val="00B43EC0"/>
    <w:rPr>
      <w:rFonts w:cs="Times New Roman" w:hint="default"/>
    </w:rPr>
  </w:style>
  <w:style w:type="character" w:customStyle="1" w:styleId="WW8Num6z1">
    <w:name w:val="WW8Num6z1"/>
    <w:rsid w:val="00B43EC0"/>
    <w:rPr>
      <w:rFonts w:cs="Times New Roman"/>
    </w:rPr>
  </w:style>
  <w:style w:type="character" w:customStyle="1" w:styleId="WW8Num7z1">
    <w:name w:val="WW8Num7z1"/>
    <w:rsid w:val="00B43EC0"/>
    <w:rPr>
      <w:rFonts w:ascii="Courier New" w:hAnsi="Courier New" w:cs="Courier New" w:hint="default"/>
    </w:rPr>
  </w:style>
  <w:style w:type="character" w:customStyle="1" w:styleId="WW8Num7z2">
    <w:name w:val="WW8Num7z2"/>
    <w:rsid w:val="00B43EC0"/>
    <w:rPr>
      <w:rFonts w:ascii="Wingdings" w:hAnsi="Wingdings" w:cs="Wingdings" w:hint="default"/>
    </w:rPr>
  </w:style>
  <w:style w:type="character" w:customStyle="1" w:styleId="WW8Num7z3">
    <w:name w:val="WW8Num7z3"/>
    <w:rsid w:val="00B43EC0"/>
    <w:rPr>
      <w:rFonts w:ascii="Symbol" w:hAnsi="Symbol" w:cs="Symbol" w:hint="default"/>
    </w:rPr>
  </w:style>
  <w:style w:type="character" w:customStyle="1" w:styleId="WW8Num12z1">
    <w:name w:val="WW8Num12z1"/>
    <w:rsid w:val="00B43EC0"/>
    <w:rPr>
      <w:rFonts w:ascii="Courier New" w:hAnsi="Courier New" w:cs="Courier New" w:hint="default"/>
    </w:rPr>
  </w:style>
  <w:style w:type="character" w:customStyle="1" w:styleId="WW8Num12z2">
    <w:name w:val="WW8Num12z2"/>
    <w:rsid w:val="00B43EC0"/>
    <w:rPr>
      <w:rFonts w:ascii="Wingdings" w:hAnsi="Wingdings" w:cs="Wingdings" w:hint="default"/>
    </w:rPr>
  </w:style>
  <w:style w:type="character" w:customStyle="1" w:styleId="WW8Num17z1">
    <w:name w:val="WW8Num17z1"/>
    <w:rsid w:val="00B43EC0"/>
    <w:rPr>
      <w:rFonts w:ascii="Courier New" w:hAnsi="Courier New" w:cs="Courier New" w:hint="default"/>
    </w:rPr>
  </w:style>
  <w:style w:type="character" w:customStyle="1" w:styleId="WW8Num17z2">
    <w:name w:val="WW8Num17z2"/>
    <w:rsid w:val="00B43EC0"/>
    <w:rPr>
      <w:rFonts w:ascii="Wingdings" w:hAnsi="Wingdings" w:cs="Wingdings" w:hint="default"/>
    </w:rPr>
  </w:style>
  <w:style w:type="character" w:customStyle="1" w:styleId="WW8Num17z3">
    <w:name w:val="WW8Num17z3"/>
    <w:rsid w:val="00B43EC0"/>
    <w:rPr>
      <w:rFonts w:ascii="Symbol" w:hAnsi="Symbol" w:cs="Symbol" w:hint="default"/>
    </w:rPr>
  </w:style>
  <w:style w:type="character" w:customStyle="1" w:styleId="WW8Num19z4">
    <w:name w:val="WW8Num19z4"/>
    <w:rsid w:val="00B43EC0"/>
  </w:style>
  <w:style w:type="character" w:customStyle="1" w:styleId="WW8Num19z5">
    <w:name w:val="WW8Num19z5"/>
    <w:rsid w:val="00B43EC0"/>
  </w:style>
  <w:style w:type="character" w:customStyle="1" w:styleId="WW8Num19z6">
    <w:name w:val="WW8Num19z6"/>
    <w:rsid w:val="00B43EC0"/>
  </w:style>
  <w:style w:type="character" w:customStyle="1" w:styleId="WW8Num19z7">
    <w:name w:val="WW8Num19z7"/>
    <w:rsid w:val="00B43EC0"/>
  </w:style>
  <w:style w:type="character" w:customStyle="1" w:styleId="WW8Num19z8">
    <w:name w:val="WW8Num19z8"/>
    <w:rsid w:val="00B43EC0"/>
  </w:style>
  <w:style w:type="character" w:customStyle="1" w:styleId="WW8Num22z0">
    <w:name w:val="WW8Num22z0"/>
    <w:rsid w:val="00B43EC0"/>
    <w:rPr>
      <w:rFonts w:ascii="Symbol" w:hAnsi="Symbol" w:cs="Symbol" w:hint="default"/>
    </w:rPr>
  </w:style>
  <w:style w:type="character" w:customStyle="1" w:styleId="WW8Num22z1">
    <w:name w:val="WW8Num22z1"/>
    <w:rsid w:val="00B43EC0"/>
    <w:rPr>
      <w:rFonts w:ascii="Courier New" w:hAnsi="Courier New" w:cs="Courier New" w:hint="default"/>
    </w:rPr>
  </w:style>
  <w:style w:type="character" w:customStyle="1" w:styleId="WW8Num22z2">
    <w:name w:val="WW8Num22z2"/>
    <w:rsid w:val="00B43EC0"/>
    <w:rPr>
      <w:rFonts w:ascii="Wingdings" w:hAnsi="Wingdings" w:cs="Wingdings" w:hint="default"/>
    </w:rPr>
  </w:style>
  <w:style w:type="character" w:customStyle="1" w:styleId="WW8Num23z0">
    <w:name w:val="WW8Num23z0"/>
    <w:rsid w:val="00B43EC0"/>
    <w:rPr>
      <w:rFonts w:ascii="Symbol" w:hAnsi="Symbol" w:cs="Symbol" w:hint="default"/>
    </w:rPr>
  </w:style>
  <w:style w:type="character" w:customStyle="1" w:styleId="WW8Num23z1">
    <w:name w:val="WW8Num23z1"/>
    <w:rsid w:val="00B43EC0"/>
    <w:rPr>
      <w:rFonts w:ascii="Courier New" w:hAnsi="Courier New" w:cs="Courier New" w:hint="default"/>
    </w:rPr>
  </w:style>
  <w:style w:type="character" w:customStyle="1" w:styleId="WW8Num23z2">
    <w:name w:val="WW8Num23z2"/>
    <w:rsid w:val="00B43EC0"/>
    <w:rPr>
      <w:rFonts w:ascii="Wingdings" w:hAnsi="Wingdings" w:cs="Wingdings" w:hint="default"/>
    </w:rPr>
  </w:style>
  <w:style w:type="character" w:customStyle="1" w:styleId="WW8Num24z0">
    <w:name w:val="WW8Num24z0"/>
    <w:rsid w:val="00B43EC0"/>
    <w:rPr>
      <w:rFonts w:ascii="Symbol" w:hAnsi="Symbol" w:cs="Symbol" w:hint="default"/>
    </w:rPr>
  </w:style>
  <w:style w:type="character" w:customStyle="1" w:styleId="WW8Num24z1">
    <w:name w:val="WW8Num24z1"/>
    <w:rsid w:val="00B43EC0"/>
    <w:rPr>
      <w:rFonts w:ascii="Courier New" w:hAnsi="Courier New" w:cs="Courier New" w:hint="default"/>
    </w:rPr>
  </w:style>
  <w:style w:type="character" w:customStyle="1" w:styleId="WW8Num24z2">
    <w:name w:val="WW8Num24z2"/>
    <w:rsid w:val="00B43EC0"/>
    <w:rPr>
      <w:rFonts w:ascii="Wingdings" w:hAnsi="Wingdings" w:cs="Wingdings" w:hint="default"/>
    </w:rPr>
  </w:style>
  <w:style w:type="character" w:customStyle="1" w:styleId="WW8Num25z0">
    <w:name w:val="WW8Num25z0"/>
    <w:rsid w:val="00B43EC0"/>
    <w:rPr>
      <w:rFonts w:cs="Times New Roman"/>
    </w:rPr>
  </w:style>
  <w:style w:type="character" w:customStyle="1" w:styleId="WW8Num26z0">
    <w:name w:val="WW8Num26z0"/>
    <w:rsid w:val="00B43EC0"/>
    <w:rPr>
      <w:rFonts w:ascii="Symbol" w:hAnsi="Symbol" w:cs="Symbol" w:hint="default"/>
    </w:rPr>
  </w:style>
  <w:style w:type="character" w:customStyle="1" w:styleId="WW8Num26z1">
    <w:name w:val="WW8Num26z1"/>
    <w:rsid w:val="00B43EC0"/>
    <w:rPr>
      <w:rFonts w:ascii="Courier New" w:hAnsi="Courier New" w:cs="Courier New" w:hint="default"/>
    </w:rPr>
  </w:style>
  <w:style w:type="character" w:customStyle="1" w:styleId="WW8Num26z2">
    <w:name w:val="WW8Num26z2"/>
    <w:rsid w:val="00B43EC0"/>
    <w:rPr>
      <w:rFonts w:ascii="Wingdings" w:hAnsi="Wingdings" w:cs="Wingdings" w:hint="default"/>
    </w:rPr>
  </w:style>
  <w:style w:type="character" w:customStyle="1" w:styleId="WW8Num27z0">
    <w:name w:val="WW8Num27z0"/>
    <w:rsid w:val="00B43EC0"/>
    <w:rPr>
      <w:rFonts w:ascii="Symbol" w:hAnsi="Symbol" w:cs="Symbol" w:hint="default"/>
    </w:rPr>
  </w:style>
  <w:style w:type="character" w:customStyle="1" w:styleId="WW8Num27z1">
    <w:name w:val="WW8Num27z1"/>
    <w:rsid w:val="00B43EC0"/>
    <w:rPr>
      <w:rFonts w:ascii="Courier New" w:hAnsi="Courier New" w:cs="Courier New" w:hint="default"/>
    </w:rPr>
  </w:style>
  <w:style w:type="character" w:customStyle="1" w:styleId="WW8Num27z2">
    <w:name w:val="WW8Num27z2"/>
    <w:rsid w:val="00B43EC0"/>
    <w:rPr>
      <w:rFonts w:ascii="Wingdings" w:hAnsi="Wingdings" w:cs="Wingdings" w:hint="default"/>
    </w:rPr>
  </w:style>
  <w:style w:type="character" w:customStyle="1" w:styleId="WW8Num28z0">
    <w:name w:val="WW8Num28z0"/>
    <w:rsid w:val="00B43EC0"/>
    <w:rPr>
      <w:rFonts w:cs="Times New Roman"/>
    </w:rPr>
  </w:style>
  <w:style w:type="character" w:customStyle="1" w:styleId="WW8Num29z0">
    <w:name w:val="WW8Num29z0"/>
    <w:rsid w:val="00B43EC0"/>
    <w:rPr>
      <w:rFonts w:ascii="Symbol" w:hAnsi="Symbol" w:cs="Symbol" w:hint="default"/>
    </w:rPr>
  </w:style>
  <w:style w:type="character" w:customStyle="1" w:styleId="WW8Num29z1">
    <w:name w:val="WW8Num29z1"/>
    <w:rsid w:val="00B43EC0"/>
    <w:rPr>
      <w:rFonts w:ascii="Courier New" w:hAnsi="Courier New" w:cs="Courier New" w:hint="default"/>
    </w:rPr>
  </w:style>
  <w:style w:type="character" w:customStyle="1" w:styleId="WW8Num29z2">
    <w:name w:val="WW8Num29z2"/>
    <w:rsid w:val="00B43EC0"/>
    <w:rPr>
      <w:rFonts w:ascii="Wingdings" w:hAnsi="Wingdings" w:cs="Wingdings" w:hint="default"/>
    </w:rPr>
  </w:style>
  <w:style w:type="character" w:customStyle="1" w:styleId="WW8Num30z0">
    <w:name w:val="WW8Num30z0"/>
    <w:rsid w:val="00B43EC0"/>
    <w:rPr>
      <w:rFonts w:ascii="Symbol" w:hAnsi="Symbol" w:cs="Symbol" w:hint="default"/>
    </w:rPr>
  </w:style>
  <w:style w:type="character" w:customStyle="1" w:styleId="WW8Num30z1">
    <w:name w:val="WW8Num30z1"/>
    <w:rsid w:val="00B43EC0"/>
    <w:rPr>
      <w:rFonts w:ascii="Courier New" w:hAnsi="Courier New" w:cs="Courier New" w:hint="default"/>
    </w:rPr>
  </w:style>
  <w:style w:type="character" w:customStyle="1" w:styleId="WW8Num30z2">
    <w:name w:val="WW8Num30z2"/>
    <w:rsid w:val="00B43EC0"/>
    <w:rPr>
      <w:rFonts w:ascii="Wingdings" w:hAnsi="Wingdings" w:cs="Wingdings" w:hint="default"/>
    </w:rPr>
  </w:style>
  <w:style w:type="character" w:customStyle="1" w:styleId="WW8Num31z0">
    <w:name w:val="WW8Num31z0"/>
    <w:rsid w:val="00B43EC0"/>
    <w:rPr>
      <w:rFonts w:ascii="Symbol" w:hAnsi="Symbol" w:cs="Symbol" w:hint="default"/>
    </w:rPr>
  </w:style>
  <w:style w:type="character" w:customStyle="1" w:styleId="WW8Num31z1">
    <w:name w:val="WW8Num31z1"/>
    <w:rsid w:val="00B43EC0"/>
    <w:rPr>
      <w:rFonts w:ascii="Courier New" w:hAnsi="Courier New" w:cs="Courier New" w:hint="default"/>
    </w:rPr>
  </w:style>
  <w:style w:type="character" w:customStyle="1" w:styleId="WW8Num31z2">
    <w:name w:val="WW8Num31z2"/>
    <w:rsid w:val="00B43EC0"/>
    <w:rPr>
      <w:rFonts w:ascii="Wingdings" w:hAnsi="Wingdings" w:cs="Wingdings" w:hint="default"/>
    </w:rPr>
  </w:style>
  <w:style w:type="character" w:customStyle="1" w:styleId="WW8Num32z0">
    <w:name w:val="WW8Num32z0"/>
    <w:rsid w:val="00B43EC0"/>
    <w:rPr>
      <w:rFonts w:ascii="Symbol" w:hAnsi="Symbol" w:cs="Symbol" w:hint="default"/>
    </w:rPr>
  </w:style>
  <w:style w:type="character" w:customStyle="1" w:styleId="WW8Num32z1">
    <w:name w:val="WW8Num32z1"/>
    <w:rsid w:val="00B43EC0"/>
    <w:rPr>
      <w:rFonts w:ascii="Courier New" w:hAnsi="Courier New" w:cs="Courier New" w:hint="default"/>
    </w:rPr>
  </w:style>
  <w:style w:type="character" w:customStyle="1" w:styleId="WW8Num32z2">
    <w:name w:val="WW8Num32z2"/>
    <w:rsid w:val="00B43EC0"/>
    <w:rPr>
      <w:rFonts w:ascii="Wingdings" w:hAnsi="Wingdings" w:cs="Wingdings" w:hint="default"/>
    </w:rPr>
  </w:style>
  <w:style w:type="character" w:customStyle="1" w:styleId="WW8Num33z0">
    <w:name w:val="WW8Num33z0"/>
    <w:rsid w:val="00B43EC0"/>
    <w:rPr>
      <w:rFonts w:ascii="Wingdings" w:hAnsi="Wingdings" w:cs="Wingdings" w:hint="default"/>
    </w:rPr>
  </w:style>
  <w:style w:type="character" w:customStyle="1" w:styleId="WW8Num33z1">
    <w:name w:val="WW8Num33z1"/>
    <w:rsid w:val="00B43EC0"/>
    <w:rPr>
      <w:rFonts w:ascii="Courier New" w:hAnsi="Courier New" w:cs="Courier New" w:hint="default"/>
    </w:rPr>
  </w:style>
  <w:style w:type="character" w:customStyle="1" w:styleId="WW8Num33z3">
    <w:name w:val="WW8Num33z3"/>
    <w:rsid w:val="00B43EC0"/>
    <w:rPr>
      <w:rFonts w:ascii="Symbol" w:hAnsi="Symbol" w:cs="Symbol" w:hint="default"/>
    </w:rPr>
  </w:style>
  <w:style w:type="character" w:customStyle="1" w:styleId="WW8Num34z0">
    <w:name w:val="WW8Num34z0"/>
    <w:rsid w:val="00B43EC0"/>
    <w:rPr>
      <w:rFonts w:ascii="Symbol" w:hAnsi="Symbol" w:cs="Symbol" w:hint="default"/>
    </w:rPr>
  </w:style>
  <w:style w:type="character" w:customStyle="1" w:styleId="WW8Num34z1">
    <w:name w:val="WW8Num34z1"/>
    <w:rsid w:val="00B43EC0"/>
    <w:rPr>
      <w:rFonts w:ascii="Courier New" w:hAnsi="Courier New" w:cs="Courier New" w:hint="default"/>
    </w:rPr>
  </w:style>
  <w:style w:type="character" w:customStyle="1" w:styleId="WW8Num34z2">
    <w:name w:val="WW8Num34z2"/>
    <w:rsid w:val="00B43EC0"/>
    <w:rPr>
      <w:rFonts w:ascii="Wingdings" w:hAnsi="Wingdings" w:cs="Wingdings" w:hint="default"/>
    </w:rPr>
  </w:style>
  <w:style w:type="character" w:customStyle="1" w:styleId="WW8Num35z0">
    <w:name w:val="WW8Num35z0"/>
    <w:rsid w:val="00B43EC0"/>
    <w:rPr>
      <w:rFonts w:ascii="Symbol" w:hAnsi="Symbol" w:cs="Symbol"/>
    </w:rPr>
  </w:style>
  <w:style w:type="character" w:customStyle="1" w:styleId="WW8Num35z1">
    <w:name w:val="WW8Num35z1"/>
    <w:rsid w:val="00B43EC0"/>
    <w:rPr>
      <w:rFonts w:ascii="Courier New" w:hAnsi="Courier New" w:cs="Courier New" w:hint="default"/>
    </w:rPr>
  </w:style>
  <w:style w:type="character" w:customStyle="1" w:styleId="WW8Num35z2">
    <w:name w:val="WW8Num35z2"/>
    <w:rsid w:val="00B43EC0"/>
    <w:rPr>
      <w:rFonts w:ascii="Wingdings" w:hAnsi="Wingdings" w:cs="Wingdings" w:hint="default"/>
    </w:rPr>
  </w:style>
  <w:style w:type="character" w:customStyle="1" w:styleId="WW8Num35z3">
    <w:name w:val="WW8Num35z3"/>
    <w:rsid w:val="00B43EC0"/>
    <w:rPr>
      <w:rFonts w:ascii="Symbol" w:hAnsi="Symbol" w:cs="Symbol" w:hint="default"/>
    </w:rPr>
  </w:style>
  <w:style w:type="character" w:customStyle="1" w:styleId="WW8Num36z0">
    <w:name w:val="WW8Num36z0"/>
    <w:rsid w:val="00B43EC0"/>
    <w:rPr>
      <w:rFonts w:ascii="Symbol" w:hAnsi="Symbol" w:cs="Symbol" w:hint="default"/>
      <w:sz w:val="28"/>
      <w:szCs w:val="28"/>
      <w:lang w:val="uk-UA"/>
    </w:rPr>
  </w:style>
  <w:style w:type="character" w:customStyle="1" w:styleId="WW8Num36z1">
    <w:name w:val="WW8Num36z1"/>
    <w:rsid w:val="00B43EC0"/>
    <w:rPr>
      <w:rFonts w:ascii="Courier New" w:hAnsi="Courier New" w:cs="Courier New" w:hint="default"/>
    </w:rPr>
  </w:style>
  <w:style w:type="character" w:customStyle="1" w:styleId="WW8Num36z2">
    <w:name w:val="WW8Num36z2"/>
    <w:rsid w:val="00B43EC0"/>
    <w:rPr>
      <w:rFonts w:ascii="Wingdings" w:hAnsi="Wingdings" w:cs="Wingdings" w:hint="default"/>
    </w:rPr>
  </w:style>
  <w:style w:type="character" w:customStyle="1" w:styleId="WW8Num37z0">
    <w:name w:val="WW8Num37z0"/>
    <w:rsid w:val="00B43EC0"/>
    <w:rPr>
      <w:rFonts w:ascii="Symbol" w:hAnsi="Symbol" w:cs="Symbol" w:hint="default"/>
      <w:color w:val="auto"/>
    </w:rPr>
  </w:style>
  <w:style w:type="character" w:customStyle="1" w:styleId="WW8Num37z1">
    <w:name w:val="WW8Num37z1"/>
    <w:rsid w:val="00B43EC0"/>
    <w:rPr>
      <w:rFonts w:ascii="Courier New" w:hAnsi="Courier New" w:cs="Courier New" w:hint="default"/>
    </w:rPr>
  </w:style>
  <w:style w:type="character" w:customStyle="1" w:styleId="WW8Num37z2">
    <w:name w:val="WW8Num37z2"/>
    <w:rsid w:val="00B43EC0"/>
    <w:rPr>
      <w:rFonts w:ascii="Wingdings" w:hAnsi="Wingdings" w:cs="Wingdings" w:hint="default"/>
    </w:rPr>
  </w:style>
  <w:style w:type="character" w:customStyle="1" w:styleId="WW8Num37z3">
    <w:name w:val="WW8Num37z3"/>
    <w:rsid w:val="00B43EC0"/>
    <w:rPr>
      <w:rFonts w:ascii="Symbol" w:hAnsi="Symbol" w:cs="Symbol" w:hint="default"/>
    </w:rPr>
  </w:style>
  <w:style w:type="character" w:customStyle="1" w:styleId="WW8Num38z0">
    <w:name w:val="WW8Num38z0"/>
    <w:rsid w:val="00B43EC0"/>
    <w:rPr>
      <w:rFonts w:ascii="Times New Roman" w:eastAsia="Times New Roman" w:hAnsi="Times New Roman" w:cs="Times New Roman" w:hint="default"/>
    </w:rPr>
  </w:style>
  <w:style w:type="character" w:customStyle="1" w:styleId="WW8Num38z1">
    <w:name w:val="WW8Num38z1"/>
    <w:rsid w:val="00B43EC0"/>
    <w:rPr>
      <w:rFonts w:ascii="Courier New" w:hAnsi="Courier New" w:cs="Courier New" w:hint="default"/>
    </w:rPr>
  </w:style>
  <w:style w:type="character" w:customStyle="1" w:styleId="WW8Num38z2">
    <w:name w:val="WW8Num38z2"/>
    <w:rsid w:val="00B43EC0"/>
    <w:rPr>
      <w:rFonts w:ascii="Wingdings" w:hAnsi="Wingdings" w:cs="Wingdings" w:hint="default"/>
    </w:rPr>
  </w:style>
  <w:style w:type="character" w:customStyle="1" w:styleId="WW8Num38z3">
    <w:name w:val="WW8Num38z3"/>
    <w:rsid w:val="00B43EC0"/>
    <w:rPr>
      <w:rFonts w:ascii="Symbol" w:hAnsi="Symbol" w:cs="Symbol" w:hint="default"/>
    </w:rPr>
  </w:style>
  <w:style w:type="character" w:customStyle="1" w:styleId="WW8Num39z0">
    <w:name w:val="WW8Num39z0"/>
    <w:rsid w:val="00B43EC0"/>
    <w:rPr>
      <w:rFonts w:hint="default"/>
      <w:b w:val="0"/>
    </w:rPr>
  </w:style>
  <w:style w:type="character" w:customStyle="1" w:styleId="WW8Num39z1">
    <w:name w:val="WW8Num39z1"/>
    <w:rsid w:val="00B43EC0"/>
    <w:rPr>
      <w:rFonts w:ascii="Courier New" w:hAnsi="Courier New" w:cs="Courier New" w:hint="default"/>
    </w:rPr>
  </w:style>
  <w:style w:type="character" w:customStyle="1" w:styleId="WW8Num39z2">
    <w:name w:val="WW8Num39z2"/>
    <w:rsid w:val="00B43EC0"/>
    <w:rPr>
      <w:rFonts w:ascii="Wingdings" w:hAnsi="Wingdings" w:cs="Wingdings" w:hint="default"/>
    </w:rPr>
  </w:style>
  <w:style w:type="character" w:customStyle="1" w:styleId="WW8Num39z3">
    <w:name w:val="WW8Num39z3"/>
    <w:rsid w:val="00B43EC0"/>
    <w:rPr>
      <w:rFonts w:ascii="Symbol" w:hAnsi="Symbol" w:cs="Symbol" w:hint="default"/>
    </w:rPr>
  </w:style>
  <w:style w:type="character" w:customStyle="1" w:styleId="WW8Num40z0">
    <w:name w:val="WW8Num40z0"/>
    <w:rsid w:val="00B43EC0"/>
    <w:rPr>
      <w:rFonts w:ascii="Times New Roman" w:eastAsia="Times New Roman" w:hAnsi="Times New Roman" w:cs="Times New Roman" w:hint="default"/>
    </w:rPr>
  </w:style>
  <w:style w:type="character" w:customStyle="1" w:styleId="WW8Num40z1">
    <w:name w:val="WW8Num40z1"/>
    <w:rsid w:val="00B43EC0"/>
    <w:rPr>
      <w:rFonts w:ascii="Courier New" w:hAnsi="Courier New" w:cs="Courier New" w:hint="default"/>
    </w:rPr>
  </w:style>
  <w:style w:type="character" w:customStyle="1" w:styleId="WW8Num40z2">
    <w:name w:val="WW8Num40z2"/>
    <w:rsid w:val="00B43EC0"/>
    <w:rPr>
      <w:rFonts w:ascii="Wingdings" w:hAnsi="Wingdings" w:cs="Wingdings" w:hint="default"/>
    </w:rPr>
  </w:style>
  <w:style w:type="character" w:customStyle="1" w:styleId="WW8Num40z3">
    <w:name w:val="WW8Num40z3"/>
    <w:rsid w:val="00B43EC0"/>
    <w:rPr>
      <w:rFonts w:ascii="Symbol" w:hAnsi="Symbol" w:cs="Symbol" w:hint="default"/>
    </w:rPr>
  </w:style>
  <w:style w:type="character" w:customStyle="1" w:styleId="WW8Num41z0">
    <w:name w:val="WW8Num41z0"/>
    <w:rsid w:val="00B43EC0"/>
    <w:rPr>
      <w:rFonts w:cs="Times New Roman" w:hint="default"/>
      <w:b/>
    </w:rPr>
  </w:style>
  <w:style w:type="character" w:customStyle="1" w:styleId="WW8Num41z1">
    <w:name w:val="WW8Num41z1"/>
    <w:rsid w:val="00B43EC0"/>
    <w:rPr>
      <w:rFonts w:cs="Times New Roman" w:hint="default"/>
    </w:rPr>
  </w:style>
  <w:style w:type="character" w:customStyle="1" w:styleId="WW8Num42z0">
    <w:name w:val="WW8Num42z0"/>
    <w:rsid w:val="00B43EC0"/>
    <w:rPr>
      <w:rFonts w:cs="Times New Roman"/>
    </w:rPr>
  </w:style>
  <w:style w:type="character" w:customStyle="1" w:styleId="WW8Num43z0">
    <w:name w:val="WW8Num43z0"/>
    <w:rsid w:val="00B43EC0"/>
    <w:rPr>
      <w:rFonts w:ascii="Times New Roman" w:hAnsi="Times New Roman" w:cs="Times New Roman"/>
    </w:rPr>
  </w:style>
  <w:style w:type="character" w:customStyle="1" w:styleId="WW8Num43z1">
    <w:name w:val="WW8Num43z1"/>
    <w:rsid w:val="00B43EC0"/>
    <w:rPr>
      <w:rFonts w:ascii="Courier New" w:hAnsi="Courier New" w:cs="Courier New" w:hint="default"/>
    </w:rPr>
  </w:style>
  <w:style w:type="character" w:customStyle="1" w:styleId="WW8Num43z2">
    <w:name w:val="WW8Num43z2"/>
    <w:rsid w:val="00B43EC0"/>
    <w:rPr>
      <w:rFonts w:ascii="Wingdings" w:hAnsi="Wingdings" w:cs="Wingdings" w:hint="default"/>
    </w:rPr>
  </w:style>
  <w:style w:type="character" w:customStyle="1" w:styleId="WW8Num43z3">
    <w:name w:val="WW8Num43z3"/>
    <w:rsid w:val="00B43EC0"/>
    <w:rPr>
      <w:rFonts w:ascii="Symbol" w:hAnsi="Symbol" w:cs="Symbol" w:hint="default"/>
    </w:rPr>
  </w:style>
  <w:style w:type="character" w:customStyle="1" w:styleId="WW8Num44z0">
    <w:name w:val="WW8Num44z0"/>
    <w:rsid w:val="00B43EC0"/>
    <w:rPr>
      <w:rFonts w:ascii="Symbol" w:hAnsi="Symbol" w:cs="Times New Roman" w:hint="default"/>
      <w:sz w:val="21"/>
      <w:szCs w:val="21"/>
    </w:rPr>
  </w:style>
  <w:style w:type="character" w:customStyle="1" w:styleId="WW8Num44z1">
    <w:name w:val="WW8Num44z1"/>
    <w:rsid w:val="00B43EC0"/>
    <w:rPr>
      <w:rFonts w:ascii="Courier New" w:hAnsi="Courier New" w:cs="Courier New" w:hint="default"/>
    </w:rPr>
  </w:style>
  <w:style w:type="character" w:customStyle="1" w:styleId="WW8Num44z2">
    <w:name w:val="WW8Num44z2"/>
    <w:rsid w:val="00B43EC0"/>
    <w:rPr>
      <w:rFonts w:ascii="Wingdings" w:hAnsi="Wingdings" w:cs="Wingdings" w:hint="default"/>
    </w:rPr>
  </w:style>
  <w:style w:type="character" w:customStyle="1" w:styleId="WW8Num44z3">
    <w:name w:val="WW8Num44z3"/>
    <w:rsid w:val="00B43EC0"/>
    <w:rPr>
      <w:rFonts w:ascii="Symbol" w:hAnsi="Symbol" w:cs="Symbol" w:hint="default"/>
    </w:rPr>
  </w:style>
  <w:style w:type="character" w:customStyle="1" w:styleId="WW8Num45z0">
    <w:name w:val="WW8Num45z0"/>
    <w:rsid w:val="00B43EC0"/>
  </w:style>
  <w:style w:type="character" w:customStyle="1" w:styleId="WW8Num45z1">
    <w:name w:val="WW8Num45z1"/>
    <w:rsid w:val="00B43EC0"/>
  </w:style>
  <w:style w:type="character" w:customStyle="1" w:styleId="WW8Num45z2">
    <w:name w:val="WW8Num45z2"/>
    <w:rsid w:val="00B43EC0"/>
  </w:style>
  <w:style w:type="character" w:customStyle="1" w:styleId="WW8Num45z3">
    <w:name w:val="WW8Num45z3"/>
    <w:rsid w:val="00B43EC0"/>
  </w:style>
  <w:style w:type="character" w:customStyle="1" w:styleId="WW8Num45z4">
    <w:name w:val="WW8Num45z4"/>
    <w:rsid w:val="00B43EC0"/>
  </w:style>
  <w:style w:type="character" w:customStyle="1" w:styleId="WW8Num45z5">
    <w:name w:val="WW8Num45z5"/>
    <w:rsid w:val="00B43EC0"/>
  </w:style>
  <w:style w:type="character" w:customStyle="1" w:styleId="WW8Num45z6">
    <w:name w:val="WW8Num45z6"/>
    <w:rsid w:val="00B43EC0"/>
  </w:style>
  <w:style w:type="character" w:customStyle="1" w:styleId="WW8Num45z7">
    <w:name w:val="WW8Num45z7"/>
    <w:rsid w:val="00B43EC0"/>
  </w:style>
  <w:style w:type="character" w:customStyle="1" w:styleId="WW8Num45z8">
    <w:name w:val="WW8Num45z8"/>
    <w:rsid w:val="00B43EC0"/>
  </w:style>
  <w:style w:type="character" w:customStyle="1" w:styleId="10">
    <w:name w:val="Основной шрифт абзаца1"/>
    <w:rsid w:val="00B43EC0"/>
  </w:style>
  <w:style w:type="character" w:customStyle="1" w:styleId="11">
    <w:name w:val="Заголовок 1 Знак"/>
    <w:rsid w:val="00B43EC0"/>
    <w:rPr>
      <w:b/>
      <w:bCs/>
      <w:sz w:val="28"/>
      <w:szCs w:val="24"/>
      <w:lang w:val="uk-UA" w:bidi="ar-SA"/>
    </w:rPr>
  </w:style>
  <w:style w:type="character" w:customStyle="1" w:styleId="21">
    <w:name w:val="Заголовок 2 Знак"/>
    <w:rsid w:val="00B43EC0"/>
    <w:rPr>
      <w:b/>
      <w:sz w:val="28"/>
      <w:szCs w:val="26"/>
      <w:lang w:val="ru-RU" w:bidi="ar-SA"/>
    </w:rPr>
  </w:style>
  <w:style w:type="character" w:customStyle="1" w:styleId="31">
    <w:name w:val="Заголовок 3 Знак"/>
    <w:rsid w:val="00B43EC0"/>
    <w:rPr>
      <w:b/>
      <w:bCs/>
      <w:sz w:val="28"/>
      <w:szCs w:val="24"/>
      <w:lang w:val="uk-UA" w:bidi="ar-SA"/>
    </w:rPr>
  </w:style>
  <w:style w:type="character" w:customStyle="1" w:styleId="41">
    <w:name w:val="Заголовок 4 Знак"/>
    <w:rsid w:val="00B43EC0"/>
    <w:rPr>
      <w:b/>
      <w:bCs/>
      <w:sz w:val="28"/>
      <w:szCs w:val="24"/>
      <w:lang w:val="uk-UA" w:bidi="ar-SA"/>
    </w:rPr>
  </w:style>
  <w:style w:type="character" w:customStyle="1" w:styleId="50">
    <w:name w:val="Заголовок 5 Знак"/>
    <w:rsid w:val="00B43EC0"/>
    <w:rPr>
      <w:b/>
      <w:i/>
      <w:sz w:val="26"/>
      <w:szCs w:val="24"/>
      <w:lang w:val="ru-RU" w:bidi="ar-SA"/>
    </w:rPr>
  </w:style>
  <w:style w:type="character" w:customStyle="1" w:styleId="60">
    <w:name w:val="Заголовок 6 Знак"/>
    <w:rsid w:val="00B43EC0"/>
    <w:rPr>
      <w:b/>
      <w:i/>
      <w:sz w:val="26"/>
      <w:szCs w:val="24"/>
      <w:lang w:val="ru-RU" w:bidi="ar-SA"/>
    </w:rPr>
  </w:style>
  <w:style w:type="character" w:customStyle="1" w:styleId="70">
    <w:name w:val="Заголовок 7 Знак"/>
    <w:rsid w:val="00B43EC0"/>
    <w:rPr>
      <w:b/>
      <w:i/>
      <w:sz w:val="26"/>
      <w:szCs w:val="24"/>
      <w:lang w:val="ru-RU" w:bidi="ar-SA"/>
    </w:rPr>
  </w:style>
  <w:style w:type="character" w:customStyle="1" w:styleId="32">
    <w:name w:val="Основной текст 3 Знак"/>
    <w:rsid w:val="00B43EC0"/>
    <w:rPr>
      <w:color w:val="000000"/>
      <w:sz w:val="28"/>
      <w:szCs w:val="21"/>
      <w:lang w:val="uk-UA" w:bidi="ar-SA"/>
    </w:rPr>
  </w:style>
  <w:style w:type="character" w:customStyle="1" w:styleId="22">
    <w:name w:val="Основной текст 2 Знак"/>
    <w:rsid w:val="00B43EC0"/>
    <w:rPr>
      <w:b/>
      <w:bCs/>
      <w:i/>
      <w:iCs/>
      <w:sz w:val="26"/>
      <w:szCs w:val="24"/>
      <w:lang w:val="uk-UA" w:bidi="ar-SA"/>
    </w:rPr>
  </w:style>
  <w:style w:type="character" w:customStyle="1" w:styleId="a3">
    <w:name w:val="Основной текст с отступом Знак"/>
    <w:rsid w:val="00B43EC0"/>
    <w:rPr>
      <w:color w:val="000000"/>
      <w:sz w:val="28"/>
      <w:szCs w:val="21"/>
      <w:lang w:val="uk-UA" w:bidi="ar-SA"/>
    </w:rPr>
  </w:style>
  <w:style w:type="character" w:customStyle="1" w:styleId="23">
    <w:name w:val="Основной текст с отступом 2 Знак"/>
    <w:rsid w:val="00B43EC0"/>
    <w:rPr>
      <w:color w:val="000000"/>
      <w:sz w:val="28"/>
      <w:szCs w:val="21"/>
      <w:lang w:val="uk-UA" w:bidi="ar-SA"/>
    </w:rPr>
  </w:style>
  <w:style w:type="character" w:customStyle="1" w:styleId="a4">
    <w:name w:val="Основной текст Знак"/>
    <w:rsid w:val="00B43EC0"/>
    <w:rPr>
      <w:color w:val="000000"/>
      <w:sz w:val="28"/>
      <w:szCs w:val="21"/>
      <w:lang w:val="uk-UA" w:bidi="ar-SA"/>
    </w:rPr>
  </w:style>
  <w:style w:type="character" w:styleId="a5">
    <w:name w:val="page number"/>
    <w:rsid w:val="00B43EC0"/>
    <w:rPr>
      <w:rFonts w:cs="Times New Roman"/>
    </w:rPr>
  </w:style>
  <w:style w:type="character" w:customStyle="1" w:styleId="a6">
    <w:name w:val="Верхний колонтитул Знак"/>
    <w:uiPriority w:val="99"/>
    <w:rsid w:val="00B43EC0"/>
    <w:rPr>
      <w:sz w:val="28"/>
      <w:szCs w:val="24"/>
      <w:lang w:val="ru-RU" w:bidi="ar-SA"/>
    </w:rPr>
  </w:style>
  <w:style w:type="character" w:customStyle="1" w:styleId="a7">
    <w:name w:val="Подзаголовок Знак"/>
    <w:rsid w:val="00B43EC0"/>
    <w:rPr>
      <w:rFonts w:ascii="Arial" w:hAnsi="Arial" w:cs="Arial"/>
      <w:i/>
      <w:sz w:val="24"/>
      <w:szCs w:val="24"/>
      <w:lang w:val="ru-RU" w:bidi="ar-SA"/>
    </w:rPr>
  </w:style>
  <w:style w:type="character" w:customStyle="1" w:styleId="33">
    <w:name w:val="Основной текст с отступом 3 Знак"/>
    <w:rsid w:val="00B43EC0"/>
    <w:rPr>
      <w:sz w:val="24"/>
      <w:szCs w:val="24"/>
      <w:lang w:val="ru-RU" w:bidi="ar-SA"/>
    </w:rPr>
  </w:style>
  <w:style w:type="character" w:customStyle="1" w:styleId="a8">
    <w:name w:val="Название Знак"/>
    <w:rsid w:val="00B43EC0"/>
    <w:rPr>
      <w:rFonts w:ascii="Arial" w:hAnsi="Arial" w:cs="Arial"/>
      <w:b/>
      <w:kern w:val="1"/>
      <w:sz w:val="32"/>
      <w:szCs w:val="24"/>
      <w:lang w:val="ru-RU" w:bidi="ar-SA"/>
    </w:rPr>
  </w:style>
  <w:style w:type="character" w:customStyle="1" w:styleId="a9">
    <w:name w:val="Текст Знак"/>
    <w:rsid w:val="00B43EC0"/>
    <w:rPr>
      <w:rFonts w:ascii="Courier New" w:hAnsi="Courier New" w:cs="Courier New"/>
      <w:lang w:val="uk-UA" w:bidi="ar-SA"/>
    </w:rPr>
  </w:style>
  <w:style w:type="character" w:customStyle="1" w:styleId="aa">
    <w:name w:val="Текст выноски Знак"/>
    <w:rsid w:val="00B43EC0"/>
    <w:rPr>
      <w:rFonts w:ascii="Tahoma" w:hAnsi="Tahoma" w:cs="Tahoma"/>
      <w:sz w:val="16"/>
      <w:szCs w:val="16"/>
      <w:lang w:val="ru-RU" w:bidi="ar-SA"/>
    </w:rPr>
  </w:style>
  <w:style w:type="character" w:customStyle="1" w:styleId="HTML">
    <w:name w:val="Разметка HTML"/>
    <w:rsid w:val="00B43EC0"/>
    <w:rPr>
      <w:vanish/>
      <w:color w:val="FF0000"/>
    </w:rPr>
  </w:style>
  <w:style w:type="character" w:styleId="ab">
    <w:name w:val="Hyperlink"/>
    <w:rsid w:val="00B43EC0"/>
    <w:rPr>
      <w:rFonts w:cs="Times New Roman"/>
      <w:color w:val="0000FF"/>
      <w:u w:val="single"/>
    </w:rPr>
  </w:style>
  <w:style w:type="character" w:customStyle="1" w:styleId="ac">
    <w:name w:val="Нижний колонтитул Знак"/>
    <w:uiPriority w:val="99"/>
    <w:rsid w:val="00B43EC0"/>
    <w:rPr>
      <w:sz w:val="24"/>
      <w:szCs w:val="24"/>
      <w:lang w:val="ru-RU" w:bidi="ar-SA"/>
    </w:rPr>
  </w:style>
  <w:style w:type="character" w:customStyle="1" w:styleId="variant1">
    <w:name w:val="variant1"/>
    <w:rsid w:val="00B43EC0"/>
    <w:rPr>
      <w:rFonts w:cs="Times New Roman"/>
      <w:color w:val="0000FF"/>
    </w:rPr>
  </w:style>
  <w:style w:type="character" w:customStyle="1" w:styleId="unknown1">
    <w:name w:val="unknown1"/>
    <w:rsid w:val="00B43EC0"/>
    <w:rPr>
      <w:rFonts w:cs="Times New Roman"/>
      <w:color w:val="FF0000"/>
    </w:rPr>
  </w:style>
  <w:style w:type="character" w:customStyle="1" w:styleId="ad">
    <w:name w:val="Текст сноски Знак"/>
    <w:rsid w:val="00B43EC0"/>
    <w:rPr>
      <w:lang w:val="ru-RU" w:bidi="ar-SA"/>
    </w:rPr>
  </w:style>
  <w:style w:type="character" w:customStyle="1" w:styleId="ae">
    <w:name w:val="Символ сноски"/>
    <w:rsid w:val="00B43EC0"/>
    <w:rPr>
      <w:rFonts w:cs="Times New Roman"/>
      <w:vertAlign w:val="superscript"/>
    </w:rPr>
  </w:style>
  <w:style w:type="character" w:customStyle="1" w:styleId="FontStyle12">
    <w:name w:val="Font Style12"/>
    <w:rsid w:val="00B43EC0"/>
    <w:rPr>
      <w:rFonts w:ascii="Times New Roman" w:hAnsi="Times New Roman" w:cs="Times New Roman"/>
      <w:sz w:val="26"/>
      <w:szCs w:val="26"/>
    </w:rPr>
  </w:style>
  <w:style w:type="character" w:styleId="af">
    <w:name w:val="FollowedHyperlink"/>
    <w:rsid w:val="00B43EC0"/>
    <w:rPr>
      <w:rFonts w:cs="Times New Roman"/>
      <w:color w:val="800080"/>
      <w:u w:val="single"/>
    </w:rPr>
  </w:style>
  <w:style w:type="character" w:styleId="af0">
    <w:name w:val="Strong"/>
    <w:qFormat/>
    <w:rsid w:val="00B43EC0"/>
    <w:rPr>
      <w:rFonts w:cs="Times New Roman"/>
      <w:b/>
      <w:bCs/>
    </w:rPr>
  </w:style>
  <w:style w:type="character" w:customStyle="1" w:styleId="apple-converted-space">
    <w:name w:val="apple-converted-space"/>
    <w:rsid w:val="00B43EC0"/>
    <w:rPr>
      <w:rFonts w:cs="Times New Roman"/>
    </w:rPr>
  </w:style>
  <w:style w:type="character" w:customStyle="1" w:styleId="12">
    <w:name w:val="Знак сноски1"/>
    <w:rsid w:val="00B43EC0"/>
    <w:rPr>
      <w:vertAlign w:val="superscript"/>
    </w:rPr>
  </w:style>
  <w:style w:type="character" w:customStyle="1" w:styleId="af1">
    <w:name w:val="Символ нумерации"/>
    <w:rsid w:val="00B43EC0"/>
  </w:style>
  <w:style w:type="character" w:customStyle="1" w:styleId="310">
    <w:name w:val="Основной текст с отступом 3 Знак1"/>
    <w:rsid w:val="00B43EC0"/>
    <w:rPr>
      <w:sz w:val="16"/>
      <w:szCs w:val="16"/>
      <w:lang w:eastAsia="zh-CN"/>
    </w:rPr>
  </w:style>
  <w:style w:type="paragraph" w:customStyle="1" w:styleId="13">
    <w:name w:val="Заголовок1"/>
    <w:basedOn w:val="a"/>
    <w:next w:val="af2"/>
    <w:rsid w:val="00B43EC0"/>
    <w:pPr>
      <w:spacing w:before="240" w:after="60"/>
      <w:ind w:firstLine="709"/>
      <w:jc w:val="center"/>
    </w:pPr>
    <w:rPr>
      <w:rFonts w:ascii="Arial" w:hAnsi="Arial" w:cs="Arial"/>
      <w:b/>
      <w:kern w:val="1"/>
      <w:sz w:val="32"/>
    </w:rPr>
  </w:style>
  <w:style w:type="paragraph" w:styleId="af2">
    <w:name w:val="Body Text"/>
    <w:basedOn w:val="a"/>
    <w:rsid w:val="00B43E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93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-1054"/>
      <w:jc w:val="both"/>
    </w:pPr>
    <w:rPr>
      <w:color w:val="000000"/>
      <w:sz w:val="28"/>
      <w:szCs w:val="21"/>
      <w:lang w:val="uk-UA"/>
    </w:rPr>
  </w:style>
  <w:style w:type="paragraph" w:styleId="af3">
    <w:name w:val="List"/>
    <w:basedOn w:val="af2"/>
    <w:rsid w:val="00B43EC0"/>
    <w:rPr>
      <w:rFonts w:cs="Mangal"/>
    </w:rPr>
  </w:style>
  <w:style w:type="paragraph" w:styleId="af4">
    <w:name w:val="caption"/>
    <w:basedOn w:val="13"/>
    <w:next w:val="af2"/>
    <w:qFormat/>
    <w:rsid w:val="00B43EC0"/>
    <w:rPr>
      <w:bCs/>
      <w:sz w:val="56"/>
      <w:szCs w:val="56"/>
    </w:rPr>
  </w:style>
  <w:style w:type="paragraph" w:customStyle="1" w:styleId="42">
    <w:name w:val="Указатель4"/>
    <w:basedOn w:val="a"/>
    <w:rsid w:val="00B43EC0"/>
    <w:pPr>
      <w:suppressLineNumbers/>
    </w:pPr>
    <w:rPr>
      <w:rFonts w:cs="Mangal"/>
    </w:rPr>
  </w:style>
  <w:style w:type="paragraph" w:customStyle="1" w:styleId="34">
    <w:name w:val="Название объекта3"/>
    <w:basedOn w:val="a"/>
    <w:rsid w:val="00B43EC0"/>
    <w:pPr>
      <w:suppressLineNumbers/>
      <w:spacing w:before="120" w:after="120"/>
    </w:pPr>
    <w:rPr>
      <w:rFonts w:cs="Mangal"/>
      <w:i/>
      <w:iCs/>
    </w:rPr>
  </w:style>
  <w:style w:type="paragraph" w:customStyle="1" w:styleId="35">
    <w:name w:val="Указатель3"/>
    <w:basedOn w:val="a"/>
    <w:rsid w:val="00B43EC0"/>
    <w:pPr>
      <w:suppressLineNumbers/>
    </w:pPr>
    <w:rPr>
      <w:rFonts w:cs="Mangal"/>
    </w:rPr>
  </w:style>
  <w:style w:type="paragraph" w:customStyle="1" w:styleId="24">
    <w:name w:val="Название объекта2"/>
    <w:basedOn w:val="13"/>
    <w:next w:val="af2"/>
    <w:rsid w:val="00B43EC0"/>
    <w:rPr>
      <w:bCs/>
      <w:sz w:val="56"/>
      <w:szCs w:val="56"/>
    </w:rPr>
  </w:style>
  <w:style w:type="paragraph" w:customStyle="1" w:styleId="25">
    <w:name w:val="Указатель2"/>
    <w:basedOn w:val="a"/>
    <w:rsid w:val="00B43EC0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rsid w:val="00B43EC0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B43EC0"/>
    <w:pPr>
      <w:suppressLineNumbers/>
    </w:pPr>
    <w:rPr>
      <w:rFonts w:cs="Mangal"/>
    </w:rPr>
  </w:style>
  <w:style w:type="paragraph" w:customStyle="1" w:styleId="330">
    <w:name w:val="Основной текст 33"/>
    <w:basedOn w:val="a"/>
    <w:rsid w:val="00B43E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</w:pPr>
    <w:rPr>
      <w:color w:val="000000"/>
      <w:sz w:val="28"/>
      <w:szCs w:val="21"/>
      <w:lang w:val="uk-UA"/>
    </w:rPr>
  </w:style>
  <w:style w:type="paragraph" w:customStyle="1" w:styleId="220">
    <w:name w:val="Основной текст 22"/>
    <w:basedOn w:val="a"/>
    <w:rsid w:val="00B43EC0"/>
    <w:rPr>
      <w:b/>
      <w:bCs/>
      <w:i/>
      <w:iCs/>
      <w:sz w:val="26"/>
      <w:lang w:val="uk-UA"/>
    </w:rPr>
  </w:style>
  <w:style w:type="paragraph" w:styleId="af5">
    <w:name w:val="Body Text Indent"/>
    <w:basedOn w:val="a"/>
    <w:rsid w:val="00B43E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20"/>
    </w:pPr>
    <w:rPr>
      <w:color w:val="000000"/>
      <w:sz w:val="28"/>
      <w:szCs w:val="21"/>
      <w:lang w:val="uk-UA"/>
    </w:rPr>
  </w:style>
  <w:style w:type="paragraph" w:customStyle="1" w:styleId="16">
    <w:name w:val="Цитата1"/>
    <w:basedOn w:val="a"/>
    <w:rsid w:val="00B43E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-540" w:right="26" w:firstLine="360"/>
    </w:pPr>
    <w:rPr>
      <w:color w:val="000000"/>
      <w:sz w:val="28"/>
      <w:szCs w:val="21"/>
      <w:lang w:val="uk-UA"/>
    </w:rPr>
  </w:style>
  <w:style w:type="paragraph" w:customStyle="1" w:styleId="221">
    <w:name w:val="Основной текст с отступом 22"/>
    <w:basedOn w:val="a"/>
    <w:rsid w:val="00B43E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360"/>
      <w:jc w:val="both"/>
    </w:pPr>
    <w:rPr>
      <w:color w:val="000000"/>
      <w:sz w:val="28"/>
      <w:szCs w:val="21"/>
      <w:lang w:val="uk-UA"/>
    </w:rPr>
  </w:style>
  <w:style w:type="paragraph" w:styleId="af6">
    <w:name w:val="header"/>
    <w:basedOn w:val="a"/>
    <w:uiPriority w:val="99"/>
    <w:rsid w:val="00B43EC0"/>
    <w:pPr>
      <w:tabs>
        <w:tab w:val="center" w:pos="4153"/>
        <w:tab w:val="right" w:pos="8306"/>
      </w:tabs>
    </w:pPr>
    <w:rPr>
      <w:sz w:val="28"/>
    </w:rPr>
  </w:style>
  <w:style w:type="paragraph" w:styleId="af7">
    <w:name w:val="Subtitle"/>
    <w:basedOn w:val="a"/>
    <w:next w:val="af2"/>
    <w:qFormat/>
    <w:rsid w:val="00B43EC0"/>
    <w:pPr>
      <w:spacing w:after="60"/>
      <w:ind w:firstLine="709"/>
      <w:jc w:val="center"/>
    </w:pPr>
    <w:rPr>
      <w:rFonts w:ascii="Arial" w:hAnsi="Arial" w:cs="Arial"/>
      <w:i/>
    </w:rPr>
  </w:style>
  <w:style w:type="paragraph" w:customStyle="1" w:styleId="BodyText21">
    <w:name w:val="Body Text 21"/>
    <w:basedOn w:val="a"/>
    <w:rsid w:val="00B43EC0"/>
    <w:pPr>
      <w:widowControl w:val="0"/>
      <w:overflowPunct w:val="0"/>
      <w:autoSpaceDE w:val="0"/>
      <w:jc w:val="both"/>
      <w:textAlignment w:val="baseline"/>
    </w:pPr>
    <w:rPr>
      <w:sz w:val="28"/>
    </w:rPr>
  </w:style>
  <w:style w:type="paragraph" w:customStyle="1" w:styleId="311">
    <w:name w:val="Основной текст с отступом 31"/>
    <w:basedOn w:val="a"/>
    <w:rsid w:val="00B43EC0"/>
    <w:pPr>
      <w:ind w:firstLine="709"/>
      <w:jc w:val="center"/>
    </w:pPr>
  </w:style>
  <w:style w:type="paragraph" w:customStyle="1" w:styleId="17">
    <w:name w:val="Обычный1"/>
    <w:rsid w:val="00B43EC0"/>
    <w:pPr>
      <w:suppressAutoHyphens/>
      <w:spacing w:before="100" w:after="100"/>
    </w:pPr>
    <w:rPr>
      <w:rFonts w:ascii="Arial" w:hAnsi="Arial" w:cs="Arial"/>
      <w:sz w:val="24"/>
      <w:lang w:eastAsia="zh-CN"/>
    </w:rPr>
  </w:style>
  <w:style w:type="paragraph" w:customStyle="1" w:styleId="18">
    <w:name w:val="Текст1"/>
    <w:basedOn w:val="a"/>
    <w:rsid w:val="00B43EC0"/>
    <w:rPr>
      <w:rFonts w:ascii="Courier New" w:hAnsi="Courier New" w:cs="Courier New"/>
      <w:sz w:val="20"/>
      <w:szCs w:val="20"/>
      <w:lang w:val="uk-UA"/>
    </w:rPr>
  </w:style>
  <w:style w:type="paragraph" w:styleId="af8">
    <w:name w:val="Balloon Text"/>
    <w:basedOn w:val="a"/>
    <w:rsid w:val="00B43EC0"/>
    <w:rPr>
      <w:rFonts w:ascii="Tahoma" w:hAnsi="Tahoma" w:cs="Tahoma"/>
      <w:sz w:val="16"/>
      <w:szCs w:val="16"/>
    </w:rPr>
  </w:style>
  <w:style w:type="paragraph" w:customStyle="1" w:styleId="af9">
    <w:name w:val="Перечисление"/>
    <w:basedOn w:val="af6"/>
    <w:rsid w:val="00B43EC0"/>
    <w:pPr>
      <w:tabs>
        <w:tab w:val="clear" w:pos="4153"/>
        <w:tab w:val="clear" w:pos="8306"/>
        <w:tab w:val="left" w:pos="360"/>
      </w:tabs>
      <w:spacing w:line="240" w:lineRule="exact"/>
      <w:ind w:left="360" w:hanging="360"/>
      <w:jc w:val="both"/>
    </w:pPr>
    <w:rPr>
      <w:bCs/>
      <w:sz w:val="22"/>
      <w:szCs w:val="20"/>
    </w:rPr>
  </w:style>
  <w:style w:type="paragraph" w:customStyle="1" w:styleId="110">
    <w:name w:val="Обычный11"/>
    <w:rsid w:val="00B43EC0"/>
    <w:pPr>
      <w:suppressAutoHyphens/>
    </w:pPr>
    <w:rPr>
      <w:rFonts w:ascii="Arial" w:hAnsi="Arial" w:cs="Arial"/>
      <w:spacing w:val="20"/>
      <w:sz w:val="24"/>
      <w:lang w:eastAsia="zh-CN"/>
    </w:rPr>
  </w:style>
  <w:style w:type="paragraph" w:customStyle="1" w:styleId="ConsNonformat">
    <w:name w:val="ConsNonformat"/>
    <w:rsid w:val="00B43EC0"/>
    <w:pPr>
      <w:widowControl w:val="0"/>
      <w:suppressAutoHyphens/>
      <w:autoSpaceDE w:val="0"/>
    </w:pPr>
    <w:rPr>
      <w:rFonts w:ascii="Courier New" w:hAnsi="Courier New" w:cs="Courier New"/>
      <w:lang w:val="ru-RU" w:eastAsia="zh-CN"/>
    </w:rPr>
  </w:style>
  <w:style w:type="paragraph" w:customStyle="1" w:styleId="Just">
    <w:name w:val="Just"/>
    <w:rsid w:val="00B43EC0"/>
    <w:pPr>
      <w:suppressAutoHyphens/>
      <w:autoSpaceDE w:val="0"/>
      <w:spacing w:before="40" w:after="40"/>
      <w:ind w:firstLine="568"/>
      <w:jc w:val="both"/>
    </w:pPr>
    <w:rPr>
      <w:sz w:val="24"/>
      <w:lang w:val="ru-RU" w:eastAsia="zh-CN"/>
    </w:rPr>
  </w:style>
  <w:style w:type="paragraph" w:customStyle="1" w:styleId="afa">
    <w:name w:val="Знак"/>
    <w:basedOn w:val="a"/>
    <w:rsid w:val="00B43EC0"/>
    <w:rPr>
      <w:sz w:val="20"/>
      <w:szCs w:val="20"/>
      <w:lang w:val="en-US"/>
    </w:rPr>
  </w:style>
  <w:style w:type="paragraph" w:customStyle="1" w:styleId="19">
    <w:name w:val="Знак1"/>
    <w:basedOn w:val="a"/>
    <w:rsid w:val="00B43EC0"/>
    <w:rPr>
      <w:rFonts w:ascii="Verdana" w:hAnsi="Verdana" w:cs="Verdana"/>
      <w:sz w:val="20"/>
      <w:szCs w:val="20"/>
      <w:lang w:val="en-US"/>
    </w:rPr>
  </w:style>
  <w:style w:type="paragraph" w:styleId="afb">
    <w:name w:val="footer"/>
    <w:basedOn w:val="a"/>
    <w:uiPriority w:val="99"/>
    <w:rsid w:val="00B43EC0"/>
    <w:pPr>
      <w:tabs>
        <w:tab w:val="center" w:pos="4677"/>
        <w:tab w:val="right" w:pos="9355"/>
      </w:tabs>
    </w:pPr>
  </w:style>
  <w:style w:type="paragraph" w:customStyle="1" w:styleId="afc">
    <w:name w:val="Знак Знак"/>
    <w:basedOn w:val="a"/>
    <w:rsid w:val="00B43EC0"/>
    <w:rPr>
      <w:rFonts w:ascii="Verdana" w:hAnsi="Verdana" w:cs="Verdana"/>
      <w:sz w:val="20"/>
      <w:szCs w:val="20"/>
      <w:lang w:val="en-US"/>
    </w:rPr>
  </w:style>
  <w:style w:type="paragraph" w:customStyle="1" w:styleId="afd">
    <w:name w:val="Знак Знак Знак Знак"/>
    <w:basedOn w:val="a"/>
    <w:rsid w:val="00B43EC0"/>
    <w:rPr>
      <w:sz w:val="20"/>
      <w:szCs w:val="20"/>
      <w:lang w:val="en-US"/>
    </w:rPr>
  </w:style>
  <w:style w:type="paragraph" w:customStyle="1" w:styleId="1a">
    <w:name w:val="Знак1 Знак Знак Знак"/>
    <w:basedOn w:val="a"/>
    <w:rsid w:val="00B43EC0"/>
    <w:rPr>
      <w:sz w:val="20"/>
      <w:szCs w:val="20"/>
      <w:lang w:val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"/>
    <w:basedOn w:val="a"/>
    <w:rsid w:val="00B43EC0"/>
    <w:rPr>
      <w:rFonts w:ascii="Verdana" w:hAnsi="Verdana" w:cs="Verdana"/>
      <w:sz w:val="20"/>
      <w:szCs w:val="20"/>
      <w:lang w:val="en-US"/>
    </w:rPr>
  </w:style>
  <w:style w:type="paragraph" w:styleId="afe">
    <w:name w:val="footnote text"/>
    <w:basedOn w:val="a"/>
    <w:rsid w:val="00B43EC0"/>
    <w:rPr>
      <w:sz w:val="20"/>
      <w:szCs w:val="20"/>
    </w:rPr>
  </w:style>
  <w:style w:type="paragraph" w:customStyle="1" w:styleId="210">
    <w:name w:val="Основной текст с отступом 21"/>
    <w:basedOn w:val="a"/>
    <w:rsid w:val="00B43EC0"/>
    <w:pPr>
      <w:spacing w:after="120" w:line="480" w:lineRule="auto"/>
      <w:ind w:left="283"/>
    </w:pPr>
    <w:rPr>
      <w:sz w:val="20"/>
      <w:szCs w:val="20"/>
    </w:rPr>
  </w:style>
  <w:style w:type="paragraph" w:customStyle="1" w:styleId="1b">
    <w:name w:val="Знак Знак Знак1 Знак"/>
    <w:basedOn w:val="a"/>
    <w:rsid w:val="00B43EC0"/>
    <w:rPr>
      <w:rFonts w:ascii="Verdana" w:hAnsi="Verdana" w:cs="Verdana"/>
      <w:sz w:val="20"/>
      <w:szCs w:val="20"/>
      <w:lang w:val="en-US"/>
    </w:rPr>
  </w:style>
  <w:style w:type="paragraph" w:customStyle="1" w:styleId="1c">
    <w:name w:val="Знак1 Знак Знак Знак Знак Знак Знак"/>
    <w:basedOn w:val="a"/>
    <w:rsid w:val="00B43EC0"/>
    <w:rPr>
      <w:rFonts w:ascii="Verdana" w:hAnsi="Verdana" w:cs="Verdana"/>
      <w:sz w:val="20"/>
      <w:szCs w:val="20"/>
      <w:lang w:val="en-US"/>
    </w:rPr>
  </w:style>
  <w:style w:type="paragraph" w:styleId="aff">
    <w:name w:val="List Paragraph"/>
    <w:basedOn w:val="a"/>
    <w:uiPriority w:val="34"/>
    <w:qFormat/>
    <w:rsid w:val="00B43EC0"/>
    <w:pPr>
      <w:ind w:left="720"/>
      <w:contextualSpacing/>
    </w:pPr>
  </w:style>
  <w:style w:type="paragraph" w:styleId="aff0">
    <w:name w:val="Normal (Web)"/>
    <w:basedOn w:val="a"/>
    <w:uiPriority w:val="99"/>
    <w:rsid w:val="00B43EC0"/>
    <w:pPr>
      <w:spacing w:before="280" w:after="280"/>
    </w:pPr>
  </w:style>
  <w:style w:type="paragraph" w:customStyle="1" w:styleId="aff1">
    <w:name w:val="Знак Знак Знак"/>
    <w:basedOn w:val="a"/>
    <w:rsid w:val="00B43EC0"/>
    <w:rPr>
      <w:rFonts w:ascii="Verdana" w:hAnsi="Verdana" w:cs="Verdana"/>
      <w:sz w:val="20"/>
      <w:szCs w:val="20"/>
      <w:lang w:val="en-US"/>
    </w:rPr>
  </w:style>
  <w:style w:type="paragraph" w:customStyle="1" w:styleId="111">
    <w:name w:val="Знак1 Знак Знак Знак Знак Знак Знак1"/>
    <w:basedOn w:val="a"/>
    <w:rsid w:val="00B43EC0"/>
    <w:rPr>
      <w:rFonts w:ascii="Verdana" w:hAnsi="Verdana" w:cs="Verdana"/>
      <w:sz w:val="20"/>
      <w:szCs w:val="20"/>
      <w:lang w:val="en-US"/>
    </w:rPr>
  </w:style>
  <w:style w:type="paragraph" w:customStyle="1" w:styleId="aff2">
    <w:name w:val="Знак Знак Знак Знак Знак Знак Знак Знак Знак Знак Знак Знак Знак Знак Знак Знак Знак Знак"/>
    <w:basedOn w:val="a"/>
    <w:rsid w:val="00B43EC0"/>
    <w:rPr>
      <w:rFonts w:ascii="Verdana" w:hAnsi="Verdana" w:cs="Verdana"/>
      <w:sz w:val="20"/>
      <w:szCs w:val="20"/>
      <w:lang w:val="en-US"/>
    </w:rPr>
  </w:style>
  <w:style w:type="paragraph" w:customStyle="1" w:styleId="14pt">
    <w:name w:val="Обычный + 14 pt"/>
    <w:basedOn w:val="a"/>
    <w:rsid w:val="00B43EC0"/>
    <w:pPr>
      <w:ind w:firstLine="709"/>
      <w:jc w:val="both"/>
    </w:pPr>
    <w:rPr>
      <w:b/>
      <w:sz w:val="28"/>
      <w:szCs w:val="28"/>
    </w:rPr>
  </w:style>
  <w:style w:type="paragraph" w:customStyle="1" w:styleId="aff3">
    <w:name w:val="Знак"/>
    <w:basedOn w:val="a"/>
    <w:rsid w:val="00B43EC0"/>
    <w:rPr>
      <w:rFonts w:ascii="Verdana" w:hAnsi="Verdana" w:cs="Verdana"/>
      <w:sz w:val="20"/>
      <w:szCs w:val="20"/>
      <w:lang w:val="en-US"/>
    </w:rPr>
  </w:style>
  <w:style w:type="paragraph" w:customStyle="1" w:styleId="LO-Normal">
    <w:name w:val="LO-Normal"/>
    <w:rsid w:val="00B43EC0"/>
    <w:pPr>
      <w:suppressAutoHyphens/>
      <w:spacing w:before="100" w:after="100"/>
    </w:pPr>
    <w:rPr>
      <w:rFonts w:ascii="Arial" w:hAnsi="Arial" w:cs="Arial"/>
      <w:sz w:val="24"/>
      <w:lang w:eastAsia="zh-CN"/>
    </w:rPr>
  </w:style>
  <w:style w:type="paragraph" w:styleId="HTML0">
    <w:name w:val="HTML Preformatted"/>
    <w:basedOn w:val="a"/>
    <w:rsid w:val="00B43E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WW-">
    <w:name w:val="WW-Заголовок"/>
    <w:basedOn w:val="a"/>
    <w:next w:val="af2"/>
    <w:rsid w:val="00B43EC0"/>
    <w:pPr>
      <w:spacing w:before="240" w:after="60"/>
      <w:ind w:firstLine="709"/>
      <w:jc w:val="center"/>
    </w:pPr>
    <w:rPr>
      <w:rFonts w:ascii="Arial" w:hAnsi="Arial" w:cs="Arial"/>
      <w:b/>
      <w:kern w:val="1"/>
      <w:sz w:val="32"/>
      <w:szCs w:val="20"/>
      <w:lang w:val="uk-UA"/>
    </w:rPr>
  </w:style>
  <w:style w:type="paragraph" w:customStyle="1" w:styleId="312">
    <w:name w:val="Основной текст 31"/>
    <w:basedOn w:val="a"/>
    <w:rsid w:val="00B43EC0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</w:pPr>
    <w:rPr>
      <w:rFonts w:eastAsia="Andale Sans UI"/>
      <w:color w:val="000000"/>
      <w:kern w:val="1"/>
      <w:sz w:val="28"/>
      <w:szCs w:val="21"/>
      <w:lang w:val="uk-UA"/>
    </w:rPr>
  </w:style>
  <w:style w:type="paragraph" w:customStyle="1" w:styleId="aff4">
    <w:name w:val="Содержимое таблицы"/>
    <w:basedOn w:val="a"/>
    <w:rsid w:val="00B43EC0"/>
    <w:pPr>
      <w:widowControl w:val="0"/>
      <w:suppressLineNumbers/>
    </w:pPr>
    <w:rPr>
      <w:rFonts w:eastAsia="Andale Sans UI"/>
      <w:kern w:val="1"/>
    </w:rPr>
  </w:style>
  <w:style w:type="paragraph" w:customStyle="1" w:styleId="211">
    <w:name w:val="Основной текст 21"/>
    <w:basedOn w:val="a"/>
    <w:rsid w:val="00B43EC0"/>
    <w:pPr>
      <w:jc w:val="both"/>
    </w:pPr>
    <w:rPr>
      <w:sz w:val="20"/>
      <w:szCs w:val="20"/>
      <w:lang w:val="uk-UA"/>
    </w:rPr>
  </w:style>
  <w:style w:type="paragraph" w:customStyle="1" w:styleId="320">
    <w:name w:val="Основной текст 32"/>
    <w:basedOn w:val="a"/>
    <w:rsid w:val="00B43EC0"/>
    <w:pPr>
      <w:widowControl w:val="0"/>
      <w:autoSpaceDE w:val="0"/>
      <w:spacing w:after="120"/>
    </w:pPr>
    <w:rPr>
      <w:sz w:val="16"/>
      <w:szCs w:val="16"/>
      <w:lang w:val="uk-UA"/>
    </w:rPr>
  </w:style>
  <w:style w:type="paragraph" w:customStyle="1" w:styleId="aff5">
    <w:name w:val="Заголовок таблицы"/>
    <w:basedOn w:val="aff4"/>
    <w:rsid w:val="00B43EC0"/>
    <w:pPr>
      <w:jc w:val="center"/>
    </w:pPr>
    <w:rPr>
      <w:b/>
      <w:bCs/>
    </w:rPr>
  </w:style>
  <w:style w:type="paragraph" w:customStyle="1" w:styleId="aff6">
    <w:name w:val="Содержимое врезки"/>
    <w:basedOn w:val="a"/>
    <w:rsid w:val="00B43EC0"/>
  </w:style>
  <w:style w:type="paragraph" w:customStyle="1" w:styleId="aff7">
    <w:name w:val="Блочная цитата"/>
    <w:basedOn w:val="a"/>
    <w:rsid w:val="00B43EC0"/>
    <w:pPr>
      <w:spacing w:after="283"/>
      <w:ind w:left="567" w:right="567"/>
    </w:pPr>
  </w:style>
  <w:style w:type="paragraph" w:customStyle="1" w:styleId="aff8">
    <w:name w:val="Верхний колонтитул слева"/>
    <w:basedOn w:val="a"/>
    <w:rsid w:val="00B43EC0"/>
    <w:pPr>
      <w:suppressLineNumbers/>
      <w:tabs>
        <w:tab w:val="center" w:pos="4819"/>
        <w:tab w:val="right" w:pos="9638"/>
      </w:tabs>
    </w:pPr>
  </w:style>
  <w:style w:type="paragraph" w:customStyle="1" w:styleId="321">
    <w:name w:val="Основной текст с отступом 32"/>
    <w:basedOn w:val="a"/>
    <w:rsid w:val="00B43EC0"/>
    <w:pPr>
      <w:spacing w:after="120"/>
      <w:ind w:left="283"/>
    </w:pPr>
    <w:rPr>
      <w:sz w:val="16"/>
      <w:szCs w:val="16"/>
    </w:rPr>
  </w:style>
  <w:style w:type="character" w:styleId="aff9">
    <w:name w:val="line number"/>
    <w:basedOn w:val="a0"/>
    <w:rsid w:val="004D7AFD"/>
  </w:style>
  <w:style w:type="character" w:customStyle="1" w:styleId="rvts23">
    <w:name w:val="rvts23"/>
    <w:rsid w:val="00337277"/>
  </w:style>
  <w:style w:type="table" w:styleId="affa">
    <w:name w:val="Table Grid"/>
    <w:basedOn w:val="a1"/>
    <w:rsid w:val="00E36C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0">
    <w:name w:val="Обычный + 14 пт"/>
    <w:basedOn w:val="a"/>
    <w:next w:val="a"/>
    <w:rsid w:val="005B5101"/>
    <w:pPr>
      <w:widowControl w:val="0"/>
      <w:tabs>
        <w:tab w:val="left" w:pos="426"/>
      </w:tabs>
      <w:autoSpaceDE w:val="0"/>
      <w:ind w:firstLine="567"/>
      <w:jc w:val="both"/>
    </w:pPr>
    <w:rPr>
      <w:sz w:val="28"/>
      <w:szCs w:val="28"/>
      <w:shd w:val="clear" w:color="auto" w:fill="FFFF00"/>
      <w:lang w:val="uk-UA"/>
    </w:rPr>
  </w:style>
  <w:style w:type="paragraph" w:customStyle="1" w:styleId="Default">
    <w:name w:val="Default"/>
    <w:rsid w:val="000B52FA"/>
    <w:pPr>
      <w:autoSpaceDE w:val="0"/>
      <w:autoSpaceDN w:val="0"/>
      <w:adjustRightInd w:val="0"/>
    </w:pPr>
    <w:rPr>
      <w:color w:val="000000"/>
      <w:sz w:val="24"/>
      <w:szCs w:val="24"/>
      <w:lang w:val="ru-RU"/>
    </w:rPr>
  </w:style>
  <w:style w:type="paragraph" w:customStyle="1" w:styleId="affb">
    <w:name w:val="Знак"/>
    <w:basedOn w:val="a"/>
    <w:rsid w:val="00507FFE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Обычный2"/>
    <w:rsid w:val="0001388D"/>
    <w:pPr>
      <w:spacing w:before="100" w:after="100"/>
    </w:pPr>
    <w:rPr>
      <w:rFonts w:ascii="Arial" w:hAnsi="Arial"/>
      <w:snapToGrid w:val="0"/>
      <w:sz w:val="24"/>
      <w:lang w:eastAsia="ru-RU"/>
    </w:rPr>
  </w:style>
  <w:style w:type="paragraph" w:customStyle="1" w:styleId="affc">
    <w:name w:val="Знак"/>
    <w:basedOn w:val="a"/>
    <w:rsid w:val="00407628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d">
    <w:name w:val="Знак"/>
    <w:basedOn w:val="a"/>
    <w:rsid w:val="00252EB9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27">
    <w:name w:val="Body Text Indent 2"/>
    <w:basedOn w:val="a"/>
    <w:link w:val="212"/>
    <w:rsid w:val="00A37989"/>
    <w:pPr>
      <w:suppressAutoHyphens w:val="0"/>
      <w:spacing w:after="120" w:line="480" w:lineRule="auto"/>
      <w:ind w:left="283"/>
    </w:pPr>
    <w:rPr>
      <w:rFonts w:ascii="Arial" w:hAnsi="Arial" w:cs="Arial"/>
      <w:color w:val="000000"/>
      <w:sz w:val="28"/>
      <w:szCs w:val="20"/>
      <w:lang w:eastAsia="ru-RU"/>
    </w:rPr>
  </w:style>
  <w:style w:type="character" w:customStyle="1" w:styleId="212">
    <w:name w:val="Основной текст с отступом 2 Знак1"/>
    <w:basedOn w:val="a0"/>
    <w:link w:val="27"/>
    <w:rsid w:val="00A37989"/>
    <w:rPr>
      <w:rFonts w:ascii="Arial" w:hAnsi="Arial" w:cs="Arial"/>
      <w:color w:val="000000"/>
      <w:sz w:val="28"/>
      <w:lang w:val="ru-RU" w:eastAsia="ru-RU"/>
    </w:rPr>
  </w:style>
  <w:style w:type="paragraph" w:customStyle="1" w:styleId="affe">
    <w:name w:val="Знак"/>
    <w:basedOn w:val="a"/>
    <w:rsid w:val="00A37989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">
    <w:name w:val="Знак"/>
    <w:basedOn w:val="a"/>
    <w:rsid w:val="00815C0E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28">
    <w:name w:val="Body Text 2"/>
    <w:basedOn w:val="a"/>
    <w:link w:val="213"/>
    <w:rsid w:val="00806454"/>
    <w:pPr>
      <w:spacing w:after="120" w:line="480" w:lineRule="auto"/>
    </w:pPr>
  </w:style>
  <w:style w:type="character" w:customStyle="1" w:styleId="213">
    <w:name w:val="Основной текст 2 Знак1"/>
    <w:basedOn w:val="a0"/>
    <w:link w:val="28"/>
    <w:rsid w:val="00806454"/>
    <w:rPr>
      <w:sz w:val="24"/>
      <w:szCs w:val="24"/>
      <w:lang w:val="ru-RU" w:eastAsia="zh-CN"/>
    </w:rPr>
  </w:style>
  <w:style w:type="paragraph" w:customStyle="1" w:styleId="afff0">
    <w:name w:val="Знак"/>
    <w:basedOn w:val="a"/>
    <w:rsid w:val="005F35D6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styleId="afff1">
    <w:name w:val="Emphasis"/>
    <w:basedOn w:val="a0"/>
    <w:uiPriority w:val="20"/>
    <w:qFormat/>
    <w:rsid w:val="0009352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Viriutina\&#1086;&#1073;&#1097;&#1072;&#1103;%20&#1087;&#1072;&#1087;&#1082;&#1072;\&#1048;&#1088;&#1072;\&#1055;&#1088;&#1086;&#1075;&#1088;&#1072;&#1084;&#1080;\&#1055;&#1088;&#1086;&#1075;&#1088;&#1072;&#1084;&#1072;%20&#1052;&#1057;&#1041;%202019-2021\&#1050;&#1085;&#1080;&#1075;&#1072;1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Viriutina\&#1086;&#1073;&#1097;&#1072;&#1103;%20&#1087;&#1072;&#1087;&#1082;&#1072;\&#1048;&#1088;&#1072;\&#1056;&#1086;&#1079;&#1074;&#1080;&#1090;&#1086;&#1082;%20&#1087;&#1110;&#1076;&#1087;&#1088;&#1080;&#1108;&#1084;&#1085;&#1080;&#1094;&#1090;&#1074;&#1072;\2018\&#1052;&#1072;&#1083;&#1077;%20&#1087;&#1110;&#1076;&#1087;&#1088;&#1080;&#1108;&#1084;&#1085;&#1080;&#1094;&#1090;&#1074;&#1086;%20&#1085;&#1072;%20&#1055;&#1088;&#1086;&#1075;&#1088;&#1072;&#1084;&#1091;%202019\&#1050;&#1085;&#1080;&#1075;&#1072;1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v>Малі підприємства</c:v>
          </c:tx>
          <c:dLbls>
            <c:dLbl>
              <c:idx val="0"/>
              <c:layout>
                <c:manualLayout>
                  <c:x val="6.359300476947557E-3"/>
                  <c:y val="-3.9447731755424325E-3"/>
                </c:manualLayout>
              </c:layout>
              <c:showVal val="1"/>
            </c:dLbl>
            <c:dLbl>
              <c:idx val="1"/>
              <c:layout>
                <c:manualLayout>
                  <c:x val="8.4790673025967548E-3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1.2718600953895057E-2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1.0598834128245893E-2"/>
                  <c:y val="-3.9447731755424325E-3"/>
                </c:manualLayout>
              </c:layout>
              <c:showVal val="1"/>
            </c:dLbl>
            <c:dLbl>
              <c:idx val="4"/>
              <c:layout>
                <c:manualLayout>
                  <c:x val="8.4790673025967548E-3"/>
                  <c:y val="0"/>
                </c:manualLayout>
              </c:layout>
              <c:showVal val="1"/>
            </c:dLbl>
            <c:dLbl>
              <c:idx val="5"/>
              <c:layout>
                <c:manualLayout>
                  <c:x val="1.2718600953895057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Лист4!$A$1:$A$6</c:f>
              <c:strCache>
                <c:ptCount val="6"/>
                <c:pt idx="0">
                  <c:v>2016 рік</c:v>
                </c:pt>
                <c:pt idx="1">
                  <c:v>2017 рік</c:v>
                </c:pt>
                <c:pt idx="2">
                  <c:v>2018 рік (очікуване)</c:v>
                </c:pt>
                <c:pt idx="3">
                  <c:v>2019 рік (прогноз)</c:v>
                </c:pt>
                <c:pt idx="4">
                  <c:v>2020 рік (прогноз)</c:v>
                </c:pt>
                <c:pt idx="5">
                  <c:v>2021 рік (прогноз)</c:v>
                </c:pt>
              </c:strCache>
            </c:strRef>
          </c:cat>
          <c:val>
            <c:numRef>
              <c:f>Лист4!$B$1:$B$6</c:f>
              <c:numCache>
                <c:formatCode>General</c:formatCode>
                <c:ptCount val="6"/>
                <c:pt idx="0">
                  <c:v>261</c:v>
                </c:pt>
                <c:pt idx="1">
                  <c:v>272</c:v>
                </c:pt>
                <c:pt idx="2">
                  <c:v>274</c:v>
                </c:pt>
                <c:pt idx="3">
                  <c:v>276</c:v>
                </c:pt>
                <c:pt idx="4">
                  <c:v>278</c:v>
                </c:pt>
                <c:pt idx="5">
                  <c:v>280</c:v>
                </c:pt>
              </c:numCache>
            </c:numRef>
          </c:val>
        </c:ser>
        <c:ser>
          <c:idx val="1"/>
          <c:order val="1"/>
          <c:tx>
            <c:v>Середні підприємства</c:v>
          </c:tx>
          <c:dLbls>
            <c:dLbl>
              <c:idx val="0"/>
              <c:layout>
                <c:manualLayout>
                  <c:x val="6.3591335661738824E-3"/>
                  <c:y val="-1.1834319526627241E-2"/>
                </c:manualLayout>
              </c:layout>
              <c:showVal val="1"/>
            </c:dLbl>
            <c:dLbl>
              <c:idx val="1"/>
              <c:layout>
                <c:manualLayout>
                  <c:x val="4.2395336512983904E-3"/>
                  <c:y val="-7.8895463510848599E-3"/>
                </c:manualLayout>
              </c:layout>
              <c:showVal val="1"/>
            </c:dLbl>
            <c:dLbl>
              <c:idx val="2"/>
              <c:layout>
                <c:manualLayout>
                  <c:x val="6.359300476947557E-3"/>
                  <c:y val="-3.9447731755424325E-3"/>
                </c:manualLayout>
              </c:layout>
              <c:showVal val="1"/>
            </c:dLbl>
            <c:dLbl>
              <c:idx val="3"/>
              <c:layout>
                <c:manualLayout>
                  <c:x val="6.359300476947557E-3"/>
                  <c:y val="-3.9447731755424325E-3"/>
                </c:manualLayout>
              </c:layout>
              <c:showVal val="1"/>
            </c:dLbl>
            <c:dLbl>
              <c:idx val="4"/>
              <c:layout>
                <c:manualLayout>
                  <c:x val="6.359300476947557E-3"/>
                  <c:y val="-3.9447731755424325E-3"/>
                </c:manualLayout>
              </c:layout>
              <c:showVal val="1"/>
            </c:dLbl>
            <c:dLbl>
              <c:idx val="5"/>
              <c:layout>
                <c:manualLayout>
                  <c:x val="6.359300476947557E-3"/>
                  <c:y val="-7.8895463510848599E-3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Лист4!$A$1:$A$6</c:f>
              <c:strCache>
                <c:ptCount val="6"/>
                <c:pt idx="0">
                  <c:v>2016 рік</c:v>
                </c:pt>
                <c:pt idx="1">
                  <c:v>2017 рік</c:v>
                </c:pt>
                <c:pt idx="2">
                  <c:v>2018 рік (очікуване)</c:v>
                </c:pt>
                <c:pt idx="3">
                  <c:v>2019 рік (прогноз)</c:v>
                </c:pt>
                <c:pt idx="4">
                  <c:v>2020 рік (прогноз)</c:v>
                </c:pt>
                <c:pt idx="5">
                  <c:v>2021 рік (прогноз)</c:v>
                </c:pt>
              </c:strCache>
            </c:strRef>
          </c:cat>
          <c:val>
            <c:numRef>
              <c:f>Лист4!$C$1:$C$6</c:f>
              <c:numCache>
                <c:formatCode>General</c:formatCode>
                <c:ptCount val="6"/>
                <c:pt idx="0">
                  <c:v>14</c:v>
                </c:pt>
                <c:pt idx="1">
                  <c:v>15</c:v>
                </c:pt>
                <c:pt idx="2">
                  <c:v>15</c:v>
                </c:pt>
                <c:pt idx="3">
                  <c:v>15</c:v>
                </c:pt>
                <c:pt idx="4">
                  <c:v>15</c:v>
                </c:pt>
                <c:pt idx="5">
                  <c:v>15</c:v>
                </c:pt>
              </c:numCache>
            </c:numRef>
          </c:val>
        </c:ser>
        <c:ser>
          <c:idx val="2"/>
          <c:order val="2"/>
          <c:tx>
            <c:v>Фізичні особи-підприємці</c:v>
          </c:tx>
          <c:dLbls>
            <c:dLbl>
              <c:idx val="1"/>
              <c:layout>
                <c:manualLayout>
                  <c:x val="1.2987012987012991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8.6580086580087152E-3"/>
                  <c:y val="-1.9841040635875698E-17"/>
                </c:manualLayout>
              </c:layout>
              <c:showVal val="1"/>
            </c:dLbl>
            <c:dLbl>
              <c:idx val="3"/>
              <c:layout>
                <c:manualLayout>
                  <c:x val="1.0598902409926019E-2"/>
                  <c:y val="-3.0303030303030352E-2"/>
                </c:manualLayout>
              </c:layout>
              <c:showVal val="1"/>
            </c:dLbl>
            <c:dLbl>
              <c:idx val="4"/>
              <c:layout>
                <c:manualLayout>
                  <c:x val="6.3593755326039033E-3"/>
                  <c:y val="-1.7316017316017434E-2"/>
                </c:manualLayout>
              </c:layout>
              <c:showVal val="1"/>
            </c:dLbl>
            <c:dLbl>
              <c:idx val="5"/>
              <c:layout>
                <c:manualLayout>
                  <c:x val="6.3593755326039033E-3"/>
                  <c:y val="-1.2987012987012991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Лист4!$A$1:$A$6</c:f>
              <c:strCache>
                <c:ptCount val="6"/>
                <c:pt idx="0">
                  <c:v>2016 рік</c:v>
                </c:pt>
                <c:pt idx="1">
                  <c:v>2017 рік</c:v>
                </c:pt>
                <c:pt idx="2">
                  <c:v>2018 рік (очікуване)</c:v>
                </c:pt>
                <c:pt idx="3">
                  <c:v>2019 рік (прогноз)</c:v>
                </c:pt>
                <c:pt idx="4">
                  <c:v>2020 рік (прогноз)</c:v>
                </c:pt>
                <c:pt idx="5">
                  <c:v>2021 рік (прогноз)</c:v>
                </c:pt>
              </c:strCache>
            </c:strRef>
          </c:cat>
          <c:val>
            <c:numRef>
              <c:f>Лист4!$D$1:$D$6</c:f>
              <c:numCache>
                <c:formatCode>General</c:formatCode>
                <c:ptCount val="6"/>
                <c:pt idx="0">
                  <c:v>1886</c:v>
                </c:pt>
                <c:pt idx="1">
                  <c:v>1833</c:v>
                </c:pt>
                <c:pt idx="2">
                  <c:v>1878</c:v>
                </c:pt>
                <c:pt idx="3">
                  <c:v>1923</c:v>
                </c:pt>
                <c:pt idx="4">
                  <c:v>1968</c:v>
                </c:pt>
                <c:pt idx="5">
                  <c:v>2013</c:v>
                </c:pt>
              </c:numCache>
            </c:numRef>
          </c:val>
        </c:ser>
        <c:gapWidth val="34"/>
        <c:shape val="box"/>
        <c:axId val="107882368"/>
        <c:axId val="107883904"/>
        <c:axId val="0"/>
      </c:bar3DChart>
      <c:catAx>
        <c:axId val="107882368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07883904"/>
        <c:crosses val="autoZero"/>
        <c:auto val="1"/>
        <c:lblAlgn val="ctr"/>
        <c:lblOffset val="100"/>
      </c:catAx>
      <c:valAx>
        <c:axId val="107883904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07882368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17828056866500588"/>
          <c:y val="0.90499836928667943"/>
          <c:w val="0.75790627125504384"/>
          <c:h val="7.1332991660066555E-2"/>
        </c:manualLayout>
      </c:layout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6"/>
  <c:chart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v>на малих підприємствах</c:v>
          </c:tx>
          <c:dLbls>
            <c:dLbl>
              <c:idx val="0"/>
              <c:layout>
                <c:manualLayout>
                  <c:x val="-4.0342914775592584E-3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6.0514372163388824E-3"/>
                  <c:y val="-1.2307692307692308E-2"/>
                </c:manualLayout>
              </c:layout>
              <c:showVal val="1"/>
            </c:dLbl>
            <c:dLbl>
              <c:idx val="5"/>
              <c:layout>
                <c:manualLayout>
                  <c:x val="8.0685829551185567E-3"/>
                  <c:y val="-2.0512820512820516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Лист6!$A$1:$A$6</c:f>
              <c:strCache>
                <c:ptCount val="6"/>
                <c:pt idx="0">
                  <c:v>2016 рік</c:v>
                </c:pt>
                <c:pt idx="1">
                  <c:v>2017 рік</c:v>
                </c:pt>
                <c:pt idx="2">
                  <c:v>2018 рік (очікуване)</c:v>
                </c:pt>
                <c:pt idx="3">
                  <c:v>2019 рік (прогноз)</c:v>
                </c:pt>
                <c:pt idx="4">
                  <c:v>2020 рік (прогноз)</c:v>
                </c:pt>
                <c:pt idx="5">
                  <c:v>2021 рік (прогноз)</c:v>
                </c:pt>
              </c:strCache>
            </c:strRef>
          </c:cat>
          <c:val>
            <c:numRef>
              <c:f>Лист6!$B$1:$B$6</c:f>
              <c:numCache>
                <c:formatCode>General</c:formatCode>
                <c:ptCount val="6"/>
                <c:pt idx="0">
                  <c:v>1058</c:v>
                </c:pt>
                <c:pt idx="1">
                  <c:v>1278</c:v>
                </c:pt>
                <c:pt idx="2">
                  <c:v>1308</c:v>
                </c:pt>
                <c:pt idx="3">
                  <c:v>1338</c:v>
                </c:pt>
                <c:pt idx="4">
                  <c:v>1368</c:v>
                </c:pt>
                <c:pt idx="5">
                  <c:v>1398</c:v>
                </c:pt>
              </c:numCache>
            </c:numRef>
          </c:val>
        </c:ser>
        <c:ser>
          <c:idx val="1"/>
          <c:order val="1"/>
          <c:tx>
            <c:v>на середніх підприємствах</c:v>
          </c:tx>
          <c:dLbls>
            <c:dLbl>
              <c:idx val="0"/>
              <c:layout>
                <c:manualLayout>
                  <c:x val="1.0085728693898207E-2"/>
                  <c:y val="-1.2307692307692308E-2"/>
                </c:manualLayout>
              </c:layout>
              <c:showVal val="1"/>
            </c:dLbl>
            <c:dLbl>
              <c:idx val="1"/>
              <c:layout>
                <c:manualLayout>
                  <c:x val="2.2188599602352338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2.0171454183956675E-2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1.8154308765561081E-2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1.8154311649016722E-2"/>
                  <c:y val="-4.1025641025641034E-3"/>
                </c:manualLayout>
              </c:layout>
              <c:showVal val="1"/>
            </c:dLbl>
            <c:dLbl>
              <c:idx val="5"/>
              <c:layout>
                <c:manualLayout>
                  <c:x val="2.0171454183956675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Лист6!$A$1:$A$6</c:f>
              <c:strCache>
                <c:ptCount val="6"/>
                <c:pt idx="0">
                  <c:v>2016 рік</c:v>
                </c:pt>
                <c:pt idx="1">
                  <c:v>2017 рік</c:v>
                </c:pt>
                <c:pt idx="2">
                  <c:v>2018 рік (очікуване)</c:v>
                </c:pt>
                <c:pt idx="3">
                  <c:v>2019 рік (прогноз)</c:v>
                </c:pt>
                <c:pt idx="4">
                  <c:v>2020 рік (прогноз)</c:v>
                </c:pt>
                <c:pt idx="5">
                  <c:v>2021 рік (прогноз)</c:v>
                </c:pt>
              </c:strCache>
            </c:strRef>
          </c:cat>
          <c:val>
            <c:numRef>
              <c:f>Лист6!$C$1:$C$6</c:f>
              <c:numCache>
                <c:formatCode>General</c:formatCode>
                <c:ptCount val="6"/>
                <c:pt idx="0">
                  <c:v>1405</c:v>
                </c:pt>
                <c:pt idx="1">
                  <c:v>1245</c:v>
                </c:pt>
                <c:pt idx="2">
                  <c:v>1265</c:v>
                </c:pt>
                <c:pt idx="3">
                  <c:v>1285</c:v>
                </c:pt>
                <c:pt idx="4">
                  <c:v>1305</c:v>
                </c:pt>
                <c:pt idx="5">
                  <c:v>1325</c:v>
                </c:pt>
              </c:numCache>
            </c:numRef>
          </c:val>
        </c:ser>
        <c:dLbls>
          <c:showVal val="1"/>
        </c:dLbls>
        <c:shape val="box"/>
        <c:axId val="107930752"/>
        <c:axId val="107932288"/>
        <c:axId val="0"/>
      </c:bar3DChart>
      <c:catAx>
        <c:axId val="107930752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07932288"/>
        <c:crosses val="autoZero"/>
        <c:auto val="1"/>
        <c:lblAlgn val="ctr"/>
        <c:lblOffset val="100"/>
      </c:catAx>
      <c:valAx>
        <c:axId val="107932288"/>
        <c:scaling>
          <c:orientation val="minMax"/>
        </c:scaling>
        <c:axPos val="l"/>
        <c:majorGridlines/>
        <c:numFmt formatCode="General" sourceLinked="0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07930752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19030446525833039"/>
          <c:y val="0.89686309751627469"/>
          <c:w val="0.66782231816727311"/>
          <c:h val="7.7441447578068492E-2"/>
        </c:manualLayout>
      </c:layout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63B7B5-CBAB-44C0-80B5-1E01C89BF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6972</TotalTime>
  <Pages>12</Pages>
  <Words>3441</Words>
  <Characters>19619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23014</CharactersWithSpaces>
  <SharedDoc>false</SharedDoc>
  <HLinks>
    <vt:vector size="24" baseType="variant">
      <vt:variant>
        <vt:i4>27</vt:i4>
      </vt:variant>
      <vt:variant>
        <vt:i4>15</vt:i4>
      </vt:variant>
      <vt:variant>
        <vt:i4>0</vt:i4>
      </vt:variant>
      <vt:variant>
        <vt:i4>5</vt:i4>
      </vt:variant>
      <vt:variant>
        <vt:lpwstr>http://zakon2.rada.gov.ua/laws/show/4618-17/paran3</vt:lpwstr>
      </vt:variant>
      <vt:variant>
        <vt:lpwstr>n3</vt:lpwstr>
      </vt:variant>
      <vt:variant>
        <vt:i4>22</vt:i4>
      </vt:variant>
      <vt:variant>
        <vt:i4>12</vt:i4>
      </vt:variant>
      <vt:variant>
        <vt:i4>0</vt:i4>
      </vt:variant>
      <vt:variant>
        <vt:i4>5</vt:i4>
      </vt:variant>
      <vt:variant>
        <vt:lpwstr>http://zakon3.rada.gov.ua/laws/show/1678-18/paran2</vt:lpwstr>
      </vt:variant>
      <vt:variant>
        <vt:lpwstr>n2</vt:lpwstr>
      </vt:variant>
      <vt:variant>
        <vt:i4>27</vt:i4>
      </vt:variant>
      <vt:variant>
        <vt:i4>9</vt:i4>
      </vt:variant>
      <vt:variant>
        <vt:i4>0</vt:i4>
      </vt:variant>
      <vt:variant>
        <vt:i4>5</vt:i4>
      </vt:variant>
      <vt:variant>
        <vt:lpwstr>http://zakon2.rada.gov.ua/laws/show/4618-17/paran3</vt:lpwstr>
      </vt:variant>
      <vt:variant>
        <vt:lpwstr>n3</vt:lpwstr>
      </vt:variant>
      <vt:variant>
        <vt:i4>3801189</vt:i4>
      </vt:variant>
      <vt:variant>
        <vt:i4>6</vt:i4>
      </vt:variant>
      <vt:variant>
        <vt:i4>0</vt:i4>
      </vt:variant>
      <vt:variant>
        <vt:i4>5</vt:i4>
      </vt:variant>
      <vt:variant>
        <vt:lpwstr>http://www.rfpp.lg.ua/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ODA-03</dc:creator>
  <cp:keywords/>
  <cp:lastModifiedBy>RGA</cp:lastModifiedBy>
  <cp:revision>485</cp:revision>
  <cp:lastPrinted>2019-02-15T09:59:00Z</cp:lastPrinted>
  <dcterms:created xsi:type="dcterms:W3CDTF">2017-09-21T09:00:00Z</dcterms:created>
  <dcterms:modified xsi:type="dcterms:W3CDTF">2019-02-18T12:03:00Z</dcterms:modified>
</cp:coreProperties>
</file>