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11F" w:rsidRPr="00F75E74" w:rsidRDefault="0023511F" w:rsidP="0023511F">
      <w:pPr>
        <w:spacing w:after="0" w:line="240" w:lineRule="auto"/>
        <w:rPr>
          <w:rFonts w:ascii="Times New Roman" w:hAnsi="Times New Roman" w:cs="Times New Roman"/>
        </w:rPr>
      </w:pPr>
    </w:p>
    <w:p w:rsidR="0023511F" w:rsidRDefault="0023511F" w:rsidP="0023511F">
      <w:pPr>
        <w:spacing w:after="0" w:line="240" w:lineRule="auto"/>
        <w:ind w:hanging="13"/>
        <w:jc w:val="center"/>
        <w:rPr>
          <w:rFonts w:ascii="Times New Roman" w:hAnsi="Times New Roman" w:cs="Times New Roman"/>
          <w:sz w:val="28"/>
          <w:szCs w:val="28"/>
        </w:rPr>
      </w:pPr>
      <w:r w:rsidRPr="00E35C90">
        <w:rPr>
          <w:rFonts w:ascii="Times New Roman" w:hAnsi="Times New Roman" w:cs="Times New Roman"/>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ed="t">
            <v:fill color2="black"/>
            <v:imagedata r:id="rId5" o:title=""/>
          </v:shape>
          <o:OLEObject Type="Embed" ProgID="Word.Picture.8" ShapeID="_x0000_i1025" DrawAspect="Content" ObjectID="_1590483843" r:id="rId6"/>
        </w:object>
      </w:r>
    </w:p>
    <w:p w:rsidR="0023511F" w:rsidRDefault="0023511F" w:rsidP="002351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ВЕСЕЛІВСЬКА СІЛЬСЬКА РАДА</w:t>
      </w:r>
    </w:p>
    <w:p w:rsidR="0023511F" w:rsidRDefault="0023511F" w:rsidP="002351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СТАРОБІЛЬСЬКОГО  РАЙОНУ  ЛУГАНСЬКОЇ   ОБЛАСТІ</w:t>
      </w:r>
    </w:p>
    <w:p w:rsidR="0023511F" w:rsidRDefault="0023511F" w:rsidP="0023511F">
      <w:pPr>
        <w:pStyle w:val="HTML"/>
        <w:shd w:val="clear" w:color="auto" w:fill="FFFFFF"/>
        <w:jc w:val="center"/>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РІШЕННЯ</w:t>
      </w:r>
    </w:p>
    <w:p w:rsidR="0023511F" w:rsidRDefault="0023511F" w:rsidP="0023511F">
      <w:pPr>
        <w:pStyle w:val="HTML"/>
        <w:shd w:val="clear" w:color="auto" w:fill="FFFFFF"/>
        <w:jc w:val="center"/>
        <w:textAlignment w:val="baseline"/>
        <w:rPr>
          <w:rFonts w:ascii="Times New Roman" w:hAnsi="Times New Roman" w:cs="Times New Roman"/>
          <w:color w:val="000000"/>
          <w:sz w:val="28"/>
          <w:szCs w:val="28"/>
          <w:lang w:val="uk-UA"/>
        </w:rPr>
      </w:pPr>
    </w:p>
    <w:p w:rsidR="0023511F" w:rsidRDefault="0023511F" w:rsidP="0023511F">
      <w:pPr>
        <w:pStyle w:val="HTML"/>
        <w:shd w:val="clear" w:color="auto" w:fill="FFFFFF"/>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ДВАДЦЯТЬ ВОСЬМОЇ СЕСІЇ СЬОМОГО  СКЛИКАННЯ</w:t>
      </w:r>
    </w:p>
    <w:p w:rsidR="0023511F" w:rsidRDefault="0023511F" w:rsidP="0023511F">
      <w:pPr>
        <w:pStyle w:val="HTML"/>
        <w:shd w:val="clear" w:color="auto" w:fill="FFFFFF"/>
        <w:jc w:val="both"/>
        <w:textAlignment w:val="baseline"/>
        <w:rPr>
          <w:rFonts w:ascii="Times New Roman" w:hAnsi="Times New Roman" w:cs="Times New Roman"/>
          <w:color w:val="000000"/>
          <w:sz w:val="24"/>
          <w:szCs w:val="24"/>
          <w:lang w:val="uk-UA"/>
        </w:rPr>
      </w:pPr>
    </w:p>
    <w:p w:rsidR="0023511F" w:rsidRDefault="00AD43DD" w:rsidP="0023511F">
      <w:pPr>
        <w:pStyle w:val="HTML"/>
        <w:shd w:val="clear" w:color="auto" w:fill="FFFFFF"/>
        <w:jc w:val="both"/>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12 червня 2018</w:t>
      </w:r>
      <w:r w:rsidR="0023511F">
        <w:rPr>
          <w:rFonts w:ascii="Times New Roman" w:hAnsi="Times New Roman" w:cs="Times New Roman"/>
          <w:color w:val="000000"/>
          <w:sz w:val="24"/>
          <w:szCs w:val="24"/>
          <w:lang w:val="uk-UA"/>
        </w:rPr>
        <w:t xml:space="preserve"> року   </w:t>
      </w:r>
      <w:r w:rsidR="0023511F">
        <w:rPr>
          <w:rFonts w:ascii="Times New Roman" w:hAnsi="Times New Roman" w:cs="Times New Roman"/>
          <w:color w:val="000000"/>
          <w:sz w:val="24"/>
          <w:szCs w:val="24"/>
          <w:lang w:val="uk-UA"/>
        </w:rPr>
        <w:tab/>
      </w:r>
      <w:r w:rsidR="0023511F">
        <w:rPr>
          <w:rFonts w:ascii="Times New Roman" w:hAnsi="Times New Roman" w:cs="Times New Roman"/>
          <w:color w:val="000000"/>
          <w:sz w:val="24"/>
          <w:szCs w:val="24"/>
          <w:lang w:val="uk-UA"/>
        </w:rPr>
        <w:tab/>
        <w:t xml:space="preserve">  с. Веселе      </w:t>
      </w:r>
      <w:r w:rsidR="0023511F">
        <w:rPr>
          <w:rFonts w:ascii="Times New Roman" w:hAnsi="Times New Roman" w:cs="Times New Roman"/>
          <w:color w:val="000000"/>
          <w:sz w:val="24"/>
          <w:szCs w:val="24"/>
          <w:lang w:val="uk-UA"/>
        </w:rPr>
        <w:tab/>
      </w:r>
      <w:r w:rsidR="0023511F">
        <w:rPr>
          <w:rFonts w:ascii="Times New Roman" w:hAnsi="Times New Roman" w:cs="Times New Roman"/>
          <w:color w:val="000000"/>
          <w:sz w:val="24"/>
          <w:szCs w:val="24"/>
          <w:lang w:val="uk-UA"/>
        </w:rPr>
        <w:tab/>
      </w:r>
      <w:r w:rsidR="0023511F">
        <w:rPr>
          <w:rFonts w:ascii="Times New Roman" w:hAnsi="Times New Roman" w:cs="Times New Roman"/>
          <w:color w:val="000000"/>
          <w:sz w:val="24"/>
          <w:szCs w:val="24"/>
          <w:lang w:val="uk-UA"/>
        </w:rPr>
        <w:tab/>
        <w:t xml:space="preserve"> № 28/02</w:t>
      </w:r>
    </w:p>
    <w:p w:rsidR="0023511F" w:rsidRDefault="0023511F" w:rsidP="0023511F">
      <w:pPr>
        <w:spacing w:after="0" w:line="240" w:lineRule="auto"/>
        <w:ind w:right="5386"/>
        <w:rPr>
          <w:rFonts w:ascii="Times New Roman" w:hAnsi="Times New Roman" w:cs="Times New Roman"/>
          <w:sz w:val="24"/>
          <w:szCs w:val="24"/>
        </w:rPr>
      </w:pPr>
    </w:p>
    <w:p w:rsidR="0023511F" w:rsidRDefault="0023511F" w:rsidP="0023511F">
      <w:pPr>
        <w:spacing w:after="0" w:line="240" w:lineRule="auto"/>
        <w:rPr>
          <w:rFonts w:ascii="Times New Roman" w:hAnsi="Times New Roman" w:cs="Times New Roman"/>
        </w:rPr>
      </w:pPr>
    </w:p>
    <w:p w:rsidR="0023511F" w:rsidRPr="0023511F" w:rsidRDefault="0023511F" w:rsidP="0023511F">
      <w:pPr>
        <w:spacing w:after="0" w:line="240" w:lineRule="auto"/>
        <w:rPr>
          <w:rFonts w:ascii="Times New Roman" w:hAnsi="Times New Roman" w:cs="Times New Roman"/>
          <w:sz w:val="24"/>
          <w:szCs w:val="24"/>
        </w:rPr>
      </w:pPr>
      <w:r w:rsidRPr="0023511F">
        <w:rPr>
          <w:rFonts w:ascii="Times New Roman" w:hAnsi="Times New Roman" w:cs="Times New Roman"/>
          <w:sz w:val="24"/>
          <w:szCs w:val="24"/>
        </w:rPr>
        <w:t>Про прийняття проекту регуляторного акта</w:t>
      </w:r>
    </w:p>
    <w:p w:rsidR="0023511F" w:rsidRPr="0023511F" w:rsidRDefault="0023511F" w:rsidP="0023511F">
      <w:pPr>
        <w:spacing w:after="0" w:line="240" w:lineRule="auto"/>
        <w:rPr>
          <w:rFonts w:ascii="Times New Roman" w:hAnsi="Times New Roman" w:cs="Times New Roman"/>
          <w:b/>
          <w:i/>
          <w:sz w:val="24"/>
          <w:szCs w:val="24"/>
        </w:rPr>
      </w:pPr>
      <w:r w:rsidRPr="0023511F">
        <w:rPr>
          <w:rFonts w:ascii="Times New Roman" w:hAnsi="Times New Roman" w:cs="Times New Roman"/>
          <w:sz w:val="24"/>
          <w:szCs w:val="24"/>
        </w:rPr>
        <w:t>«</w:t>
      </w:r>
      <w:r w:rsidRPr="0023511F">
        <w:rPr>
          <w:rFonts w:ascii="Times New Roman" w:hAnsi="Times New Roman" w:cs="Times New Roman"/>
          <w:b/>
          <w:i/>
          <w:sz w:val="24"/>
          <w:szCs w:val="24"/>
        </w:rPr>
        <w:t>Про встановлення ставок та пільг</w:t>
      </w:r>
    </w:p>
    <w:p w:rsidR="0023511F" w:rsidRPr="0023511F" w:rsidRDefault="0023511F" w:rsidP="0023511F">
      <w:pPr>
        <w:spacing w:after="0" w:line="240" w:lineRule="auto"/>
        <w:rPr>
          <w:rFonts w:ascii="Times New Roman" w:hAnsi="Times New Roman" w:cs="Times New Roman"/>
          <w:b/>
          <w:i/>
          <w:sz w:val="24"/>
          <w:szCs w:val="24"/>
        </w:rPr>
      </w:pPr>
      <w:r w:rsidRPr="0023511F">
        <w:rPr>
          <w:rFonts w:ascii="Times New Roman" w:hAnsi="Times New Roman" w:cs="Times New Roman"/>
          <w:b/>
          <w:i/>
          <w:sz w:val="24"/>
          <w:szCs w:val="24"/>
        </w:rPr>
        <w:t>із с</w:t>
      </w:r>
      <w:r w:rsidR="00367F28">
        <w:rPr>
          <w:rFonts w:ascii="Times New Roman" w:hAnsi="Times New Roman" w:cs="Times New Roman"/>
          <w:b/>
          <w:i/>
          <w:sz w:val="24"/>
          <w:szCs w:val="24"/>
        </w:rPr>
        <w:t>плати земельного податку на 2019</w:t>
      </w:r>
      <w:r w:rsidRPr="0023511F">
        <w:rPr>
          <w:rFonts w:ascii="Times New Roman" w:hAnsi="Times New Roman" w:cs="Times New Roman"/>
          <w:b/>
          <w:i/>
          <w:sz w:val="24"/>
          <w:szCs w:val="24"/>
        </w:rPr>
        <w:t xml:space="preserve"> рік</w:t>
      </w:r>
      <w:r w:rsidRPr="0023511F">
        <w:rPr>
          <w:rFonts w:ascii="Times New Roman" w:hAnsi="Times New Roman" w:cs="Times New Roman"/>
          <w:i/>
          <w:sz w:val="24"/>
          <w:szCs w:val="24"/>
        </w:rPr>
        <w:t>»</w:t>
      </w:r>
    </w:p>
    <w:p w:rsidR="0023511F" w:rsidRPr="0023511F" w:rsidRDefault="0023511F" w:rsidP="0023511F">
      <w:pPr>
        <w:spacing w:after="0" w:line="240" w:lineRule="auto"/>
        <w:ind w:firstLine="360"/>
        <w:jc w:val="both"/>
        <w:rPr>
          <w:rFonts w:ascii="Times New Roman" w:hAnsi="Times New Roman" w:cs="Times New Roman"/>
          <w:i/>
          <w:sz w:val="24"/>
          <w:szCs w:val="24"/>
        </w:rPr>
      </w:pPr>
    </w:p>
    <w:p w:rsidR="0023511F" w:rsidRPr="0023511F" w:rsidRDefault="0023511F" w:rsidP="0023511F">
      <w:pPr>
        <w:spacing w:after="0" w:line="240" w:lineRule="auto"/>
        <w:ind w:right="-1"/>
        <w:rPr>
          <w:rFonts w:ascii="Times New Roman" w:hAnsi="Times New Roman" w:cs="Times New Roman"/>
          <w:i/>
          <w:sz w:val="24"/>
          <w:szCs w:val="24"/>
        </w:rPr>
      </w:pPr>
    </w:p>
    <w:p w:rsidR="0023511F" w:rsidRDefault="0023511F" w:rsidP="00367F28">
      <w:pPr>
        <w:spacing w:after="0" w:line="240" w:lineRule="auto"/>
        <w:jc w:val="both"/>
        <w:rPr>
          <w:rFonts w:ascii="Times New Roman" w:hAnsi="Times New Roman" w:cs="Times New Roman"/>
          <w:sz w:val="24"/>
          <w:szCs w:val="24"/>
        </w:rPr>
      </w:pPr>
      <w:r w:rsidRPr="0023511F">
        <w:rPr>
          <w:rFonts w:ascii="Times New Roman" w:hAnsi="Times New Roman" w:cs="Times New Roman"/>
          <w:b/>
          <w:sz w:val="24"/>
          <w:szCs w:val="24"/>
        </w:rPr>
        <w:t xml:space="preserve">               </w:t>
      </w:r>
      <w:r w:rsidRPr="0023511F">
        <w:rPr>
          <w:rFonts w:ascii="Times New Roman" w:hAnsi="Times New Roman" w:cs="Times New Roman"/>
          <w:sz w:val="24"/>
          <w:szCs w:val="24"/>
        </w:rPr>
        <w:t>На виконання Закону України</w:t>
      </w:r>
      <w:r w:rsidR="002E73B0">
        <w:rPr>
          <w:rFonts w:ascii="Times New Roman" w:hAnsi="Times New Roman" w:cs="Times New Roman"/>
          <w:sz w:val="24"/>
          <w:szCs w:val="24"/>
        </w:rPr>
        <w:t xml:space="preserve"> № 1160-ІУ від 11.09.2003 року</w:t>
      </w:r>
      <w:r w:rsidRPr="0023511F">
        <w:rPr>
          <w:rFonts w:ascii="Times New Roman" w:hAnsi="Times New Roman" w:cs="Times New Roman"/>
          <w:sz w:val="24"/>
          <w:szCs w:val="24"/>
        </w:rPr>
        <w:t xml:space="preserve"> «Про засади державної регуляторної політики у сфері господарської діяльності» </w:t>
      </w:r>
      <w:r w:rsidR="002E73B0">
        <w:rPr>
          <w:rFonts w:ascii="Times New Roman" w:hAnsi="Times New Roman" w:cs="Times New Roman"/>
          <w:sz w:val="24"/>
          <w:szCs w:val="24"/>
        </w:rPr>
        <w:t>зі змінами та керуючись ст. 26 З</w:t>
      </w:r>
      <w:r w:rsidRPr="0023511F">
        <w:rPr>
          <w:rFonts w:ascii="Times New Roman" w:hAnsi="Times New Roman" w:cs="Times New Roman"/>
          <w:sz w:val="24"/>
          <w:szCs w:val="24"/>
        </w:rPr>
        <w:t xml:space="preserve">акону України </w:t>
      </w:r>
      <w:r w:rsidR="002E73B0">
        <w:rPr>
          <w:rFonts w:ascii="Times New Roman" w:hAnsi="Times New Roman" w:cs="Times New Roman"/>
          <w:sz w:val="24"/>
          <w:szCs w:val="24"/>
        </w:rPr>
        <w:t xml:space="preserve">№ 280/97-ВР  від 21.05.1997 року </w:t>
      </w:r>
      <w:r w:rsidRPr="0023511F">
        <w:rPr>
          <w:rFonts w:ascii="Times New Roman" w:hAnsi="Times New Roman" w:cs="Times New Roman"/>
          <w:sz w:val="24"/>
          <w:szCs w:val="24"/>
        </w:rPr>
        <w:t>«Про мі</w:t>
      </w:r>
      <w:r>
        <w:rPr>
          <w:rFonts w:ascii="Times New Roman" w:hAnsi="Times New Roman" w:cs="Times New Roman"/>
          <w:sz w:val="24"/>
          <w:szCs w:val="24"/>
        </w:rPr>
        <w:t>сцеве самоврядування в Україні»</w:t>
      </w:r>
      <w:r w:rsidR="002E73B0">
        <w:rPr>
          <w:rFonts w:ascii="Times New Roman" w:hAnsi="Times New Roman" w:cs="Times New Roman"/>
          <w:sz w:val="24"/>
          <w:szCs w:val="24"/>
        </w:rPr>
        <w:t xml:space="preserve"> зі змінами</w:t>
      </w:r>
      <w:r w:rsidRPr="0023511F">
        <w:rPr>
          <w:rFonts w:ascii="Times New Roman" w:hAnsi="Times New Roman" w:cs="Times New Roman"/>
          <w:sz w:val="24"/>
          <w:szCs w:val="24"/>
        </w:rPr>
        <w:t xml:space="preserve">, сільська рада  </w:t>
      </w:r>
    </w:p>
    <w:p w:rsidR="00367F28" w:rsidRDefault="00367F28" w:rsidP="00367F28">
      <w:pPr>
        <w:spacing w:after="0" w:line="240" w:lineRule="auto"/>
        <w:jc w:val="center"/>
        <w:rPr>
          <w:rFonts w:ascii="Times New Roman" w:hAnsi="Times New Roman" w:cs="Times New Roman"/>
          <w:sz w:val="24"/>
          <w:szCs w:val="24"/>
        </w:rPr>
      </w:pPr>
    </w:p>
    <w:p w:rsidR="00367F28" w:rsidRDefault="00367F28" w:rsidP="00367F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ВИРІШИЛА:</w:t>
      </w:r>
    </w:p>
    <w:p w:rsidR="00367F28" w:rsidRPr="0023511F" w:rsidRDefault="00367F28" w:rsidP="00367F28">
      <w:pPr>
        <w:spacing w:after="0" w:line="240" w:lineRule="auto"/>
        <w:jc w:val="center"/>
        <w:rPr>
          <w:rFonts w:ascii="Times New Roman" w:hAnsi="Times New Roman" w:cs="Times New Roman"/>
          <w:sz w:val="24"/>
          <w:szCs w:val="24"/>
        </w:rPr>
      </w:pPr>
    </w:p>
    <w:p w:rsidR="00367F28" w:rsidRPr="00367F28" w:rsidRDefault="0023511F" w:rsidP="00367F28">
      <w:pPr>
        <w:pStyle w:val="ab"/>
        <w:numPr>
          <w:ilvl w:val="0"/>
          <w:numId w:val="5"/>
        </w:numPr>
        <w:jc w:val="both"/>
      </w:pPr>
      <w:proofErr w:type="spellStart"/>
      <w:r w:rsidRPr="00367F28">
        <w:t>Прийняти</w:t>
      </w:r>
      <w:proofErr w:type="spellEnd"/>
      <w:r w:rsidRPr="00367F28">
        <w:t xml:space="preserve">  для </w:t>
      </w:r>
      <w:proofErr w:type="spellStart"/>
      <w:r w:rsidRPr="00367F28">
        <w:t>розгляду</w:t>
      </w:r>
      <w:proofErr w:type="spellEnd"/>
      <w:r w:rsidRPr="00367F28">
        <w:t xml:space="preserve"> та </w:t>
      </w:r>
      <w:proofErr w:type="spellStart"/>
      <w:r w:rsidRPr="00367F28">
        <w:t>розробки</w:t>
      </w:r>
      <w:proofErr w:type="spellEnd"/>
      <w:r w:rsidRPr="00367F28">
        <w:t xml:space="preserve"> проект регуляторного акту «Про </w:t>
      </w:r>
      <w:proofErr w:type="spellStart"/>
      <w:r w:rsidRPr="00367F28">
        <w:t>прийняття</w:t>
      </w:r>
      <w:proofErr w:type="spellEnd"/>
      <w:r w:rsidRPr="00367F28">
        <w:t xml:space="preserve"> проекту</w:t>
      </w:r>
      <w:r w:rsidRPr="00367F28">
        <w:rPr>
          <w:b/>
        </w:rPr>
        <w:t xml:space="preserve"> </w:t>
      </w:r>
      <w:r w:rsidRPr="00367F28">
        <w:t>регуляторного акта «</w:t>
      </w:r>
      <w:r w:rsidRPr="00367F28">
        <w:rPr>
          <w:i/>
        </w:rPr>
        <w:t xml:space="preserve">Про </w:t>
      </w:r>
      <w:proofErr w:type="spellStart"/>
      <w:r w:rsidRPr="00367F28">
        <w:rPr>
          <w:i/>
        </w:rPr>
        <w:t>встановлення</w:t>
      </w:r>
      <w:proofErr w:type="spellEnd"/>
      <w:r w:rsidRPr="00367F28">
        <w:rPr>
          <w:i/>
        </w:rPr>
        <w:t xml:space="preserve"> ставок та </w:t>
      </w:r>
      <w:proofErr w:type="spellStart"/>
      <w:proofErr w:type="gramStart"/>
      <w:r w:rsidRPr="00367F28">
        <w:rPr>
          <w:i/>
        </w:rPr>
        <w:t>п</w:t>
      </w:r>
      <w:proofErr w:type="gramEnd"/>
      <w:r w:rsidRPr="00367F28">
        <w:rPr>
          <w:i/>
        </w:rPr>
        <w:t>ільг</w:t>
      </w:r>
      <w:proofErr w:type="spellEnd"/>
      <w:r w:rsidRPr="00367F28">
        <w:rPr>
          <w:i/>
        </w:rPr>
        <w:t xml:space="preserve"> </w:t>
      </w:r>
      <w:proofErr w:type="spellStart"/>
      <w:r w:rsidRPr="00367F28">
        <w:rPr>
          <w:i/>
        </w:rPr>
        <w:t>із</w:t>
      </w:r>
      <w:proofErr w:type="spellEnd"/>
      <w:r w:rsidRPr="00367F28">
        <w:rPr>
          <w:i/>
        </w:rPr>
        <w:t xml:space="preserve"> </w:t>
      </w:r>
      <w:proofErr w:type="spellStart"/>
      <w:r w:rsidRPr="00367F28">
        <w:rPr>
          <w:i/>
        </w:rPr>
        <w:t>с</w:t>
      </w:r>
      <w:r w:rsidR="00367F28">
        <w:rPr>
          <w:i/>
        </w:rPr>
        <w:t>плати</w:t>
      </w:r>
      <w:proofErr w:type="spellEnd"/>
      <w:r w:rsidR="00367F28">
        <w:rPr>
          <w:i/>
        </w:rPr>
        <w:t xml:space="preserve"> земельного </w:t>
      </w:r>
      <w:proofErr w:type="spellStart"/>
      <w:r w:rsidR="00367F28">
        <w:rPr>
          <w:i/>
        </w:rPr>
        <w:t>податку</w:t>
      </w:r>
      <w:proofErr w:type="spellEnd"/>
      <w:r w:rsidR="00367F28">
        <w:rPr>
          <w:i/>
        </w:rPr>
        <w:t xml:space="preserve"> на 201</w:t>
      </w:r>
      <w:r w:rsidR="00367F28">
        <w:rPr>
          <w:i/>
          <w:lang w:val="uk-UA"/>
        </w:rPr>
        <w:t>9</w:t>
      </w:r>
      <w:r w:rsidRPr="00367F28">
        <w:rPr>
          <w:i/>
        </w:rPr>
        <w:t xml:space="preserve"> </w:t>
      </w:r>
      <w:proofErr w:type="spellStart"/>
      <w:proofErr w:type="gramStart"/>
      <w:r w:rsidRPr="00367F28">
        <w:rPr>
          <w:i/>
        </w:rPr>
        <w:t>р</w:t>
      </w:r>
      <w:proofErr w:type="gramEnd"/>
      <w:r w:rsidRPr="00367F28">
        <w:rPr>
          <w:i/>
        </w:rPr>
        <w:t>ік</w:t>
      </w:r>
      <w:proofErr w:type="spellEnd"/>
      <w:r w:rsidRPr="00367F28">
        <w:rPr>
          <w:i/>
        </w:rPr>
        <w:t>»,</w:t>
      </w:r>
      <w:r w:rsidRPr="00367F28">
        <w:t xml:space="preserve"> (</w:t>
      </w:r>
      <w:proofErr w:type="spellStart"/>
      <w:r w:rsidRPr="00367F28">
        <w:t>додається</w:t>
      </w:r>
      <w:proofErr w:type="spellEnd"/>
      <w:r w:rsidRPr="00367F28">
        <w:t>).</w:t>
      </w:r>
    </w:p>
    <w:p w:rsidR="00367F28" w:rsidRPr="00367F28" w:rsidRDefault="0023511F" w:rsidP="00367F28">
      <w:pPr>
        <w:pStyle w:val="ab"/>
        <w:numPr>
          <w:ilvl w:val="0"/>
          <w:numId w:val="5"/>
        </w:numPr>
        <w:jc w:val="both"/>
      </w:pPr>
      <w:r w:rsidRPr="00367F28">
        <w:t>Оприлюднити даний проект регуляторного акта згідно діючого законодавства України.</w:t>
      </w:r>
      <w:r w:rsidR="00367F28" w:rsidRPr="00367F28">
        <w:t xml:space="preserve"> </w:t>
      </w:r>
    </w:p>
    <w:p w:rsidR="00367F28" w:rsidRPr="00367F28" w:rsidRDefault="0023511F" w:rsidP="00367F28">
      <w:pPr>
        <w:pStyle w:val="ab"/>
        <w:numPr>
          <w:ilvl w:val="0"/>
          <w:numId w:val="5"/>
        </w:numPr>
        <w:jc w:val="both"/>
      </w:pPr>
      <w:r w:rsidRPr="00367F28">
        <w:t xml:space="preserve">В місячний термін </w:t>
      </w:r>
      <w:proofErr w:type="gramStart"/>
      <w:r w:rsidRPr="00367F28">
        <w:t>п</w:t>
      </w:r>
      <w:proofErr w:type="gramEnd"/>
      <w:r w:rsidRPr="00367F28">
        <w:t>ісля оприлюднення робочій комісії розглянути отримані зауваження та пропозиції щодо даного регуляторного акта та винести даний проект регуляторного акта з можливими змінами та доповненнями на розгляд чергової сесії сільської ради.</w:t>
      </w:r>
      <w:r w:rsidR="00367F28" w:rsidRPr="00367F28">
        <w:t xml:space="preserve"> </w:t>
      </w:r>
    </w:p>
    <w:p w:rsidR="0023511F" w:rsidRPr="00367F28" w:rsidRDefault="0023511F" w:rsidP="00367F28">
      <w:pPr>
        <w:pStyle w:val="ab"/>
        <w:numPr>
          <w:ilvl w:val="0"/>
          <w:numId w:val="5"/>
        </w:numPr>
        <w:jc w:val="both"/>
      </w:pPr>
      <w:r w:rsidRPr="00367F28">
        <w:t xml:space="preserve">Контроль за </w:t>
      </w:r>
      <w:proofErr w:type="spellStart"/>
      <w:r w:rsidRPr="00367F28">
        <w:t>виконанням</w:t>
      </w:r>
      <w:proofErr w:type="spellEnd"/>
      <w:r w:rsidRPr="00367F28">
        <w:t xml:space="preserve"> </w:t>
      </w:r>
      <w:proofErr w:type="spellStart"/>
      <w:r w:rsidRPr="00367F28">
        <w:t>даного</w:t>
      </w:r>
      <w:proofErr w:type="spellEnd"/>
      <w:r w:rsidRPr="00367F28">
        <w:t xml:space="preserve"> </w:t>
      </w:r>
      <w:proofErr w:type="spellStart"/>
      <w:proofErr w:type="gramStart"/>
      <w:r w:rsidRPr="00367F28">
        <w:t>р</w:t>
      </w:r>
      <w:proofErr w:type="gramEnd"/>
      <w:r w:rsidRPr="00367F28">
        <w:t>ішення</w:t>
      </w:r>
      <w:proofErr w:type="spellEnd"/>
      <w:r w:rsidRPr="00367F28">
        <w:t xml:space="preserve">  </w:t>
      </w:r>
      <w:proofErr w:type="spellStart"/>
      <w:r w:rsidRPr="00367F28">
        <w:t>покласти</w:t>
      </w:r>
      <w:proofErr w:type="spellEnd"/>
      <w:r w:rsidRPr="00367F28">
        <w:t xml:space="preserve"> на постійні комісії, які діють при сільській раді.</w:t>
      </w:r>
    </w:p>
    <w:p w:rsidR="0023511F" w:rsidRPr="0023511F" w:rsidRDefault="0023511F" w:rsidP="00367F28">
      <w:pPr>
        <w:spacing w:after="0" w:line="240" w:lineRule="auto"/>
        <w:jc w:val="both"/>
        <w:rPr>
          <w:rFonts w:ascii="Times New Roman" w:hAnsi="Times New Roman" w:cs="Times New Roman"/>
          <w:sz w:val="24"/>
          <w:szCs w:val="24"/>
        </w:rPr>
      </w:pPr>
    </w:p>
    <w:p w:rsidR="0023511F" w:rsidRPr="0023511F" w:rsidRDefault="0023511F" w:rsidP="0023511F">
      <w:pPr>
        <w:spacing w:after="0" w:line="240" w:lineRule="auto"/>
        <w:rPr>
          <w:rFonts w:ascii="Times New Roman" w:hAnsi="Times New Roman" w:cs="Times New Roman"/>
          <w:sz w:val="24"/>
          <w:szCs w:val="24"/>
        </w:rPr>
      </w:pPr>
    </w:p>
    <w:p w:rsidR="0023511F" w:rsidRPr="0023511F" w:rsidRDefault="0023511F" w:rsidP="0023511F">
      <w:pPr>
        <w:tabs>
          <w:tab w:val="left" w:pos="3098"/>
        </w:tabs>
        <w:spacing w:after="0" w:line="240" w:lineRule="auto"/>
        <w:rPr>
          <w:rFonts w:ascii="Times New Roman" w:hAnsi="Times New Roman" w:cs="Times New Roman"/>
          <w:sz w:val="24"/>
          <w:szCs w:val="24"/>
        </w:rPr>
      </w:pPr>
      <w:r w:rsidRPr="0023511F">
        <w:rPr>
          <w:rFonts w:ascii="Times New Roman" w:hAnsi="Times New Roman" w:cs="Times New Roman"/>
          <w:sz w:val="24"/>
          <w:szCs w:val="24"/>
        </w:rPr>
        <w:tab/>
      </w:r>
    </w:p>
    <w:p w:rsidR="0023511F" w:rsidRPr="0023511F" w:rsidRDefault="0023511F" w:rsidP="0023511F">
      <w:pPr>
        <w:tabs>
          <w:tab w:val="left" w:pos="3098"/>
        </w:tabs>
        <w:spacing w:after="0" w:line="240" w:lineRule="auto"/>
        <w:rPr>
          <w:rFonts w:ascii="Times New Roman" w:hAnsi="Times New Roman" w:cs="Times New Roman"/>
          <w:sz w:val="24"/>
          <w:szCs w:val="24"/>
        </w:rPr>
      </w:pPr>
    </w:p>
    <w:p w:rsidR="0023511F" w:rsidRPr="0023511F" w:rsidRDefault="0023511F" w:rsidP="0023511F">
      <w:pPr>
        <w:tabs>
          <w:tab w:val="left" w:pos="3098"/>
        </w:tabs>
        <w:spacing w:after="0" w:line="240" w:lineRule="auto"/>
        <w:rPr>
          <w:rFonts w:ascii="Times New Roman" w:hAnsi="Times New Roman" w:cs="Times New Roman"/>
          <w:sz w:val="24"/>
          <w:szCs w:val="24"/>
        </w:rPr>
      </w:pPr>
    </w:p>
    <w:p w:rsidR="0023511F" w:rsidRPr="0023511F" w:rsidRDefault="0023511F" w:rsidP="0023511F">
      <w:pPr>
        <w:tabs>
          <w:tab w:val="left" w:pos="3098"/>
        </w:tabs>
        <w:spacing w:after="0" w:line="240" w:lineRule="auto"/>
        <w:rPr>
          <w:rFonts w:ascii="Times New Roman" w:hAnsi="Times New Roman" w:cs="Times New Roman"/>
          <w:sz w:val="24"/>
          <w:szCs w:val="24"/>
        </w:rPr>
      </w:pPr>
    </w:p>
    <w:p w:rsidR="0023511F" w:rsidRPr="0023511F" w:rsidRDefault="0023511F" w:rsidP="0023511F">
      <w:pPr>
        <w:tabs>
          <w:tab w:val="left" w:pos="1206"/>
        </w:tabs>
        <w:spacing w:after="0" w:line="240" w:lineRule="auto"/>
        <w:rPr>
          <w:rFonts w:ascii="Times New Roman" w:hAnsi="Times New Roman" w:cs="Times New Roman"/>
          <w:sz w:val="24"/>
          <w:szCs w:val="24"/>
        </w:rPr>
      </w:pPr>
      <w:r w:rsidRPr="0023511F">
        <w:rPr>
          <w:rFonts w:ascii="Times New Roman" w:hAnsi="Times New Roman" w:cs="Times New Roman"/>
          <w:sz w:val="24"/>
          <w:szCs w:val="24"/>
        </w:rPr>
        <w:tab/>
        <w:t xml:space="preserve">Сільський голова                </w:t>
      </w:r>
      <w:r w:rsidR="00367F28">
        <w:rPr>
          <w:rFonts w:ascii="Times New Roman" w:hAnsi="Times New Roman" w:cs="Times New Roman"/>
          <w:sz w:val="24"/>
          <w:szCs w:val="24"/>
        </w:rPr>
        <w:t xml:space="preserve">                   </w:t>
      </w:r>
      <w:r w:rsidR="00367F28">
        <w:rPr>
          <w:rFonts w:ascii="Times New Roman" w:hAnsi="Times New Roman" w:cs="Times New Roman"/>
          <w:sz w:val="24"/>
          <w:szCs w:val="24"/>
        </w:rPr>
        <w:tab/>
      </w:r>
      <w:r w:rsidR="00367F28">
        <w:rPr>
          <w:rFonts w:ascii="Times New Roman" w:hAnsi="Times New Roman" w:cs="Times New Roman"/>
          <w:sz w:val="24"/>
          <w:szCs w:val="24"/>
        </w:rPr>
        <w:tab/>
      </w:r>
      <w:r w:rsidR="00367F28">
        <w:rPr>
          <w:rFonts w:ascii="Times New Roman" w:hAnsi="Times New Roman" w:cs="Times New Roman"/>
          <w:sz w:val="24"/>
          <w:szCs w:val="24"/>
        </w:rPr>
        <w:tab/>
        <w:t>О.А. Луганська</w:t>
      </w:r>
    </w:p>
    <w:p w:rsidR="0023511F" w:rsidRPr="0023511F" w:rsidRDefault="0023511F" w:rsidP="0023511F">
      <w:pPr>
        <w:tabs>
          <w:tab w:val="left" w:pos="1206"/>
        </w:tabs>
        <w:spacing w:after="0" w:line="240" w:lineRule="auto"/>
        <w:rPr>
          <w:rFonts w:ascii="Times New Roman" w:hAnsi="Times New Roman" w:cs="Times New Roman"/>
          <w:sz w:val="24"/>
          <w:szCs w:val="24"/>
        </w:rPr>
      </w:pPr>
    </w:p>
    <w:p w:rsidR="0023511F" w:rsidRPr="0023511F" w:rsidRDefault="0023511F" w:rsidP="0023511F">
      <w:pPr>
        <w:tabs>
          <w:tab w:val="left" w:pos="1206"/>
        </w:tabs>
        <w:spacing w:after="0" w:line="240" w:lineRule="auto"/>
        <w:rPr>
          <w:rFonts w:ascii="Times New Roman" w:hAnsi="Times New Roman" w:cs="Times New Roman"/>
          <w:sz w:val="24"/>
          <w:szCs w:val="24"/>
        </w:rPr>
      </w:pPr>
    </w:p>
    <w:p w:rsidR="0023511F" w:rsidRPr="0023511F" w:rsidRDefault="0023511F" w:rsidP="0023511F">
      <w:pPr>
        <w:tabs>
          <w:tab w:val="left" w:pos="1206"/>
        </w:tabs>
        <w:spacing w:after="0" w:line="240" w:lineRule="auto"/>
        <w:rPr>
          <w:rFonts w:ascii="Times New Roman" w:hAnsi="Times New Roman" w:cs="Times New Roman"/>
          <w:sz w:val="24"/>
          <w:szCs w:val="24"/>
        </w:rPr>
      </w:pPr>
    </w:p>
    <w:p w:rsidR="0023511F" w:rsidRPr="0023511F" w:rsidRDefault="0023511F" w:rsidP="0023511F">
      <w:pPr>
        <w:spacing w:after="0" w:line="240" w:lineRule="auto"/>
        <w:rPr>
          <w:rFonts w:ascii="Times New Roman" w:hAnsi="Times New Roman" w:cs="Times New Roman"/>
          <w:sz w:val="24"/>
          <w:szCs w:val="24"/>
        </w:rPr>
      </w:pPr>
      <w:r w:rsidRPr="0023511F">
        <w:rPr>
          <w:rFonts w:ascii="Times New Roman" w:hAnsi="Times New Roman" w:cs="Times New Roman"/>
          <w:sz w:val="24"/>
          <w:szCs w:val="24"/>
        </w:rPr>
        <w:br w:type="page"/>
      </w:r>
    </w:p>
    <w:p w:rsidR="0023511F" w:rsidRPr="0023511F" w:rsidRDefault="0023511F" w:rsidP="0023511F">
      <w:pPr>
        <w:tabs>
          <w:tab w:val="left" w:pos="1206"/>
        </w:tabs>
        <w:spacing w:after="0" w:line="240" w:lineRule="auto"/>
        <w:rPr>
          <w:rFonts w:ascii="Times New Roman" w:hAnsi="Times New Roman" w:cs="Times New Roman"/>
          <w:sz w:val="24"/>
          <w:szCs w:val="24"/>
        </w:rPr>
      </w:pPr>
    </w:p>
    <w:p w:rsidR="0023511F" w:rsidRPr="0023511F" w:rsidRDefault="0023511F" w:rsidP="0023511F">
      <w:pPr>
        <w:tabs>
          <w:tab w:val="left" w:pos="1206"/>
        </w:tabs>
        <w:spacing w:after="0" w:line="240" w:lineRule="auto"/>
        <w:rPr>
          <w:rFonts w:ascii="Times New Roman" w:hAnsi="Times New Roman" w:cs="Times New Roman"/>
          <w:sz w:val="24"/>
          <w:szCs w:val="24"/>
        </w:rPr>
      </w:pPr>
    </w:p>
    <w:p w:rsidR="0023511F" w:rsidRPr="0023511F" w:rsidRDefault="0023511F" w:rsidP="0023511F">
      <w:pPr>
        <w:tabs>
          <w:tab w:val="left" w:pos="1206"/>
        </w:tabs>
        <w:spacing w:after="0" w:line="240" w:lineRule="auto"/>
        <w:jc w:val="center"/>
        <w:rPr>
          <w:rFonts w:ascii="Times New Roman" w:hAnsi="Times New Roman" w:cs="Times New Roman"/>
          <w:sz w:val="24"/>
          <w:szCs w:val="24"/>
        </w:rPr>
      </w:pPr>
    </w:p>
    <w:p w:rsidR="0023511F" w:rsidRPr="0023511F" w:rsidRDefault="0023511F" w:rsidP="0023511F">
      <w:pPr>
        <w:tabs>
          <w:tab w:val="left" w:pos="1206"/>
        </w:tabs>
        <w:spacing w:after="0" w:line="240" w:lineRule="auto"/>
        <w:jc w:val="center"/>
        <w:rPr>
          <w:rFonts w:ascii="Times New Roman" w:hAnsi="Times New Roman" w:cs="Times New Roman"/>
          <w:sz w:val="24"/>
          <w:szCs w:val="24"/>
        </w:rPr>
      </w:pPr>
    </w:p>
    <w:p w:rsidR="0023511F" w:rsidRPr="0023511F" w:rsidRDefault="0023511F" w:rsidP="0023511F">
      <w:pPr>
        <w:tabs>
          <w:tab w:val="left" w:pos="1206"/>
        </w:tabs>
        <w:spacing w:after="0" w:line="240" w:lineRule="auto"/>
        <w:jc w:val="center"/>
        <w:rPr>
          <w:rFonts w:ascii="Times New Roman" w:hAnsi="Times New Roman" w:cs="Times New Roman"/>
          <w:sz w:val="24"/>
          <w:szCs w:val="24"/>
        </w:rPr>
      </w:pPr>
      <w:r w:rsidRPr="0023511F">
        <w:rPr>
          <w:rFonts w:ascii="Times New Roman" w:hAnsi="Times New Roman" w:cs="Times New Roman"/>
          <w:sz w:val="24"/>
          <w:szCs w:val="24"/>
        </w:rPr>
        <w:t>ПРОЕКТ РІШЕННЯ</w:t>
      </w:r>
    </w:p>
    <w:p w:rsidR="0023511F" w:rsidRPr="0023511F" w:rsidRDefault="0023511F" w:rsidP="0023511F">
      <w:pPr>
        <w:tabs>
          <w:tab w:val="left" w:pos="1206"/>
        </w:tabs>
        <w:spacing w:after="0" w:line="240" w:lineRule="auto"/>
        <w:jc w:val="center"/>
        <w:rPr>
          <w:rFonts w:ascii="Times New Roman" w:hAnsi="Times New Roman" w:cs="Times New Roman"/>
          <w:sz w:val="24"/>
          <w:szCs w:val="24"/>
        </w:rPr>
      </w:pPr>
      <w:r w:rsidRPr="0023511F">
        <w:rPr>
          <w:rFonts w:ascii="Times New Roman" w:hAnsi="Times New Roman" w:cs="Times New Roman"/>
          <w:sz w:val="24"/>
          <w:szCs w:val="24"/>
        </w:rPr>
        <w:t>«</w:t>
      </w:r>
      <w:r w:rsidRPr="0023511F">
        <w:rPr>
          <w:rFonts w:ascii="Times New Roman" w:hAnsi="Times New Roman" w:cs="Times New Roman"/>
          <w:i/>
          <w:sz w:val="24"/>
          <w:szCs w:val="24"/>
        </w:rPr>
        <w:t>Про встановлення ставок та пільг із с</w:t>
      </w:r>
      <w:r w:rsidR="00367F28">
        <w:rPr>
          <w:rFonts w:ascii="Times New Roman" w:hAnsi="Times New Roman" w:cs="Times New Roman"/>
          <w:i/>
          <w:sz w:val="24"/>
          <w:szCs w:val="24"/>
        </w:rPr>
        <w:t>плати земельного податку на 2019</w:t>
      </w:r>
      <w:r w:rsidRPr="0023511F">
        <w:rPr>
          <w:rFonts w:ascii="Times New Roman" w:hAnsi="Times New Roman" w:cs="Times New Roman"/>
          <w:i/>
          <w:sz w:val="24"/>
          <w:szCs w:val="24"/>
        </w:rPr>
        <w:t xml:space="preserve"> рік»</w:t>
      </w:r>
    </w:p>
    <w:p w:rsidR="0023511F" w:rsidRPr="0023511F" w:rsidRDefault="0023511F" w:rsidP="0023511F">
      <w:pPr>
        <w:tabs>
          <w:tab w:val="left" w:pos="1206"/>
        </w:tabs>
        <w:spacing w:after="0" w:line="240" w:lineRule="auto"/>
        <w:jc w:val="center"/>
        <w:rPr>
          <w:rFonts w:ascii="Times New Roman" w:hAnsi="Times New Roman" w:cs="Times New Roman"/>
          <w:sz w:val="24"/>
          <w:szCs w:val="24"/>
        </w:rPr>
      </w:pPr>
    </w:p>
    <w:p w:rsidR="0023511F" w:rsidRPr="0023511F" w:rsidRDefault="0023511F" w:rsidP="00367F28">
      <w:pPr>
        <w:spacing w:after="0" w:line="240" w:lineRule="auto"/>
        <w:ind w:firstLine="708"/>
        <w:jc w:val="both"/>
        <w:rPr>
          <w:rFonts w:ascii="Times New Roman" w:hAnsi="Times New Roman" w:cs="Times New Roman"/>
          <w:sz w:val="24"/>
          <w:szCs w:val="24"/>
        </w:rPr>
      </w:pPr>
      <w:r w:rsidRPr="0023511F">
        <w:rPr>
          <w:rFonts w:ascii="Times New Roman" w:hAnsi="Times New Roman" w:cs="Times New Roman"/>
          <w:sz w:val="24"/>
          <w:szCs w:val="24"/>
        </w:rPr>
        <w:t>Керуючись статтею 266 Податкового Кодексу України, пунктом 24 ч. 1 ст.26 Закону України «Про місцеве самоврядування в Україні»,  сільська рада</w:t>
      </w:r>
    </w:p>
    <w:p w:rsidR="00367F28" w:rsidRDefault="00367F28" w:rsidP="002351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23511F" w:rsidRDefault="0023511F" w:rsidP="0023511F">
      <w:pPr>
        <w:spacing w:after="0" w:line="240" w:lineRule="auto"/>
        <w:jc w:val="center"/>
        <w:rPr>
          <w:rFonts w:ascii="Times New Roman" w:hAnsi="Times New Roman" w:cs="Times New Roman"/>
          <w:sz w:val="24"/>
          <w:szCs w:val="24"/>
        </w:rPr>
      </w:pPr>
      <w:r w:rsidRPr="0023511F">
        <w:rPr>
          <w:rFonts w:ascii="Times New Roman" w:hAnsi="Times New Roman" w:cs="Times New Roman"/>
          <w:sz w:val="24"/>
          <w:szCs w:val="24"/>
        </w:rPr>
        <w:t>В И Р І Ш И Л А:</w:t>
      </w:r>
    </w:p>
    <w:p w:rsidR="00367F28" w:rsidRPr="0023511F" w:rsidRDefault="00367F28" w:rsidP="0023511F">
      <w:pPr>
        <w:spacing w:after="0" w:line="240" w:lineRule="auto"/>
        <w:jc w:val="center"/>
        <w:rPr>
          <w:rFonts w:ascii="Times New Roman" w:hAnsi="Times New Roman" w:cs="Times New Roman"/>
          <w:sz w:val="24"/>
          <w:szCs w:val="24"/>
        </w:rPr>
      </w:pPr>
    </w:p>
    <w:p w:rsidR="0023511F" w:rsidRPr="0023511F" w:rsidRDefault="0023511F" w:rsidP="0023511F">
      <w:pPr>
        <w:spacing w:after="0" w:line="240" w:lineRule="auto"/>
        <w:jc w:val="both"/>
        <w:rPr>
          <w:rFonts w:ascii="Times New Roman" w:hAnsi="Times New Roman" w:cs="Times New Roman"/>
          <w:sz w:val="24"/>
          <w:szCs w:val="24"/>
        </w:rPr>
      </w:pPr>
      <w:r w:rsidRPr="0023511F">
        <w:rPr>
          <w:rFonts w:ascii="Times New Roman" w:hAnsi="Times New Roman" w:cs="Times New Roman"/>
          <w:sz w:val="24"/>
          <w:szCs w:val="24"/>
        </w:rPr>
        <w:t xml:space="preserve">       </w:t>
      </w:r>
      <w:r w:rsidR="00367F28">
        <w:rPr>
          <w:rFonts w:ascii="Times New Roman" w:hAnsi="Times New Roman" w:cs="Times New Roman"/>
          <w:sz w:val="24"/>
          <w:szCs w:val="24"/>
        </w:rPr>
        <w:t xml:space="preserve"> 1. Встановити на території </w:t>
      </w:r>
      <w:proofErr w:type="spellStart"/>
      <w:r w:rsidR="00367F28">
        <w:rPr>
          <w:rFonts w:ascii="Times New Roman" w:hAnsi="Times New Roman" w:cs="Times New Roman"/>
          <w:sz w:val="24"/>
          <w:szCs w:val="24"/>
        </w:rPr>
        <w:t>Весел</w:t>
      </w:r>
      <w:r w:rsidRPr="0023511F">
        <w:rPr>
          <w:rFonts w:ascii="Times New Roman" w:hAnsi="Times New Roman" w:cs="Times New Roman"/>
          <w:sz w:val="24"/>
          <w:szCs w:val="24"/>
        </w:rPr>
        <w:t>івської</w:t>
      </w:r>
      <w:proofErr w:type="spellEnd"/>
      <w:r w:rsidRPr="0023511F">
        <w:rPr>
          <w:rFonts w:ascii="Times New Roman" w:hAnsi="Times New Roman" w:cs="Times New Roman"/>
          <w:sz w:val="24"/>
          <w:szCs w:val="24"/>
        </w:rPr>
        <w:t xml:space="preserve"> сільської ради:</w:t>
      </w:r>
    </w:p>
    <w:p w:rsidR="0023511F" w:rsidRPr="0023511F" w:rsidRDefault="0023511F" w:rsidP="0023511F">
      <w:pPr>
        <w:spacing w:after="0" w:line="240" w:lineRule="auto"/>
        <w:jc w:val="both"/>
        <w:rPr>
          <w:rFonts w:ascii="Times New Roman" w:hAnsi="Times New Roman" w:cs="Times New Roman"/>
          <w:sz w:val="24"/>
          <w:szCs w:val="24"/>
        </w:rPr>
      </w:pPr>
      <w:r w:rsidRPr="0023511F">
        <w:rPr>
          <w:rFonts w:ascii="Times New Roman" w:hAnsi="Times New Roman" w:cs="Times New Roman"/>
          <w:sz w:val="24"/>
          <w:szCs w:val="24"/>
        </w:rPr>
        <w:t xml:space="preserve">          </w:t>
      </w:r>
      <w:r w:rsidR="00367F28">
        <w:rPr>
          <w:rFonts w:ascii="Times New Roman" w:hAnsi="Times New Roman" w:cs="Times New Roman"/>
          <w:sz w:val="24"/>
          <w:szCs w:val="24"/>
        </w:rPr>
        <w:t xml:space="preserve">  </w:t>
      </w:r>
      <w:r w:rsidRPr="0023511F">
        <w:rPr>
          <w:rFonts w:ascii="Times New Roman" w:hAnsi="Times New Roman" w:cs="Times New Roman"/>
          <w:sz w:val="24"/>
          <w:szCs w:val="24"/>
        </w:rPr>
        <w:t>1.1. ставки земельного податку , згідно з додатком 1  ;</w:t>
      </w:r>
    </w:p>
    <w:p w:rsidR="0023511F" w:rsidRPr="0023511F" w:rsidRDefault="0023511F" w:rsidP="0023511F">
      <w:pPr>
        <w:spacing w:after="0" w:line="240" w:lineRule="auto"/>
        <w:jc w:val="both"/>
        <w:rPr>
          <w:rFonts w:ascii="Times New Roman" w:hAnsi="Times New Roman" w:cs="Times New Roman"/>
          <w:sz w:val="24"/>
          <w:szCs w:val="24"/>
        </w:rPr>
      </w:pPr>
      <w:r w:rsidRPr="0023511F">
        <w:rPr>
          <w:rFonts w:ascii="Times New Roman" w:hAnsi="Times New Roman" w:cs="Times New Roman"/>
          <w:sz w:val="24"/>
          <w:szCs w:val="24"/>
        </w:rPr>
        <w:tab/>
        <w:t xml:space="preserve">1.2. </w:t>
      </w:r>
      <w:r w:rsidRPr="0023511F">
        <w:rPr>
          <w:rFonts w:ascii="Times New Roman" w:hAnsi="Times New Roman" w:cs="Times New Roman"/>
          <w:noProof/>
          <w:sz w:val="24"/>
          <w:szCs w:val="24"/>
        </w:rPr>
        <w:t>пільги для фізичних та юридичних осіб, надані відповідно до пункту 284.1 статті 284 Податкового кодексу України, за переліком згідно з додатком 2.</w:t>
      </w:r>
    </w:p>
    <w:p w:rsidR="0023511F" w:rsidRPr="0023511F" w:rsidRDefault="0023511F" w:rsidP="0023511F">
      <w:pPr>
        <w:spacing w:after="0" w:line="240" w:lineRule="auto"/>
        <w:jc w:val="both"/>
        <w:rPr>
          <w:rFonts w:ascii="Times New Roman" w:hAnsi="Times New Roman" w:cs="Times New Roman"/>
          <w:sz w:val="24"/>
          <w:szCs w:val="24"/>
        </w:rPr>
      </w:pPr>
      <w:r w:rsidRPr="0023511F">
        <w:rPr>
          <w:rFonts w:ascii="Times New Roman" w:hAnsi="Times New Roman" w:cs="Times New Roman"/>
          <w:sz w:val="24"/>
          <w:szCs w:val="24"/>
        </w:rPr>
        <w:t xml:space="preserve">         2. Оприлюднити дане</w:t>
      </w:r>
      <w:r w:rsidR="00367F28">
        <w:rPr>
          <w:rFonts w:ascii="Times New Roman" w:hAnsi="Times New Roman" w:cs="Times New Roman"/>
          <w:sz w:val="24"/>
          <w:szCs w:val="24"/>
        </w:rPr>
        <w:t xml:space="preserve"> рішення на сайті </w:t>
      </w:r>
      <w:proofErr w:type="spellStart"/>
      <w:r w:rsidR="00367F28">
        <w:rPr>
          <w:rFonts w:ascii="Times New Roman" w:hAnsi="Times New Roman" w:cs="Times New Roman"/>
          <w:sz w:val="24"/>
          <w:szCs w:val="24"/>
        </w:rPr>
        <w:t>Старобільської</w:t>
      </w:r>
      <w:proofErr w:type="spellEnd"/>
      <w:r w:rsidR="00367F28">
        <w:rPr>
          <w:rFonts w:ascii="Times New Roman" w:hAnsi="Times New Roman" w:cs="Times New Roman"/>
          <w:sz w:val="24"/>
          <w:szCs w:val="24"/>
        </w:rPr>
        <w:t xml:space="preserve"> районної державної адміністрації</w:t>
      </w:r>
      <w:r w:rsidRPr="0023511F">
        <w:rPr>
          <w:rFonts w:ascii="Times New Roman" w:hAnsi="Times New Roman" w:cs="Times New Roman"/>
          <w:sz w:val="24"/>
          <w:szCs w:val="24"/>
        </w:rPr>
        <w:t xml:space="preserve"> у розділі «Регуляторна діяльність».</w:t>
      </w:r>
    </w:p>
    <w:p w:rsidR="00367F28" w:rsidRDefault="0023511F" w:rsidP="00367F28">
      <w:pPr>
        <w:spacing w:after="0" w:line="240" w:lineRule="auto"/>
        <w:jc w:val="both"/>
        <w:rPr>
          <w:rFonts w:ascii="Times New Roman" w:hAnsi="Times New Roman" w:cs="Times New Roman"/>
          <w:sz w:val="24"/>
          <w:szCs w:val="24"/>
        </w:rPr>
      </w:pPr>
      <w:r w:rsidRPr="0023511F">
        <w:rPr>
          <w:rFonts w:ascii="Times New Roman" w:hAnsi="Times New Roman" w:cs="Times New Roman"/>
          <w:sz w:val="24"/>
          <w:szCs w:val="24"/>
        </w:rPr>
        <w:t xml:space="preserve">         3. Контроль за виконанням даного рішення покласти на постійну комісію з питань планування  бюджету та фінансів, підтримання підприємництва та торгівлі та постійну комісію з земельних питань.</w:t>
      </w:r>
    </w:p>
    <w:p w:rsidR="0023511F" w:rsidRPr="0023511F" w:rsidRDefault="00367F28" w:rsidP="00367F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0023511F" w:rsidRPr="0023511F">
        <w:rPr>
          <w:rFonts w:ascii="Times New Roman" w:hAnsi="Times New Roman" w:cs="Times New Roman"/>
          <w:sz w:val="24"/>
          <w:szCs w:val="24"/>
        </w:rPr>
        <w:t>Рішен</w:t>
      </w:r>
      <w:r>
        <w:rPr>
          <w:rFonts w:ascii="Times New Roman" w:hAnsi="Times New Roman" w:cs="Times New Roman"/>
          <w:sz w:val="24"/>
          <w:szCs w:val="24"/>
        </w:rPr>
        <w:t>ня набирає чинності з 01.01.2019</w:t>
      </w:r>
      <w:r w:rsidR="0023511F" w:rsidRPr="0023511F">
        <w:rPr>
          <w:rFonts w:ascii="Times New Roman" w:hAnsi="Times New Roman" w:cs="Times New Roman"/>
          <w:sz w:val="24"/>
          <w:szCs w:val="24"/>
        </w:rPr>
        <w:t xml:space="preserve"> року.</w:t>
      </w:r>
    </w:p>
    <w:p w:rsidR="0023511F" w:rsidRPr="0023511F" w:rsidRDefault="0023511F" w:rsidP="0023511F">
      <w:pPr>
        <w:spacing w:after="0" w:line="240" w:lineRule="auto"/>
        <w:rPr>
          <w:rFonts w:ascii="Times New Roman" w:hAnsi="Times New Roman" w:cs="Times New Roman"/>
          <w:sz w:val="24"/>
          <w:szCs w:val="24"/>
        </w:rPr>
      </w:pPr>
      <w:r w:rsidRPr="0023511F">
        <w:rPr>
          <w:rFonts w:ascii="Times New Roman" w:hAnsi="Times New Roman" w:cs="Times New Roman"/>
          <w:sz w:val="24"/>
          <w:szCs w:val="24"/>
        </w:rPr>
        <w:br w:type="page"/>
      </w:r>
    </w:p>
    <w:p w:rsidR="00367F28" w:rsidRPr="00F27D48" w:rsidRDefault="00367F28" w:rsidP="001F690C">
      <w:pPr>
        <w:pStyle w:val="ShapkaDocumentu"/>
        <w:spacing w:after="0"/>
        <w:ind w:left="4860" w:hanging="4860"/>
        <w:jc w:val="left"/>
        <w:rPr>
          <w:rFonts w:ascii="Times New Roman" w:hAnsi="Times New Roman"/>
          <w:noProof/>
          <w:sz w:val="24"/>
          <w:szCs w:val="24"/>
        </w:rPr>
      </w:pPr>
      <w:r w:rsidRPr="00F27D48">
        <w:rPr>
          <w:rFonts w:ascii="Times New Roman" w:hAnsi="Times New Roman"/>
          <w:noProof/>
          <w:sz w:val="24"/>
          <w:szCs w:val="24"/>
        </w:rPr>
        <w:lastRenderedPageBreak/>
        <w:t xml:space="preserve">                                                                                                        Додаток 1</w:t>
      </w:r>
      <w:r w:rsidRPr="00F27D48">
        <w:rPr>
          <w:rFonts w:ascii="Times New Roman" w:hAnsi="Times New Roman"/>
          <w:noProof/>
          <w:sz w:val="24"/>
          <w:szCs w:val="24"/>
        </w:rPr>
        <w:br/>
        <w:t xml:space="preserve">                                                                                </w:t>
      </w:r>
    </w:p>
    <w:p w:rsidR="00367F28" w:rsidRPr="00F27D48" w:rsidRDefault="00367F28" w:rsidP="001F690C">
      <w:pPr>
        <w:pStyle w:val="ShapkaDocumentu"/>
        <w:spacing w:after="0"/>
        <w:rPr>
          <w:rFonts w:ascii="Times New Roman" w:hAnsi="Times New Roman"/>
          <w:noProof/>
          <w:sz w:val="24"/>
          <w:szCs w:val="24"/>
        </w:rPr>
      </w:pPr>
      <w:r w:rsidRPr="00F27D48">
        <w:rPr>
          <w:rFonts w:ascii="Times New Roman" w:hAnsi="Times New Roman"/>
          <w:noProof/>
          <w:sz w:val="24"/>
          <w:szCs w:val="24"/>
        </w:rPr>
        <w:t>ЗАТВЕРДЖЕНО</w:t>
      </w:r>
    </w:p>
    <w:p w:rsidR="00367F28" w:rsidRPr="00F27D48" w:rsidRDefault="00367F28" w:rsidP="001F690C">
      <w:pPr>
        <w:pStyle w:val="ShapkaDocumentu"/>
        <w:spacing w:after="0"/>
        <w:rPr>
          <w:rFonts w:ascii="Times New Roman" w:hAnsi="Times New Roman"/>
          <w:noProof/>
          <w:sz w:val="24"/>
          <w:szCs w:val="24"/>
          <w:u w:val="single"/>
        </w:rPr>
      </w:pPr>
      <w:r w:rsidRPr="00F27D48">
        <w:rPr>
          <w:rFonts w:ascii="Times New Roman" w:hAnsi="Times New Roman"/>
          <w:noProof/>
          <w:sz w:val="24"/>
          <w:szCs w:val="24"/>
        </w:rPr>
        <w:t xml:space="preserve">рішенням </w:t>
      </w:r>
      <w:r w:rsidRPr="00F27D48">
        <w:rPr>
          <w:rFonts w:ascii="Times New Roman" w:hAnsi="Times New Roman"/>
          <w:noProof/>
          <w:sz w:val="24"/>
          <w:szCs w:val="24"/>
          <w:u w:val="single"/>
        </w:rPr>
        <w:t>Веселівської сільської ради</w:t>
      </w:r>
    </w:p>
    <w:p w:rsidR="001F690C" w:rsidRPr="002E73B0" w:rsidRDefault="00367F28" w:rsidP="001F690C">
      <w:pPr>
        <w:pStyle w:val="ad"/>
        <w:spacing w:before="0" w:after="0"/>
        <w:ind w:left="5387"/>
        <w:rPr>
          <w:rFonts w:ascii="Times New Roman" w:hAnsi="Times New Roman"/>
          <w:b w:val="0"/>
          <w:noProof/>
          <w:sz w:val="16"/>
          <w:szCs w:val="16"/>
        </w:rPr>
      </w:pPr>
      <w:r w:rsidRPr="002E73B0">
        <w:rPr>
          <w:rFonts w:ascii="Times New Roman" w:hAnsi="Times New Roman"/>
          <w:b w:val="0"/>
          <w:noProof/>
          <w:sz w:val="24"/>
          <w:szCs w:val="24"/>
        </w:rPr>
        <w:t>(</w:t>
      </w:r>
      <w:r w:rsidRPr="002E73B0">
        <w:rPr>
          <w:rFonts w:ascii="Times New Roman" w:hAnsi="Times New Roman"/>
          <w:b w:val="0"/>
          <w:noProof/>
          <w:sz w:val="16"/>
          <w:szCs w:val="16"/>
        </w:rPr>
        <w:t>най</w:t>
      </w:r>
      <w:r w:rsidR="001F690C" w:rsidRPr="002E73B0">
        <w:rPr>
          <w:rFonts w:ascii="Times New Roman" w:hAnsi="Times New Roman"/>
          <w:b w:val="0"/>
          <w:noProof/>
          <w:sz w:val="16"/>
          <w:szCs w:val="16"/>
        </w:rPr>
        <w:t xml:space="preserve">менування сільської, селищної, </w:t>
      </w:r>
      <w:r w:rsidRPr="002E73B0">
        <w:rPr>
          <w:rFonts w:ascii="Times New Roman" w:hAnsi="Times New Roman"/>
          <w:b w:val="0"/>
          <w:noProof/>
          <w:sz w:val="16"/>
          <w:szCs w:val="16"/>
        </w:rPr>
        <w:t>міської ради/</w:t>
      </w:r>
    </w:p>
    <w:p w:rsidR="00367F28" w:rsidRPr="00B66D2B" w:rsidRDefault="00367F28" w:rsidP="001F690C">
      <w:pPr>
        <w:pStyle w:val="ad"/>
        <w:spacing w:before="0" w:after="0"/>
        <w:ind w:left="5387"/>
        <w:rPr>
          <w:rFonts w:ascii="Times New Roman" w:hAnsi="Times New Roman"/>
          <w:b w:val="0"/>
          <w:noProof/>
          <w:sz w:val="24"/>
          <w:szCs w:val="24"/>
          <w:lang w:val="ru-RU"/>
        </w:rPr>
      </w:pPr>
      <w:r w:rsidRPr="001F690C">
        <w:rPr>
          <w:rFonts w:ascii="Times New Roman" w:hAnsi="Times New Roman"/>
          <w:b w:val="0"/>
          <w:noProof/>
          <w:sz w:val="16"/>
          <w:szCs w:val="16"/>
          <w:lang w:val="ru-RU"/>
        </w:rPr>
        <w:t>ради об’єднаних територіальних громад</w:t>
      </w:r>
      <w:r w:rsidRPr="00B66D2B">
        <w:rPr>
          <w:rFonts w:ascii="Times New Roman" w:hAnsi="Times New Roman"/>
          <w:b w:val="0"/>
          <w:noProof/>
          <w:sz w:val="24"/>
          <w:szCs w:val="24"/>
          <w:lang w:val="ru-RU"/>
        </w:rPr>
        <w:t>)</w:t>
      </w:r>
    </w:p>
    <w:p w:rsidR="00367F28" w:rsidRPr="00B66D2B" w:rsidRDefault="00367F28" w:rsidP="001F690C">
      <w:pPr>
        <w:pStyle w:val="ShapkaDocumentu"/>
        <w:spacing w:after="0"/>
        <w:rPr>
          <w:rFonts w:ascii="Times New Roman" w:hAnsi="Times New Roman"/>
          <w:noProof/>
          <w:sz w:val="24"/>
          <w:szCs w:val="24"/>
          <w:lang w:val="ru-RU"/>
        </w:rPr>
      </w:pPr>
      <w:r w:rsidRPr="00B66D2B">
        <w:rPr>
          <w:rFonts w:ascii="Times New Roman" w:hAnsi="Times New Roman"/>
          <w:noProof/>
          <w:sz w:val="24"/>
          <w:szCs w:val="24"/>
          <w:lang w:val="ru-RU"/>
        </w:rPr>
        <w:t xml:space="preserve">від </w:t>
      </w:r>
      <w:r w:rsidR="001F690C">
        <w:rPr>
          <w:rFonts w:ascii="Times New Roman" w:hAnsi="Times New Roman"/>
          <w:noProof/>
          <w:sz w:val="24"/>
          <w:szCs w:val="24"/>
          <w:lang w:val="ru-RU"/>
        </w:rPr>
        <w:t>______________</w:t>
      </w:r>
      <w:r w:rsidR="001F690C" w:rsidRPr="00B66D2B">
        <w:rPr>
          <w:rFonts w:ascii="Times New Roman" w:hAnsi="Times New Roman"/>
          <w:noProof/>
          <w:sz w:val="24"/>
          <w:szCs w:val="24"/>
          <w:lang w:val="ru-RU"/>
        </w:rPr>
        <w:t xml:space="preserve"> </w:t>
      </w:r>
      <w:r w:rsidRPr="00B66D2B">
        <w:rPr>
          <w:rFonts w:ascii="Times New Roman" w:hAnsi="Times New Roman"/>
          <w:noProof/>
          <w:sz w:val="24"/>
          <w:szCs w:val="24"/>
          <w:lang w:val="ru-RU"/>
        </w:rPr>
        <w:t xml:space="preserve">__ </w:t>
      </w:r>
      <w:r w:rsidRPr="00B66D2B">
        <w:rPr>
          <w:rFonts w:ascii="Times New Roman" w:hAnsi="Times New Roman"/>
          <w:noProof/>
          <w:sz w:val="24"/>
          <w:szCs w:val="24"/>
          <w:u w:val="single"/>
          <w:lang w:val="ru-RU"/>
        </w:rPr>
        <w:t>201</w:t>
      </w:r>
      <w:r>
        <w:rPr>
          <w:rFonts w:ascii="Times New Roman" w:hAnsi="Times New Roman"/>
          <w:noProof/>
          <w:sz w:val="24"/>
          <w:szCs w:val="24"/>
          <w:u w:val="single"/>
          <w:lang w:val="ru-RU"/>
        </w:rPr>
        <w:t>8</w:t>
      </w:r>
      <w:r w:rsidRPr="00B66D2B">
        <w:rPr>
          <w:rFonts w:ascii="Times New Roman" w:hAnsi="Times New Roman"/>
          <w:noProof/>
          <w:sz w:val="24"/>
          <w:szCs w:val="24"/>
          <w:lang w:val="ru-RU"/>
        </w:rPr>
        <w:t xml:space="preserve"> р. № __</w:t>
      </w:r>
    </w:p>
    <w:p w:rsidR="00367F28" w:rsidRPr="00B66D2B" w:rsidRDefault="00367F28" w:rsidP="00367F28">
      <w:pPr>
        <w:pStyle w:val="ad"/>
        <w:spacing w:after="120"/>
        <w:rPr>
          <w:rFonts w:ascii="Times New Roman" w:hAnsi="Times New Roman"/>
          <w:noProof/>
          <w:sz w:val="24"/>
          <w:szCs w:val="24"/>
          <w:lang w:val="ru-RU"/>
        </w:rPr>
      </w:pPr>
      <w:r w:rsidRPr="00B66D2B">
        <w:rPr>
          <w:rFonts w:ascii="Times New Roman" w:hAnsi="Times New Roman"/>
          <w:noProof/>
          <w:sz w:val="24"/>
          <w:szCs w:val="24"/>
          <w:lang w:val="ru-RU"/>
        </w:rPr>
        <w:t xml:space="preserve">СТАВКИ </w:t>
      </w:r>
      <w:r w:rsidRPr="00B66D2B">
        <w:rPr>
          <w:rFonts w:ascii="Times New Roman" w:hAnsi="Times New Roman"/>
          <w:noProof/>
          <w:sz w:val="24"/>
          <w:szCs w:val="24"/>
          <w:lang w:val="ru-RU"/>
        </w:rPr>
        <w:br/>
        <w:t>земельного податку</w:t>
      </w:r>
      <w:r w:rsidRPr="00B66D2B">
        <w:rPr>
          <w:rFonts w:ascii="Times New Roman" w:hAnsi="Times New Roman"/>
          <w:noProof/>
          <w:sz w:val="24"/>
          <w:szCs w:val="24"/>
          <w:vertAlign w:val="superscript"/>
          <w:lang w:val="ru-RU"/>
        </w:rPr>
        <w:t>1</w:t>
      </w:r>
    </w:p>
    <w:p w:rsidR="00367F28" w:rsidRPr="00B66D2B" w:rsidRDefault="00367F28" w:rsidP="00367F28">
      <w:pPr>
        <w:pStyle w:val="ac"/>
        <w:jc w:val="both"/>
        <w:rPr>
          <w:rFonts w:ascii="Times New Roman" w:hAnsi="Times New Roman"/>
          <w:noProof/>
          <w:sz w:val="24"/>
          <w:szCs w:val="24"/>
          <w:lang w:val="ru-RU"/>
        </w:rPr>
      </w:pPr>
      <w:r w:rsidRPr="00B66D2B">
        <w:rPr>
          <w:rFonts w:ascii="Times New Roman" w:hAnsi="Times New Roman"/>
          <w:noProof/>
          <w:sz w:val="24"/>
          <w:szCs w:val="24"/>
          <w:lang w:val="ru-RU"/>
        </w:rPr>
        <w:t xml:space="preserve">Ставки встановлюються на </w:t>
      </w:r>
      <w:r w:rsidR="001F690C">
        <w:rPr>
          <w:rFonts w:ascii="Times New Roman" w:hAnsi="Times New Roman"/>
          <w:noProof/>
          <w:sz w:val="24"/>
          <w:szCs w:val="24"/>
          <w:u w:val="single"/>
          <w:lang w:val="ru-RU"/>
        </w:rPr>
        <w:t>__2019</w:t>
      </w:r>
      <w:r>
        <w:rPr>
          <w:rFonts w:ascii="Times New Roman" w:hAnsi="Times New Roman"/>
          <w:noProof/>
          <w:sz w:val="24"/>
          <w:szCs w:val="24"/>
          <w:u w:val="single"/>
          <w:lang w:val="ru-RU"/>
        </w:rPr>
        <w:t xml:space="preserve"> </w:t>
      </w:r>
      <w:r w:rsidRPr="00B66D2B">
        <w:rPr>
          <w:rFonts w:ascii="Times New Roman" w:hAnsi="Times New Roman"/>
          <w:noProof/>
          <w:sz w:val="24"/>
          <w:szCs w:val="24"/>
          <w:u w:val="single"/>
          <w:lang w:val="ru-RU"/>
        </w:rPr>
        <w:t>рік</w:t>
      </w:r>
      <w:r w:rsidRPr="00B66D2B">
        <w:rPr>
          <w:rFonts w:ascii="Times New Roman" w:hAnsi="Times New Roman"/>
          <w:noProof/>
          <w:sz w:val="24"/>
          <w:szCs w:val="24"/>
          <w:lang w:val="ru-RU"/>
        </w:rPr>
        <w:t xml:space="preserve"> та вводяться в дію</w:t>
      </w:r>
      <w:r w:rsidRPr="00B66D2B">
        <w:rPr>
          <w:rFonts w:ascii="Times New Roman" w:hAnsi="Times New Roman"/>
          <w:noProof/>
          <w:sz w:val="24"/>
          <w:szCs w:val="24"/>
          <w:lang w:val="ru-RU"/>
        </w:rPr>
        <w:br/>
        <w:t>з __</w:t>
      </w:r>
      <w:r w:rsidRPr="00B66D2B">
        <w:rPr>
          <w:rFonts w:ascii="Times New Roman" w:hAnsi="Times New Roman"/>
          <w:noProof/>
          <w:sz w:val="24"/>
          <w:szCs w:val="24"/>
          <w:u w:val="single"/>
          <w:lang w:val="ru-RU"/>
        </w:rPr>
        <w:t>01</w:t>
      </w:r>
      <w:r>
        <w:rPr>
          <w:rFonts w:ascii="Times New Roman" w:hAnsi="Times New Roman"/>
          <w:noProof/>
          <w:sz w:val="24"/>
          <w:szCs w:val="24"/>
          <w:lang w:val="ru-RU"/>
        </w:rPr>
        <w:t xml:space="preserve">_     </w:t>
      </w:r>
      <w:r w:rsidRPr="00B66D2B">
        <w:rPr>
          <w:rFonts w:ascii="Times New Roman" w:hAnsi="Times New Roman"/>
          <w:noProof/>
          <w:sz w:val="24"/>
          <w:szCs w:val="24"/>
          <w:lang w:val="ru-RU"/>
        </w:rPr>
        <w:t>__</w:t>
      </w:r>
      <w:r w:rsidRPr="00B66D2B">
        <w:rPr>
          <w:rFonts w:ascii="Times New Roman" w:hAnsi="Times New Roman"/>
          <w:noProof/>
          <w:sz w:val="24"/>
          <w:szCs w:val="24"/>
          <w:u w:val="single"/>
          <w:lang w:val="ru-RU"/>
        </w:rPr>
        <w:t>01</w:t>
      </w:r>
      <w:r>
        <w:rPr>
          <w:rFonts w:ascii="Times New Roman" w:hAnsi="Times New Roman"/>
          <w:noProof/>
          <w:sz w:val="24"/>
          <w:szCs w:val="24"/>
          <w:lang w:val="ru-RU"/>
        </w:rPr>
        <w:t xml:space="preserve">_    </w:t>
      </w:r>
      <w:r w:rsidRPr="00B66D2B">
        <w:rPr>
          <w:rFonts w:ascii="Times New Roman" w:hAnsi="Times New Roman"/>
          <w:noProof/>
          <w:sz w:val="24"/>
          <w:szCs w:val="24"/>
          <w:lang w:val="ru-RU"/>
        </w:rPr>
        <w:t xml:space="preserve"> </w:t>
      </w:r>
      <w:r w:rsidR="001F690C">
        <w:rPr>
          <w:rFonts w:ascii="Times New Roman" w:hAnsi="Times New Roman"/>
          <w:noProof/>
          <w:sz w:val="24"/>
          <w:szCs w:val="24"/>
          <w:u w:val="single"/>
          <w:lang w:val="ru-RU"/>
        </w:rPr>
        <w:t>2019</w:t>
      </w:r>
      <w:r w:rsidRPr="00B66D2B">
        <w:rPr>
          <w:rFonts w:ascii="Times New Roman" w:hAnsi="Times New Roman"/>
          <w:noProof/>
          <w:sz w:val="24"/>
          <w:szCs w:val="24"/>
          <w:u w:val="single"/>
          <w:lang w:val="ru-RU"/>
        </w:rPr>
        <w:t xml:space="preserve"> року.</w:t>
      </w:r>
    </w:p>
    <w:p w:rsidR="00367F28" w:rsidRPr="00B66D2B" w:rsidRDefault="00367F28" w:rsidP="00367F28">
      <w:pPr>
        <w:pStyle w:val="ac"/>
        <w:spacing w:before="0"/>
        <w:ind w:firstLine="1276"/>
        <w:rPr>
          <w:rFonts w:ascii="Times New Roman" w:hAnsi="Times New Roman"/>
          <w:noProof/>
          <w:sz w:val="24"/>
          <w:szCs w:val="24"/>
          <w:lang w:val="ru-RU"/>
        </w:rPr>
      </w:pPr>
    </w:p>
    <w:p w:rsidR="00367F28" w:rsidRPr="00B66D2B" w:rsidRDefault="00367F28" w:rsidP="00367F28">
      <w:pPr>
        <w:pStyle w:val="ac"/>
        <w:jc w:val="both"/>
        <w:rPr>
          <w:rFonts w:ascii="Times New Roman" w:hAnsi="Times New Roman"/>
          <w:noProof/>
          <w:sz w:val="24"/>
          <w:szCs w:val="24"/>
          <w:lang w:val="ru-RU"/>
        </w:rPr>
      </w:pPr>
      <w:r w:rsidRPr="00B66D2B">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 с. Веселе; с. Роздольне; с. Петрівське; с. Тарабани.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136"/>
        <w:gridCol w:w="1037"/>
        <w:gridCol w:w="1738"/>
        <w:gridCol w:w="5660"/>
      </w:tblGrid>
      <w:tr w:rsidR="00367F28" w:rsidRPr="00B66D2B" w:rsidTr="00367F28">
        <w:tc>
          <w:tcPr>
            <w:tcW w:w="593" w:type="pct"/>
            <w:tcBorders>
              <w:left w:val="single" w:sz="4" w:space="0" w:color="auto"/>
            </w:tcBorders>
            <w:vAlign w:val="center"/>
          </w:tcPr>
          <w:p w:rsidR="00367F28" w:rsidRPr="00B66D2B" w:rsidRDefault="00367F28" w:rsidP="00367F28">
            <w:pPr>
              <w:pStyle w:val="ac"/>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 області</w:t>
            </w:r>
          </w:p>
        </w:tc>
        <w:tc>
          <w:tcPr>
            <w:tcW w:w="542" w:type="pct"/>
            <w:vAlign w:val="center"/>
          </w:tcPr>
          <w:p w:rsidR="00367F28" w:rsidRPr="00B66D2B" w:rsidRDefault="00367F28" w:rsidP="00367F28">
            <w:pPr>
              <w:pStyle w:val="ac"/>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 району</w:t>
            </w:r>
          </w:p>
        </w:tc>
        <w:tc>
          <w:tcPr>
            <w:tcW w:w="908" w:type="pct"/>
            <w:vAlign w:val="center"/>
          </w:tcPr>
          <w:p w:rsidR="00367F28" w:rsidRPr="00B66D2B" w:rsidRDefault="00367F28" w:rsidP="00367F28">
            <w:pPr>
              <w:pStyle w:val="ac"/>
              <w:ind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Код </w:t>
            </w:r>
            <w:r w:rsidRPr="00B66D2B">
              <w:rPr>
                <w:rFonts w:ascii="Times New Roman" w:hAnsi="Times New Roman"/>
                <w:noProof/>
                <w:sz w:val="24"/>
                <w:szCs w:val="24"/>
                <w:lang w:val="en-US"/>
              </w:rPr>
              <w:br/>
              <w:t>згідно з КОАТУУ</w:t>
            </w:r>
          </w:p>
        </w:tc>
        <w:tc>
          <w:tcPr>
            <w:tcW w:w="2957" w:type="pct"/>
            <w:tcBorders>
              <w:right w:val="single" w:sz="4" w:space="0" w:color="auto"/>
            </w:tcBorders>
            <w:vAlign w:val="center"/>
          </w:tcPr>
          <w:p w:rsidR="00367F28" w:rsidRPr="00B66D2B" w:rsidRDefault="00367F28" w:rsidP="00367F28">
            <w:pPr>
              <w:pStyle w:val="ac"/>
              <w:ind w:firstLine="0"/>
              <w:jc w:val="center"/>
              <w:rPr>
                <w:rFonts w:ascii="Times New Roman" w:hAnsi="Times New Roman"/>
                <w:noProof/>
                <w:sz w:val="24"/>
                <w:szCs w:val="24"/>
                <w:lang w:val="ru-RU"/>
              </w:rPr>
            </w:pPr>
            <w:r w:rsidRPr="00B66D2B">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367F28" w:rsidRDefault="00367F28" w:rsidP="00367F28">
      <w:pPr>
        <w:widowControl w:val="0"/>
        <w:tabs>
          <w:tab w:val="left" w:pos="2715"/>
          <w:tab w:val="left" w:pos="423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4425180301                                     </w:t>
      </w:r>
      <w:r>
        <w:rPr>
          <w:rFonts w:ascii="Times New Roman" w:hAnsi="Times New Roman" w:cs="Times New Roman"/>
          <w:noProof/>
          <w:sz w:val="20"/>
          <w:szCs w:val="20"/>
        </w:rPr>
        <w:tab/>
        <w:t xml:space="preserve">           Веселе</w:t>
      </w:r>
    </w:p>
    <w:p w:rsidR="00367F28" w:rsidRDefault="00367F28" w:rsidP="00367F2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4425180302</w:t>
      </w:r>
      <w:r>
        <w:rPr>
          <w:rFonts w:ascii="Times New Roman" w:hAnsi="Times New Roman" w:cs="Times New Roman"/>
          <w:noProof/>
          <w:sz w:val="20"/>
          <w:szCs w:val="20"/>
        </w:rPr>
        <w:tab/>
      </w:r>
      <w:r>
        <w:rPr>
          <w:rFonts w:ascii="Times New Roman" w:hAnsi="Times New Roman" w:cs="Times New Roman"/>
          <w:noProof/>
          <w:sz w:val="20"/>
          <w:szCs w:val="20"/>
        </w:rPr>
        <w:tab/>
        <w:t>Петрівське</w:t>
      </w:r>
    </w:p>
    <w:p w:rsidR="00367F28" w:rsidRDefault="00367F28" w:rsidP="00367F2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4425180303</w:t>
      </w:r>
      <w:r>
        <w:rPr>
          <w:rFonts w:ascii="Times New Roman" w:hAnsi="Times New Roman" w:cs="Times New Roman"/>
          <w:noProof/>
          <w:sz w:val="20"/>
          <w:szCs w:val="20"/>
        </w:rPr>
        <w:tab/>
      </w:r>
      <w:r>
        <w:rPr>
          <w:rFonts w:ascii="Times New Roman" w:hAnsi="Times New Roman" w:cs="Times New Roman"/>
          <w:noProof/>
          <w:sz w:val="20"/>
          <w:szCs w:val="20"/>
        </w:rPr>
        <w:tab/>
        <w:t>Роздольне</w:t>
      </w:r>
    </w:p>
    <w:p w:rsidR="00367F28" w:rsidRPr="00F27D48" w:rsidRDefault="00367F28" w:rsidP="00367F2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4425180304</w:t>
      </w:r>
      <w:r>
        <w:rPr>
          <w:rFonts w:ascii="Times New Roman" w:hAnsi="Times New Roman" w:cs="Times New Roman"/>
          <w:noProof/>
          <w:sz w:val="20"/>
          <w:szCs w:val="20"/>
        </w:rPr>
        <w:tab/>
      </w:r>
      <w:r>
        <w:rPr>
          <w:rFonts w:ascii="Times New Roman" w:hAnsi="Times New Roman" w:cs="Times New Roman"/>
          <w:noProof/>
          <w:sz w:val="20"/>
          <w:szCs w:val="20"/>
        </w:rPr>
        <w:tab/>
        <w:t>Тарабани</w:t>
      </w:r>
    </w:p>
    <w:tbl>
      <w:tblPr>
        <w:tblW w:w="5000" w:type="pct"/>
        <w:tblCellMar>
          <w:left w:w="28" w:type="dxa"/>
          <w:right w:w="28" w:type="dxa"/>
        </w:tblCellMar>
        <w:tblLook w:val="01E0"/>
      </w:tblPr>
      <w:tblGrid>
        <w:gridCol w:w="940"/>
        <w:gridCol w:w="4286"/>
        <w:gridCol w:w="1141"/>
        <w:gridCol w:w="956"/>
        <w:gridCol w:w="1141"/>
        <w:gridCol w:w="947"/>
      </w:tblGrid>
      <w:tr w:rsidR="00367F28" w:rsidRPr="00B66D2B" w:rsidTr="00367F28">
        <w:trPr>
          <w:tblHeader/>
        </w:trPr>
        <w:tc>
          <w:tcPr>
            <w:tcW w:w="2777" w:type="pct"/>
            <w:gridSpan w:val="2"/>
            <w:vMerge w:val="restart"/>
            <w:tcBorders>
              <w:top w:val="single" w:sz="4" w:space="0" w:color="auto"/>
              <w:left w:val="single" w:sz="4" w:space="0" w:color="auto"/>
              <w:bottom w:val="single" w:sz="4" w:space="0" w:color="auto"/>
              <w:right w:val="single" w:sz="4" w:space="0" w:color="auto"/>
            </w:tcBorders>
            <w:vAlign w:val="center"/>
          </w:tcPr>
          <w:p w:rsidR="00367F28" w:rsidRPr="00F27D48" w:rsidRDefault="00367F28" w:rsidP="00367F28">
            <w:pPr>
              <w:pStyle w:val="ac"/>
              <w:spacing w:line="228" w:lineRule="auto"/>
              <w:ind w:left="-57" w:right="-57" w:firstLine="0"/>
              <w:jc w:val="center"/>
              <w:rPr>
                <w:rFonts w:ascii="Times New Roman" w:hAnsi="Times New Roman"/>
                <w:noProof/>
                <w:sz w:val="24"/>
                <w:szCs w:val="24"/>
                <w:lang w:val="ru-RU"/>
              </w:rPr>
            </w:pPr>
            <w:r w:rsidRPr="00F27D48">
              <w:rPr>
                <w:rFonts w:ascii="Times New Roman" w:hAnsi="Times New Roman"/>
                <w:noProof/>
                <w:sz w:val="24"/>
                <w:szCs w:val="24"/>
                <w:lang w:val="ru-RU"/>
              </w:rPr>
              <w:t>Вид цільового призначення земель</w:t>
            </w:r>
            <w:r w:rsidRPr="00F27D48">
              <w:rPr>
                <w:rFonts w:ascii="Times New Roman" w:hAnsi="Times New Roman"/>
                <w:noProof/>
                <w:sz w:val="24"/>
                <w:szCs w:val="24"/>
                <w:vertAlign w:val="superscript"/>
                <w:lang w:val="ru-RU"/>
              </w:rPr>
              <w:t>2</w:t>
            </w:r>
          </w:p>
        </w:tc>
        <w:tc>
          <w:tcPr>
            <w:tcW w:w="2223" w:type="pct"/>
            <w:gridSpan w:val="4"/>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Ставки податку</w:t>
            </w:r>
            <w:r w:rsidRPr="00B66D2B">
              <w:rPr>
                <w:rFonts w:ascii="Times New Roman" w:hAnsi="Times New Roman"/>
                <w:noProof/>
                <w:sz w:val="24"/>
                <w:szCs w:val="24"/>
                <w:vertAlign w:val="superscript"/>
                <w:lang w:val="ru-RU"/>
              </w:rPr>
              <w:t xml:space="preserve">3 </w:t>
            </w:r>
            <w:r w:rsidRPr="00B66D2B">
              <w:rPr>
                <w:rFonts w:ascii="Times New Roman" w:hAnsi="Times New Roman"/>
                <w:noProof/>
                <w:sz w:val="24"/>
                <w:szCs w:val="24"/>
                <w:lang w:val="ru-RU"/>
              </w:rPr>
              <w:br/>
              <w:t>(відсотків нормативної грошової оцінки)</w:t>
            </w:r>
          </w:p>
        </w:tc>
      </w:tr>
      <w:tr w:rsidR="00367F28" w:rsidRPr="00B66D2B" w:rsidTr="00367F28">
        <w:trPr>
          <w:tblHeader/>
        </w:trPr>
        <w:tc>
          <w:tcPr>
            <w:tcW w:w="2777" w:type="pct"/>
            <w:gridSpan w:val="2"/>
            <w:vMerge/>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p>
        </w:tc>
        <w:tc>
          <w:tcPr>
            <w:tcW w:w="1114" w:type="pct"/>
            <w:gridSpan w:val="2"/>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09" w:type="pct"/>
            <w:gridSpan w:val="2"/>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367F28" w:rsidRPr="00B66D2B" w:rsidTr="00367F28">
        <w:trPr>
          <w:tblHeader/>
        </w:trPr>
        <w:tc>
          <w:tcPr>
            <w:tcW w:w="500" w:type="pct"/>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код</w:t>
            </w:r>
            <w:r w:rsidRPr="00B66D2B">
              <w:rPr>
                <w:rFonts w:ascii="Times New Roman" w:hAnsi="Times New Roman"/>
                <w:noProof/>
                <w:sz w:val="24"/>
                <w:szCs w:val="24"/>
                <w:vertAlign w:val="superscript"/>
                <w:lang w:val="en-US"/>
              </w:rPr>
              <w:t>2</w:t>
            </w:r>
          </w:p>
        </w:tc>
        <w:tc>
          <w:tcPr>
            <w:tcW w:w="2277" w:type="pct"/>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найменування</w:t>
            </w:r>
            <w:r w:rsidRPr="00B66D2B">
              <w:rPr>
                <w:rFonts w:ascii="Times New Roman" w:hAnsi="Times New Roman"/>
                <w:noProof/>
                <w:sz w:val="24"/>
                <w:szCs w:val="24"/>
                <w:vertAlign w:val="superscript"/>
                <w:lang w:val="en-US"/>
              </w:rPr>
              <w:t>2</w:t>
            </w:r>
          </w:p>
        </w:tc>
        <w:tc>
          <w:tcPr>
            <w:tcW w:w="606" w:type="pct"/>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юридичних осіб</w:t>
            </w:r>
          </w:p>
        </w:tc>
        <w:tc>
          <w:tcPr>
            <w:tcW w:w="508" w:type="pct"/>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фізичних осіб</w:t>
            </w:r>
          </w:p>
        </w:tc>
        <w:tc>
          <w:tcPr>
            <w:tcW w:w="606" w:type="pct"/>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юридичних осіб</w:t>
            </w:r>
          </w:p>
        </w:tc>
        <w:tc>
          <w:tcPr>
            <w:tcW w:w="503" w:type="pct"/>
            <w:tcBorders>
              <w:top w:val="single" w:sz="4" w:space="0" w:color="auto"/>
              <w:left w:val="single" w:sz="4" w:space="0" w:color="auto"/>
              <w:bottom w:val="single" w:sz="4" w:space="0" w:color="auto"/>
              <w:right w:val="single" w:sz="4" w:space="0" w:color="auto"/>
            </w:tcBorders>
            <w:vAlign w:val="center"/>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для фізичних осіб</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 xml:space="preserve">Землі сільськогосподарського призначення </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товарного сільськогосподарського виробництва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ведення фермерського господарства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особистого селянського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ведення підсобного сільського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0,3</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індивідуального садівництва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колективного садівництва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0,5</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0,5</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городництва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0,3</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0,3</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сінокосіння і випасання худоби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rPr>
            </w:pPr>
            <w:r w:rsidRPr="00B66D2B">
              <w:rPr>
                <w:rFonts w:ascii="Times New Roman" w:hAnsi="Times New Roman"/>
                <w:noProof/>
                <w:sz w:val="24"/>
                <w:szCs w:val="24"/>
              </w:rPr>
              <w:t>01. 09</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дослідних і навчальних цілей</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01.10</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пропаганди передового досвіду </w:t>
            </w:r>
            <w:r w:rsidRPr="00B66D2B">
              <w:rPr>
                <w:rFonts w:ascii="Times New Roman" w:hAnsi="Times New Roman"/>
                <w:noProof/>
                <w:sz w:val="24"/>
                <w:szCs w:val="24"/>
                <w:lang w:val="ru-RU"/>
              </w:rPr>
              <w:lastRenderedPageBreak/>
              <w:t xml:space="preserve">ведення сільського господарства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lastRenderedPageBreak/>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lastRenderedPageBreak/>
              <w:t>01.11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надання послуг у сільському господарстві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іншого сільськогосподарського призначення</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01.14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житлової забудови</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колективного житлового будівництва</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багатоквартирного житлового будинку</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0,02</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будівництва індивідуальних гаражів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колективного гаражного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іншої житлової забудови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0,02</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0,02</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02.08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 xml:space="preserve">Землі громадської забудови </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освіти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03.04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rPr>
          <w:trHeight w:val="840"/>
        </w:trPr>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торгівлі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03.09</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03.10</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органів ДСНС</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0,0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03.16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природно-заповідного фонду </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біосферних заповідників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w:t>
            </w:r>
            <w:r w:rsidRPr="00B66D2B">
              <w:rPr>
                <w:rFonts w:ascii="Times New Roman" w:hAnsi="Times New Roman"/>
                <w:noProof/>
                <w:sz w:val="24"/>
                <w:szCs w:val="24"/>
                <w:lang w:val="ru-RU"/>
              </w:rPr>
              <w:lastRenderedPageBreak/>
              <w:t>природних заповідників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lastRenderedPageBreak/>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04.03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національних природних парків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 ботанічних садів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зоологічних парків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дендрологічних парків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збереження та використання</w:t>
            </w:r>
            <w:r w:rsidRPr="00B66D2B">
              <w:rPr>
                <w:rFonts w:ascii="Times New Roman" w:hAnsi="Times New Roman"/>
                <w:noProof/>
                <w:sz w:val="24"/>
                <w:szCs w:val="24"/>
              </w:rPr>
              <w:t xml:space="preserve"> </w:t>
            </w:r>
            <w:r w:rsidRPr="00B66D2B">
              <w:rPr>
                <w:rFonts w:ascii="Times New Roman" w:hAnsi="Times New Roman"/>
                <w:noProof/>
                <w:sz w:val="24"/>
                <w:szCs w:val="24"/>
                <w:lang w:val="ru-RU"/>
              </w:rPr>
              <w:t xml:space="preserve">парків - пам’яток садово-паркового мистецтва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заказників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04.09</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заповідних урочищ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04.10</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пам’яток природи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04.11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05</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іншого природоохоронного призначення </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B66D2B">
              <w:rPr>
                <w:rFonts w:ascii="Times New Roman" w:hAnsi="Times New Roman"/>
                <w:noProof/>
                <w:sz w:val="24"/>
                <w:szCs w:val="24"/>
                <w:lang w:val="ru-RU"/>
              </w:rPr>
              <w:br/>
              <w:t>для профілактики захворювань і лікування людей)</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і обслуговування санаторно-оздоровчих закладів</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розробки родовищ природних лікувальних ресурсів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інших оздоровчих цілей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06.04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рекреаційного призначення</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об’єктів рекреаційного призначення</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будівництва та обслуговування об’єктів фізичної культури і спорту</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індивідуального дачного </w:t>
            </w:r>
            <w:r w:rsidRPr="00B66D2B">
              <w:rPr>
                <w:rFonts w:ascii="Times New Roman" w:hAnsi="Times New Roman"/>
                <w:noProof/>
                <w:sz w:val="24"/>
                <w:szCs w:val="24"/>
                <w:lang w:val="en-US"/>
              </w:rPr>
              <w:lastRenderedPageBreak/>
              <w:t xml:space="preserve">будівництва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lastRenderedPageBreak/>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07.04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колективного дачного будівництва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07.05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 xml:space="preserve">Землі історико-культурного призначення </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забезпечення охорони об’єктів культурної спадщини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обслуговування музейних закладів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іншого історико-культурного призначення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08.04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лісогосподарського призначення</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ведення лісового господарства і пов’язаних з ним послуг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іншого лісогосподарського призначення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09.03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водного фонду</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водними об’єктами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облаштування та догляду за прибережними захисними смугами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смугами відведення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догляду за береговими смугами водних шляхів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сінокосіння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10.07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рибогосподарських потреб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10.09</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проведення науково-дослідних робіт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10.10</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10.12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промисловості</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before="100" w:line="223"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1,0</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1,0</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1,0</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1,0</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11.05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12</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Землі транспорту</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12.09</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12.10</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lang w:val="en-US"/>
              </w:rPr>
              <w:t>Землі зв’язку</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розміщення та експлуатації інших технічних засобів зв’язку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13.04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енергетики</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будівництва, </w:t>
            </w:r>
            <w:r w:rsidRPr="00B66D2B">
              <w:rPr>
                <w:rFonts w:ascii="Times New Roman" w:hAnsi="Times New Roman"/>
                <w:noProof/>
                <w:sz w:val="24"/>
                <w:szCs w:val="24"/>
                <w:lang w:val="en-US"/>
              </w:rPr>
              <w:lastRenderedPageBreak/>
              <w:t xml:space="preserve">експлуатації та обслуговування будівель і споруд об’єктів енергогенеруючих підприємств, установ і організацій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lastRenderedPageBreak/>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lastRenderedPageBreak/>
              <w:t>14.02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14.03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w:t>
            </w:r>
          </w:p>
        </w:tc>
        <w:tc>
          <w:tcPr>
            <w:tcW w:w="4500" w:type="pct"/>
            <w:gridSpan w:val="5"/>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en-US"/>
              </w:rPr>
            </w:pPr>
            <w:r w:rsidRPr="00B66D2B">
              <w:rPr>
                <w:rFonts w:ascii="Times New Roman" w:hAnsi="Times New Roman"/>
                <w:noProof/>
                <w:sz w:val="24"/>
                <w:szCs w:val="24"/>
                <w:lang w:val="en-US"/>
              </w:rPr>
              <w:t>Землі оборони</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15.01</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Збройних Сил</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15.02</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15.03</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Держприкордонслужби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15.04</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СБУ</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15.05</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Держспецтрансслужби</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Для розміщення та постійної діяльності Служби зовнішньої розвідки</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B66D2B">
              <w:rPr>
                <w:rFonts w:ascii="Times New Roman" w:hAnsi="Times New Roman"/>
                <w:noProof/>
                <w:sz w:val="24"/>
                <w:szCs w:val="24"/>
                <w:vertAlign w:val="superscript"/>
                <w:lang w:val="ru-RU"/>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15.08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16</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Землі запасу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17</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 xml:space="preserve">Землі резервного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18</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Землі загального користування</w:t>
            </w:r>
            <w:r w:rsidRPr="00B66D2B">
              <w:rPr>
                <w:rFonts w:ascii="Times New Roman" w:hAnsi="Times New Roman"/>
                <w:noProof/>
                <w:sz w:val="24"/>
                <w:szCs w:val="24"/>
                <w:vertAlign w:val="superscript"/>
                <w:lang w:val="en-US"/>
              </w:rPr>
              <w:t>4</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rPr>
            </w:pPr>
            <w:r w:rsidRPr="00B66D2B">
              <w:rPr>
                <w:rFonts w:ascii="Times New Roman" w:hAnsi="Times New Roman"/>
                <w:noProof/>
                <w:sz w:val="24"/>
                <w:szCs w:val="24"/>
              </w:rPr>
              <w:t>-</w:t>
            </w:r>
          </w:p>
        </w:tc>
      </w:tr>
      <w:tr w:rsidR="00367F28" w:rsidRPr="00B66D2B" w:rsidTr="00367F28">
        <w:tc>
          <w:tcPr>
            <w:tcW w:w="500"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en-US"/>
              </w:rPr>
            </w:pPr>
            <w:r w:rsidRPr="00B66D2B">
              <w:rPr>
                <w:rFonts w:ascii="Times New Roman" w:hAnsi="Times New Roman"/>
                <w:noProof/>
                <w:sz w:val="24"/>
                <w:szCs w:val="24"/>
                <w:lang w:val="en-US"/>
              </w:rPr>
              <w:t>19</w:t>
            </w:r>
          </w:p>
        </w:tc>
        <w:tc>
          <w:tcPr>
            <w:tcW w:w="2277"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rPr>
                <w:rFonts w:ascii="Times New Roman" w:hAnsi="Times New Roman"/>
                <w:noProof/>
                <w:sz w:val="24"/>
                <w:szCs w:val="24"/>
                <w:lang w:val="ru-RU"/>
              </w:rPr>
            </w:pPr>
            <w:r w:rsidRPr="00B66D2B">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8"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606"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c>
          <w:tcPr>
            <w:tcW w:w="503" w:type="pct"/>
            <w:tcBorders>
              <w:top w:val="single" w:sz="4" w:space="0" w:color="auto"/>
              <w:left w:val="single" w:sz="4" w:space="0" w:color="auto"/>
              <w:bottom w:val="single" w:sz="4" w:space="0" w:color="auto"/>
              <w:right w:val="single" w:sz="4" w:space="0" w:color="auto"/>
            </w:tcBorders>
          </w:tcPr>
          <w:p w:rsidR="00367F28" w:rsidRPr="00B66D2B" w:rsidRDefault="00367F28" w:rsidP="00367F28">
            <w:pPr>
              <w:pStyle w:val="ac"/>
              <w:spacing w:line="228" w:lineRule="auto"/>
              <w:ind w:left="57" w:right="-57" w:firstLine="0"/>
              <w:jc w:val="center"/>
              <w:rPr>
                <w:rFonts w:ascii="Times New Roman" w:hAnsi="Times New Roman"/>
                <w:noProof/>
                <w:sz w:val="24"/>
                <w:szCs w:val="24"/>
                <w:lang w:val="ru-RU"/>
              </w:rPr>
            </w:pPr>
            <w:r w:rsidRPr="00B66D2B">
              <w:rPr>
                <w:rFonts w:ascii="Times New Roman" w:hAnsi="Times New Roman"/>
                <w:noProof/>
                <w:sz w:val="24"/>
                <w:szCs w:val="24"/>
                <w:lang w:val="ru-RU"/>
              </w:rPr>
              <w:t>-</w:t>
            </w:r>
          </w:p>
        </w:tc>
      </w:tr>
    </w:tbl>
    <w:p w:rsidR="00367F28" w:rsidRPr="00B66D2B" w:rsidRDefault="00367F28" w:rsidP="00367F28">
      <w:pPr>
        <w:pStyle w:val="ac"/>
        <w:ind w:firstLine="0"/>
        <w:jc w:val="both"/>
        <w:rPr>
          <w:rFonts w:ascii="Times New Roman" w:hAnsi="Times New Roman"/>
          <w:noProof/>
          <w:sz w:val="24"/>
          <w:szCs w:val="24"/>
          <w:lang w:val="ru-RU"/>
        </w:rPr>
      </w:pPr>
      <w:r w:rsidRPr="00B66D2B">
        <w:rPr>
          <w:rFonts w:ascii="Times New Roman" w:hAnsi="Times New Roman"/>
          <w:noProof/>
          <w:sz w:val="24"/>
          <w:szCs w:val="24"/>
        </w:rPr>
        <w:t>_</w:t>
      </w:r>
      <w:r w:rsidRPr="00B66D2B">
        <w:rPr>
          <w:rFonts w:ascii="Times New Roman" w:hAnsi="Times New Roman"/>
          <w:noProof/>
          <w:sz w:val="24"/>
          <w:szCs w:val="24"/>
          <w:lang w:val="ru-RU"/>
        </w:rPr>
        <w:t>_________</w:t>
      </w:r>
    </w:p>
    <w:p w:rsidR="00367F28" w:rsidRPr="00B66D2B" w:rsidRDefault="00367F28" w:rsidP="00367F28">
      <w:pPr>
        <w:pStyle w:val="ac"/>
        <w:spacing w:before="0"/>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lastRenderedPageBreak/>
        <w:t>1</w:t>
      </w:r>
      <w:r w:rsidRPr="00B66D2B">
        <w:rPr>
          <w:rFonts w:ascii="Times New Roman" w:hAnsi="Times New Roman"/>
          <w:noProof/>
          <w:sz w:val="24"/>
          <w:szCs w:val="24"/>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367F28" w:rsidRPr="00B66D2B" w:rsidRDefault="00367F28" w:rsidP="00367F28">
      <w:pPr>
        <w:pStyle w:val="ac"/>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2</w:t>
      </w:r>
      <w:r w:rsidRPr="00B66D2B">
        <w:rPr>
          <w:rFonts w:ascii="Times New Roman" w:hAnsi="Times New Roman"/>
          <w:noProof/>
          <w:sz w:val="24"/>
          <w:szCs w:val="24"/>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367F28" w:rsidRPr="00B66D2B" w:rsidRDefault="00367F28" w:rsidP="00367F28">
      <w:pPr>
        <w:pStyle w:val="ac"/>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3</w:t>
      </w:r>
      <w:r w:rsidRPr="00B66D2B">
        <w:rPr>
          <w:rFonts w:ascii="Times New Roman" w:hAnsi="Times New Roman"/>
          <w:noProof/>
          <w:sz w:val="24"/>
          <w:szCs w:val="24"/>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367F28" w:rsidRPr="00B66D2B" w:rsidRDefault="00367F28" w:rsidP="00367F28">
      <w:pPr>
        <w:pStyle w:val="ac"/>
        <w:jc w:val="both"/>
        <w:rPr>
          <w:rFonts w:ascii="Times New Roman" w:hAnsi="Times New Roman"/>
          <w:noProof/>
          <w:sz w:val="24"/>
          <w:szCs w:val="24"/>
          <w:lang w:val="ru-RU"/>
        </w:rPr>
      </w:pPr>
      <w:r w:rsidRPr="00B66D2B">
        <w:rPr>
          <w:rFonts w:ascii="Times New Roman" w:hAnsi="Times New Roman"/>
          <w:noProof/>
          <w:sz w:val="24"/>
          <w:szCs w:val="24"/>
          <w:vertAlign w:val="superscript"/>
          <w:lang w:val="ru-RU"/>
        </w:rPr>
        <w:t>4</w:t>
      </w:r>
      <w:r w:rsidRPr="00B66D2B">
        <w:rPr>
          <w:rFonts w:ascii="Times New Roman" w:hAnsi="Times New Roman"/>
          <w:noProof/>
          <w:sz w:val="24"/>
          <w:szCs w:val="24"/>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1F690C" w:rsidRDefault="001F690C" w:rsidP="00367F28">
      <w:pPr>
        <w:pStyle w:val="ac"/>
        <w:jc w:val="center"/>
        <w:rPr>
          <w:rFonts w:ascii="Times New Roman" w:hAnsi="Times New Roman"/>
          <w:noProof/>
          <w:sz w:val="24"/>
          <w:szCs w:val="24"/>
          <w:lang w:val="ru-RU"/>
        </w:rPr>
      </w:pPr>
    </w:p>
    <w:p w:rsidR="00367F28" w:rsidRDefault="00367F28" w:rsidP="00367F28">
      <w:pPr>
        <w:pStyle w:val="ac"/>
        <w:jc w:val="center"/>
        <w:rPr>
          <w:rFonts w:ascii="Times New Roman" w:hAnsi="Times New Roman"/>
          <w:noProof/>
          <w:sz w:val="24"/>
          <w:szCs w:val="24"/>
          <w:lang w:val="ru-RU"/>
        </w:rPr>
      </w:pPr>
      <w:r>
        <w:rPr>
          <w:rFonts w:ascii="Times New Roman" w:hAnsi="Times New Roman"/>
          <w:noProof/>
          <w:sz w:val="24"/>
          <w:szCs w:val="24"/>
          <w:lang w:val="ru-RU"/>
        </w:rPr>
        <w:t>Секретар сільської ради                                                   Л.М.Гончарова</w:t>
      </w:r>
    </w:p>
    <w:p w:rsidR="00367F28" w:rsidRDefault="00367F28" w:rsidP="00367F28">
      <w:pPr>
        <w:rPr>
          <w:rFonts w:ascii="Times New Roman" w:eastAsia="Times New Roman" w:hAnsi="Times New Roman" w:cs="Times New Roman"/>
          <w:noProof/>
          <w:sz w:val="24"/>
          <w:szCs w:val="24"/>
          <w:lang w:val="ru-RU" w:eastAsia="ru-RU"/>
        </w:rPr>
      </w:pPr>
      <w:r>
        <w:rPr>
          <w:rFonts w:ascii="Times New Roman" w:hAnsi="Times New Roman"/>
          <w:noProof/>
          <w:sz w:val="24"/>
          <w:szCs w:val="24"/>
          <w:lang w:val="ru-RU"/>
        </w:rPr>
        <w:br w:type="page"/>
      </w:r>
    </w:p>
    <w:p w:rsidR="00367F28" w:rsidRDefault="00367F28" w:rsidP="00367F28">
      <w:pPr>
        <w:pStyle w:val="ShapkaDocumentu"/>
        <w:jc w:val="left"/>
        <w:rPr>
          <w:rFonts w:ascii="Times New Roman" w:hAnsi="Times New Roman"/>
          <w:sz w:val="24"/>
          <w:szCs w:val="24"/>
        </w:rPr>
      </w:pPr>
      <w:r w:rsidRPr="008B0C51">
        <w:rPr>
          <w:rFonts w:ascii="Times New Roman" w:hAnsi="Times New Roman"/>
          <w:sz w:val="24"/>
          <w:szCs w:val="24"/>
        </w:rPr>
        <w:lastRenderedPageBreak/>
        <w:t xml:space="preserve">                              </w:t>
      </w:r>
    </w:p>
    <w:p w:rsidR="00367F28" w:rsidRPr="008B0C51" w:rsidRDefault="00367F28" w:rsidP="00367F28">
      <w:pPr>
        <w:pStyle w:val="ShapkaDocumentu"/>
        <w:jc w:val="left"/>
        <w:rPr>
          <w:rFonts w:ascii="Times New Roman" w:hAnsi="Times New Roman"/>
          <w:sz w:val="24"/>
          <w:szCs w:val="24"/>
        </w:rPr>
      </w:pPr>
      <w:r>
        <w:rPr>
          <w:rFonts w:ascii="Times New Roman" w:hAnsi="Times New Roman"/>
          <w:sz w:val="24"/>
          <w:szCs w:val="24"/>
        </w:rPr>
        <w:t xml:space="preserve">                                         </w:t>
      </w:r>
      <w:r w:rsidRPr="008B0C51">
        <w:rPr>
          <w:rFonts w:ascii="Times New Roman" w:hAnsi="Times New Roman"/>
          <w:sz w:val="24"/>
          <w:szCs w:val="24"/>
        </w:rPr>
        <w:t xml:space="preserve"> ЗАТВЕРДЖЕНО</w:t>
      </w:r>
    </w:p>
    <w:p w:rsidR="00367F28" w:rsidRPr="008B0C51" w:rsidRDefault="00367F28" w:rsidP="00367F28">
      <w:pPr>
        <w:pStyle w:val="ShapkaDocumentu"/>
        <w:spacing w:after="0"/>
        <w:rPr>
          <w:rFonts w:ascii="Times New Roman" w:hAnsi="Times New Roman"/>
          <w:sz w:val="24"/>
          <w:szCs w:val="24"/>
          <w:u w:val="single"/>
        </w:rPr>
      </w:pPr>
      <w:r w:rsidRPr="008B0C51">
        <w:rPr>
          <w:rFonts w:ascii="Times New Roman" w:hAnsi="Times New Roman"/>
          <w:sz w:val="24"/>
          <w:szCs w:val="24"/>
        </w:rPr>
        <w:t xml:space="preserve">рішенням  </w:t>
      </w:r>
      <w:proofErr w:type="spellStart"/>
      <w:r w:rsidRPr="008B0C51">
        <w:rPr>
          <w:rFonts w:ascii="Times New Roman" w:hAnsi="Times New Roman"/>
          <w:sz w:val="24"/>
          <w:szCs w:val="24"/>
          <w:u w:val="single"/>
        </w:rPr>
        <w:t>Веселівської</w:t>
      </w:r>
      <w:proofErr w:type="spellEnd"/>
      <w:r w:rsidRPr="008B0C51">
        <w:rPr>
          <w:rFonts w:ascii="Times New Roman" w:hAnsi="Times New Roman"/>
          <w:sz w:val="24"/>
          <w:szCs w:val="24"/>
          <w:u w:val="single"/>
        </w:rPr>
        <w:t xml:space="preserve"> сільської ради</w:t>
      </w:r>
    </w:p>
    <w:p w:rsidR="00367F28" w:rsidRPr="001F690C" w:rsidRDefault="00367F28" w:rsidP="00367F28">
      <w:pPr>
        <w:pStyle w:val="ad"/>
        <w:spacing w:before="0"/>
        <w:ind w:left="5387"/>
        <w:rPr>
          <w:rFonts w:ascii="Times New Roman" w:hAnsi="Times New Roman"/>
          <w:b w:val="0"/>
          <w:sz w:val="16"/>
          <w:szCs w:val="16"/>
        </w:rPr>
      </w:pPr>
      <w:r w:rsidRPr="001F690C">
        <w:rPr>
          <w:rFonts w:ascii="Times New Roman" w:hAnsi="Times New Roman"/>
          <w:b w:val="0"/>
          <w:sz w:val="16"/>
          <w:szCs w:val="16"/>
        </w:rPr>
        <w:t xml:space="preserve">(найменування сільської, селищної, </w:t>
      </w:r>
      <w:r w:rsidRPr="001F690C">
        <w:rPr>
          <w:rFonts w:ascii="Times New Roman" w:hAnsi="Times New Roman"/>
          <w:b w:val="0"/>
          <w:sz w:val="16"/>
          <w:szCs w:val="16"/>
        </w:rPr>
        <w:br/>
        <w:t>міської ради/ради об’єднаних територіальних громад)</w:t>
      </w:r>
    </w:p>
    <w:p w:rsidR="00367F28" w:rsidRPr="008B0C51" w:rsidRDefault="00367F28" w:rsidP="00367F28">
      <w:pPr>
        <w:pStyle w:val="ShapkaDocumentu"/>
        <w:rPr>
          <w:rFonts w:ascii="Times New Roman" w:hAnsi="Times New Roman"/>
          <w:sz w:val="24"/>
          <w:szCs w:val="24"/>
          <w:u w:val="single"/>
        </w:rPr>
      </w:pPr>
      <w:r w:rsidRPr="008B0C51">
        <w:rPr>
          <w:rFonts w:ascii="Times New Roman" w:hAnsi="Times New Roman"/>
          <w:sz w:val="24"/>
          <w:szCs w:val="24"/>
        </w:rPr>
        <w:t>від _</w:t>
      </w:r>
      <w:r w:rsidR="001F690C">
        <w:rPr>
          <w:rFonts w:ascii="Times New Roman" w:hAnsi="Times New Roman"/>
          <w:sz w:val="24"/>
          <w:szCs w:val="24"/>
        </w:rPr>
        <w:t>_________</w:t>
      </w:r>
      <w:r w:rsidRPr="008B0C51">
        <w:rPr>
          <w:rFonts w:ascii="Times New Roman" w:hAnsi="Times New Roman"/>
          <w:sz w:val="24"/>
          <w:szCs w:val="24"/>
          <w:u w:val="single"/>
        </w:rPr>
        <w:t xml:space="preserve"> 20</w:t>
      </w:r>
      <w:r>
        <w:rPr>
          <w:rFonts w:ascii="Times New Roman" w:hAnsi="Times New Roman"/>
          <w:sz w:val="24"/>
          <w:szCs w:val="24"/>
          <w:u w:val="single"/>
        </w:rPr>
        <w:t>18</w:t>
      </w:r>
      <w:r w:rsidRPr="008B0C51">
        <w:rPr>
          <w:rFonts w:ascii="Times New Roman" w:hAnsi="Times New Roman"/>
          <w:sz w:val="24"/>
          <w:szCs w:val="24"/>
          <w:u w:val="single"/>
        </w:rPr>
        <w:t>_</w:t>
      </w:r>
      <w:r w:rsidRPr="008B0C51">
        <w:rPr>
          <w:rFonts w:ascii="Times New Roman" w:hAnsi="Times New Roman"/>
          <w:sz w:val="24"/>
          <w:szCs w:val="24"/>
        </w:rPr>
        <w:t xml:space="preserve"> р. № _</w:t>
      </w:r>
      <w:r w:rsidR="001F690C">
        <w:rPr>
          <w:rFonts w:ascii="Times New Roman" w:hAnsi="Times New Roman"/>
          <w:sz w:val="24"/>
          <w:szCs w:val="24"/>
          <w:u w:val="single"/>
        </w:rPr>
        <w:t>____</w:t>
      </w:r>
    </w:p>
    <w:p w:rsidR="00367F28" w:rsidRPr="008B0C51" w:rsidRDefault="00367F28" w:rsidP="00367F28">
      <w:pPr>
        <w:pStyle w:val="ad"/>
        <w:rPr>
          <w:rFonts w:ascii="Times New Roman" w:hAnsi="Times New Roman"/>
          <w:sz w:val="24"/>
          <w:szCs w:val="24"/>
        </w:rPr>
      </w:pPr>
      <w:r w:rsidRPr="008B0C51">
        <w:rPr>
          <w:rFonts w:ascii="Times New Roman" w:hAnsi="Times New Roman"/>
          <w:sz w:val="24"/>
          <w:szCs w:val="24"/>
        </w:rPr>
        <w:t>ПЕРЕЛІК</w:t>
      </w:r>
      <w:r w:rsidRPr="008B0C51">
        <w:rPr>
          <w:rFonts w:ascii="Times New Roman" w:hAnsi="Times New Roman"/>
          <w:sz w:val="24"/>
          <w:szCs w:val="24"/>
        </w:rPr>
        <w:br/>
        <w:t xml:space="preserve">пільг для фізичних та юридичних осіб, наданих </w:t>
      </w:r>
      <w:r w:rsidRPr="008B0C51">
        <w:rPr>
          <w:rFonts w:ascii="Times New Roman" w:hAnsi="Times New Roman"/>
          <w:sz w:val="24"/>
          <w:szCs w:val="24"/>
        </w:rPr>
        <w:br/>
        <w:t xml:space="preserve">відповідно до пункту 284.1 статті 284 Податкового </w:t>
      </w:r>
      <w:r w:rsidRPr="008B0C51">
        <w:rPr>
          <w:rFonts w:ascii="Times New Roman" w:hAnsi="Times New Roman"/>
          <w:sz w:val="24"/>
          <w:szCs w:val="24"/>
        </w:rPr>
        <w:br/>
        <w:t>кодексу України, із сплати земельного податку</w:t>
      </w:r>
      <w:r w:rsidRPr="008B0C51">
        <w:rPr>
          <w:rFonts w:ascii="Times New Roman" w:hAnsi="Times New Roman"/>
          <w:sz w:val="24"/>
          <w:szCs w:val="24"/>
          <w:vertAlign w:val="superscript"/>
        </w:rPr>
        <w:t>1</w:t>
      </w:r>
      <w:r w:rsidRPr="008B0C51">
        <w:rPr>
          <w:rFonts w:ascii="Times New Roman" w:hAnsi="Times New Roman"/>
          <w:sz w:val="24"/>
          <w:szCs w:val="24"/>
        </w:rPr>
        <w:br/>
      </w:r>
    </w:p>
    <w:p w:rsidR="00367F28" w:rsidRPr="008B0C51" w:rsidRDefault="00367F28" w:rsidP="00367F28">
      <w:pPr>
        <w:pStyle w:val="ac"/>
        <w:jc w:val="both"/>
        <w:rPr>
          <w:rFonts w:ascii="Times New Roman" w:hAnsi="Times New Roman"/>
          <w:sz w:val="24"/>
          <w:szCs w:val="24"/>
        </w:rPr>
      </w:pPr>
      <w:r w:rsidRPr="008B0C51">
        <w:rPr>
          <w:rFonts w:ascii="Times New Roman" w:hAnsi="Times New Roman"/>
          <w:sz w:val="24"/>
          <w:szCs w:val="24"/>
        </w:rPr>
        <w:t>Пільги встановлюються на _</w:t>
      </w:r>
      <w:r w:rsidRPr="008B0C51">
        <w:rPr>
          <w:rFonts w:ascii="Times New Roman" w:hAnsi="Times New Roman"/>
          <w:sz w:val="24"/>
          <w:szCs w:val="24"/>
          <w:u w:val="single"/>
        </w:rPr>
        <w:t>201</w:t>
      </w:r>
      <w:r w:rsidR="001F690C">
        <w:rPr>
          <w:rFonts w:ascii="Times New Roman" w:hAnsi="Times New Roman"/>
          <w:sz w:val="24"/>
          <w:szCs w:val="24"/>
          <w:u w:val="single"/>
        </w:rPr>
        <w:t>9</w:t>
      </w:r>
      <w:r w:rsidRPr="008B0C51">
        <w:rPr>
          <w:rFonts w:ascii="Times New Roman" w:hAnsi="Times New Roman"/>
          <w:sz w:val="24"/>
          <w:szCs w:val="24"/>
        </w:rPr>
        <w:t>_ рік та вводяться в дію</w:t>
      </w:r>
      <w:r w:rsidRPr="008B0C51">
        <w:rPr>
          <w:rFonts w:ascii="Times New Roman" w:hAnsi="Times New Roman"/>
          <w:sz w:val="24"/>
          <w:szCs w:val="24"/>
        </w:rPr>
        <w:br/>
        <w:t xml:space="preserve"> з __</w:t>
      </w:r>
      <w:r w:rsidRPr="008B0C51">
        <w:rPr>
          <w:rFonts w:ascii="Times New Roman" w:hAnsi="Times New Roman"/>
          <w:sz w:val="24"/>
          <w:szCs w:val="24"/>
          <w:u w:val="single"/>
        </w:rPr>
        <w:t>01</w:t>
      </w:r>
      <w:r w:rsidRPr="008B0C51">
        <w:rPr>
          <w:rFonts w:ascii="Times New Roman" w:hAnsi="Times New Roman"/>
          <w:sz w:val="24"/>
          <w:szCs w:val="24"/>
        </w:rPr>
        <w:t xml:space="preserve">     _</w:t>
      </w:r>
      <w:r w:rsidRPr="008B0C51">
        <w:rPr>
          <w:rFonts w:ascii="Times New Roman" w:hAnsi="Times New Roman"/>
          <w:sz w:val="24"/>
          <w:szCs w:val="24"/>
          <w:u w:val="single"/>
        </w:rPr>
        <w:t>01</w:t>
      </w:r>
      <w:r w:rsidRPr="008B0C51">
        <w:rPr>
          <w:rFonts w:ascii="Times New Roman" w:hAnsi="Times New Roman"/>
          <w:sz w:val="24"/>
          <w:szCs w:val="24"/>
        </w:rPr>
        <w:t xml:space="preserve">_    </w:t>
      </w:r>
      <w:r w:rsidRPr="008B0C51">
        <w:rPr>
          <w:rFonts w:ascii="Times New Roman" w:hAnsi="Times New Roman"/>
          <w:sz w:val="24"/>
          <w:szCs w:val="24"/>
          <w:u w:val="single"/>
        </w:rPr>
        <w:t>201</w:t>
      </w:r>
      <w:r w:rsidR="001F690C">
        <w:rPr>
          <w:rFonts w:ascii="Times New Roman" w:hAnsi="Times New Roman"/>
          <w:sz w:val="24"/>
          <w:szCs w:val="24"/>
          <w:u w:val="single"/>
        </w:rPr>
        <w:t>9</w:t>
      </w:r>
      <w:r>
        <w:rPr>
          <w:rFonts w:ascii="Times New Roman" w:hAnsi="Times New Roman"/>
          <w:sz w:val="24"/>
          <w:szCs w:val="24"/>
        </w:rPr>
        <w:t>_</w:t>
      </w:r>
      <w:r w:rsidRPr="008B0C51">
        <w:rPr>
          <w:rFonts w:ascii="Times New Roman" w:hAnsi="Times New Roman"/>
          <w:sz w:val="24"/>
          <w:szCs w:val="24"/>
        </w:rPr>
        <w:t xml:space="preserve"> року.</w:t>
      </w:r>
    </w:p>
    <w:p w:rsidR="00367F28" w:rsidRPr="008B0C51" w:rsidRDefault="00367F28" w:rsidP="00367F28">
      <w:pPr>
        <w:pStyle w:val="ac"/>
        <w:spacing w:before="0"/>
        <w:ind w:firstLine="1276"/>
        <w:rPr>
          <w:rFonts w:ascii="Times New Roman" w:hAnsi="Times New Roman"/>
          <w:sz w:val="24"/>
          <w:szCs w:val="24"/>
        </w:rPr>
      </w:pPr>
    </w:p>
    <w:p w:rsidR="00367F28" w:rsidRPr="008B0C51" w:rsidRDefault="00367F28" w:rsidP="00367F28">
      <w:pPr>
        <w:pStyle w:val="ac"/>
        <w:spacing w:after="120"/>
        <w:jc w:val="both"/>
        <w:rPr>
          <w:rFonts w:ascii="Times New Roman" w:hAnsi="Times New Roman"/>
          <w:sz w:val="24"/>
          <w:szCs w:val="24"/>
        </w:rPr>
      </w:pPr>
      <w:r w:rsidRPr="008B0C51">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1895"/>
        <w:gridCol w:w="1432"/>
        <w:gridCol w:w="1901"/>
        <w:gridCol w:w="4343"/>
      </w:tblGrid>
      <w:tr w:rsidR="00367F28" w:rsidRPr="008B0C51" w:rsidTr="00367F28">
        <w:tc>
          <w:tcPr>
            <w:tcW w:w="990" w:type="pct"/>
            <w:vAlign w:val="center"/>
          </w:tcPr>
          <w:p w:rsidR="00367F28" w:rsidRPr="008B0C51" w:rsidRDefault="00367F28" w:rsidP="00367F28">
            <w:pPr>
              <w:pStyle w:val="ac"/>
              <w:ind w:firstLine="28"/>
              <w:jc w:val="center"/>
              <w:rPr>
                <w:rFonts w:ascii="Times New Roman" w:hAnsi="Times New Roman"/>
                <w:sz w:val="24"/>
                <w:szCs w:val="24"/>
              </w:rPr>
            </w:pPr>
            <w:r w:rsidRPr="008B0C51">
              <w:rPr>
                <w:rFonts w:ascii="Times New Roman" w:hAnsi="Times New Roman"/>
                <w:sz w:val="24"/>
                <w:szCs w:val="24"/>
              </w:rPr>
              <w:t>Код області</w:t>
            </w:r>
          </w:p>
        </w:tc>
        <w:tc>
          <w:tcPr>
            <w:tcW w:w="748" w:type="pct"/>
            <w:vAlign w:val="center"/>
          </w:tcPr>
          <w:p w:rsidR="00367F28" w:rsidRPr="008B0C51" w:rsidRDefault="00367F28" w:rsidP="00367F28">
            <w:pPr>
              <w:pStyle w:val="ac"/>
              <w:ind w:firstLine="28"/>
              <w:jc w:val="center"/>
              <w:rPr>
                <w:rFonts w:ascii="Times New Roman" w:hAnsi="Times New Roman"/>
                <w:sz w:val="24"/>
                <w:szCs w:val="24"/>
              </w:rPr>
            </w:pPr>
            <w:r w:rsidRPr="008B0C51">
              <w:rPr>
                <w:rFonts w:ascii="Times New Roman" w:hAnsi="Times New Roman"/>
                <w:sz w:val="24"/>
                <w:szCs w:val="24"/>
              </w:rPr>
              <w:t>Код району</w:t>
            </w:r>
          </w:p>
        </w:tc>
        <w:tc>
          <w:tcPr>
            <w:tcW w:w="993" w:type="pct"/>
            <w:vAlign w:val="center"/>
          </w:tcPr>
          <w:p w:rsidR="00367F28" w:rsidRPr="008B0C51" w:rsidRDefault="00367F28" w:rsidP="00367F28">
            <w:pPr>
              <w:pStyle w:val="ac"/>
              <w:ind w:firstLine="28"/>
              <w:jc w:val="center"/>
              <w:rPr>
                <w:rFonts w:ascii="Times New Roman" w:hAnsi="Times New Roman"/>
                <w:sz w:val="24"/>
                <w:szCs w:val="24"/>
              </w:rPr>
            </w:pPr>
            <w:r w:rsidRPr="008B0C51">
              <w:rPr>
                <w:rFonts w:ascii="Times New Roman" w:hAnsi="Times New Roman"/>
                <w:sz w:val="24"/>
                <w:szCs w:val="24"/>
              </w:rPr>
              <w:t>Код згідно з КОАТУУ</w:t>
            </w:r>
          </w:p>
        </w:tc>
        <w:tc>
          <w:tcPr>
            <w:tcW w:w="2269" w:type="pct"/>
            <w:vAlign w:val="center"/>
          </w:tcPr>
          <w:p w:rsidR="00367F28" w:rsidRPr="008B0C51" w:rsidRDefault="00367F28" w:rsidP="00367F28">
            <w:pPr>
              <w:pStyle w:val="ac"/>
              <w:ind w:firstLine="28"/>
              <w:jc w:val="center"/>
              <w:rPr>
                <w:rFonts w:ascii="Times New Roman" w:hAnsi="Times New Roman"/>
                <w:sz w:val="24"/>
                <w:szCs w:val="24"/>
              </w:rPr>
            </w:pPr>
            <w:r w:rsidRPr="008B0C51">
              <w:rPr>
                <w:rFonts w:ascii="Times New Roman" w:hAnsi="Times New Roman"/>
                <w:sz w:val="24"/>
                <w:szCs w:val="24"/>
              </w:rPr>
              <w:t>Найменування адміністративно-територіальної одиниці</w:t>
            </w:r>
            <w:r w:rsidRPr="008B0C51">
              <w:rPr>
                <w:rFonts w:ascii="Times New Roman" w:hAnsi="Times New Roman"/>
                <w:sz w:val="24"/>
                <w:szCs w:val="24"/>
              </w:rPr>
              <w:br/>
              <w:t>або населеного пункту, або території об’єднаної територіальної громади</w:t>
            </w:r>
          </w:p>
        </w:tc>
      </w:tr>
    </w:tbl>
    <w:p w:rsidR="00367F28" w:rsidRDefault="00367F28" w:rsidP="00367F28">
      <w:pPr>
        <w:widowControl w:val="0"/>
        <w:tabs>
          <w:tab w:val="left" w:pos="2715"/>
          <w:tab w:val="left" w:pos="4230"/>
        </w:tabs>
        <w:spacing w:after="0" w:line="240" w:lineRule="auto"/>
        <w:rPr>
          <w:rFonts w:ascii="Times New Roman" w:hAnsi="Times New Roman" w:cs="Times New Roman"/>
          <w:noProof/>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t xml:space="preserve">               4425180301                                     Веселе</w:t>
      </w:r>
    </w:p>
    <w:p w:rsidR="00367F28" w:rsidRDefault="00367F28" w:rsidP="00367F2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4425180302</w:t>
      </w:r>
      <w:r>
        <w:rPr>
          <w:rFonts w:ascii="Times New Roman" w:hAnsi="Times New Roman" w:cs="Times New Roman"/>
          <w:noProof/>
          <w:sz w:val="20"/>
          <w:szCs w:val="20"/>
        </w:rPr>
        <w:tab/>
      </w:r>
      <w:r>
        <w:rPr>
          <w:rFonts w:ascii="Times New Roman" w:hAnsi="Times New Roman" w:cs="Times New Roman"/>
          <w:noProof/>
          <w:sz w:val="20"/>
          <w:szCs w:val="20"/>
        </w:rPr>
        <w:tab/>
        <w:t>Петрівське</w:t>
      </w:r>
    </w:p>
    <w:p w:rsidR="00367F28" w:rsidRDefault="00367F28" w:rsidP="00367F2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4425180303</w:t>
      </w:r>
      <w:r>
        <w:rPr>
          <w:rFonts w:ascii="Times New Roman" w:hAnsi="Times New Roman" w:cs="Times New Roman"/>
          <w:noProof/>
          <w:sz w:val="20"/>
          <w:szCs w:val="20"/>
        </w:rPr>
        <w:tab/>
      </w:r>
      <w:r>
        <w:rPr>
          <w:rFonts w:ascii="Times New Roman" w:hAnsi="Times New Roman" w:cs="Times New Roman"/>
          <w:noProof/>
          <w:sz w:val="20"/>
          <w:szCs w:val="20"/>
        </w:rPr>
        <w:tab/>
        <w:t>Роздольне</w:t>
      </w:r>
    </w:p>
    <w:p w:rsidR="00367F28" w:rsidRPr="00F27D48" w:rsidRDefault="00367F28" w:rsidP="00367F28">
      <w:pPr>
        <w:widowControl w:val="0"/>
        <w:tabs>
          <w:tab w:val="left" w:pos="2715"/>
          <w:tab w:val="left" w:pos="4230"/>
        </w:tabs>
        <w:spacing w:after="0" w:line="240" w:lineRule="auto"/>
        <w:jc w:val="center"/>
        <w:rPr>
          <w:rFonts w:ascii="Times New Roman" w:hAnsi="Times New Roman" w:cs="Times New Roman"/>
          <w:noProof/>
          <w:sz w:val="20"/>
          <w:szCs w:val="20"/>
        </w:rPr>
      </w:pPr>
      <w:r>
        <w:rPr>
          <w:rFonts w:ascii="Times New Roman" w:hAnsi="Times New Roman" w:cs="Times New Roman"/>
          <w:noProof/>
          <w:sz w:val="20"/>
          <w:szCs w:val="20"/>
        </w:rPr>
        <w:t xml:space="preserve">                             4425180304</w:t>
      </w:r>
      <w:r>
        <w:rPr>
          <w:rFonts w:ascii="Times New Roman" w:hAnsi="Times New Roman" w:cs="Times New Roman"/>
          <w:noProof/>
          <w:sz w:val="20"/>
          <w:szCs w:val="20"/>
        </w:rPr>
        <w:tab/>
      </w:r>
      <w:r>
        <w:rPr>
          <w:rFonts w:ascii="Times New Roman" w:hAnsi="Times New Roman" w:cs="Times New Roman"/>
          <w:noProof/>
          <w:sz w:val="20"/>
          <w:szCs w:val="20"/>
        </w:rPr>
        <w:tab/>
        <w:t>Тарабани</w:t>
      </w:r>
    </w:p>
    <w:tbl>
      <w:tblPr>
        <w:tblW w:w="5000" w:type="pct"/>
        <w:tblBorders>
          <w:top w:val="single" w:sz="4" w:space="0" w:color="auto"/>
          <w:bottom w:val="single" w:sz="4" w:space="0" w:color="auto"/>
          <w:insideH w:val="single" w:sz="4" w:space="0" w:color="auto"/>
          <w:insideV w:val="single" w:sz="4" w:space="0" w:color="auto"/>
        </w:tblBorders>
        <w:tblLook w:val="01E0"/>
      </w:tblPr>
      <w:tblGrid>
        <w:gridCol w:w="6686"/>
        <w:gridCol w:w="2885"/>
      </w:tblGrid>
      <w:tr w:rsidR="00367F28" w:rsidRPr="008B0C51" w:rsidTr="00367F28">
        <w:tc>
          <w:tcPr>
            <w:tcW w:w="3493" w:type="pct"/>
            <w:vAlign w:val="center"/>
          </w:tcPr>
          <w:p w:rsidR="00367F28" w:rsidRPr="008B0C51" w:rsidRDefault="00367F28" w:rsidP="00367F28">
            <w:pPr>
              <w:pStyle w:val="ac"/>
              <w:spacing w:after="120"/>
              <w:ind w:firstLine="0"/>
              <w:jc w:val="center"/>
              <w:rPr>
                <w:rFonts w:ascii="Times New Roman" w:hAnsi="Times New Roman"/>
                <w:sz w:val="24"/>
                <w:szCs w:val="24"/>
              </w:rPr>
            </w:pPr>
            <w:r w:rsidRPr="008B0C51">
              <w:rPr>
                <w:rFonts w:ascii="Times New Roman" w:hAnsi="Times New Roman"/>
                <w:sz w:val="24"/>
                <w:szCs w:val="24"/>
              </w:rPr>
              <w:t xml:space="preserve">Група платників, категорія/цільове призначення </w:t>
            </w:r>
            <w:r w:rsidRPr="008B0C51">
              <w:rPr>
                <w:rFonts w:ascii="Times New Roman" w:hAnsi="Times New Roman"/>
                <w:sz w:val="24"/>
                <w:szCs w:val="24"/>
              </w:rPr>
              <w:br/>
              <w:t>земельних ділянок</w:t>
            </w:r>
          </w:p>
        </w:tc>
        <w:tc>
          <w:tcPr>
            <w:tcW w:w="1507" w:type="pct"/>
            <w:vAlign w:val="center"/>
          </w:tcPr>
          <w:p w:rsidR="00367F28" w:rsidRPr="008B0C51" w:rsidRDefault="00367F28" w:rsidP="00367F28">
            <w:pPr>
              <w:pStyle w:val="ac"/>
              <w:spacing w:after="120"/>
              <w:ind w:firstLine="0"/>
              <w:jc w:val="center"/>
              <w:rPr>
                <w:rFonts w:ascii="Times New Roman" w:hAnsi="Times New Roman"/>
                <w:sz w:val="24"/>
                <w:szCs w:val="24"/>
              </w:rPr>
            </w:pPr>
            <w:r w:rsidRPr="008B0C51">
              <w:rPr>
                <w:rFonts w:ascii="Times New Roman" w:hAnsi="Times New Roman"/>
                <w:sz w:val="24"/>
                <w:szCs w:val="24"/>
              </w:rPr>
              <w:t xml:space="preserve">Розмір пільги </w:t>
            </w:r>
            <w:r w:rsidRPr="008B0C51">
              <w:rPr>
                <w:rFonts w:ascii="Times New Roman" w:hAnsi="Times New Roman"/>
                <w:sz w:val="24"/>
                <w:szCs w:val="24"/>
              </w:rPr>
              <w:br/>
              <w:t>(відсотків суми податкового зобов’язання за рік)</w:t>
            </w:r>
          </w:p>
        </w:tc>
      </w:tr>
    </w:tbl>
    <w:p w:rsidR="00367F28" w:rsidRDefault="00367F28" w:rsidP="00367F28">
      <w:pPr>
        <w:pStyle w:val="ac"/>
        <w:jc w:val="both"/>
        <w:rPr>
          <w:rFonts w:ascii="Times New Roman" w:hAnsi="Times New Roman"/>
          <w:sz w:val="24"/>
          <w:szCs w:val="24"/>
          <w:vertAlign w:val="superscript"/>
        </w:rPr>
      </w:pPr>
    </w:p>
    <w:p w:rsidR="00367F28" w:rsidRDefault="00367F28" w:rsidP="00367F28">
      <w:pPr>
        <w:pStyle w:val="ac"/>
        <w:jc w:val="both"/>
        <w:rPr>
          <w:rFonts w:ascii="Times New Roman" w:hAnsi="Times New Roman"/>
          <w:sz w:val="24"/>
          <w:szCs w:val="24"/>
          <w:vertAlign w:val="superscript"/>
        </w:rPr>
      </w:pPr>
    </w:p>
    <w:p w:rsidR="00367F28" w:rsidRPr="008B0C51" w:rsidRDefault="00367F28" w:rsidP="00367F28">
      <w:pPr>
        <w:pStyle w:val="ac"/>
        <w:jc w:val="both"/>
        <w:rPr>
          <w:rFonts w:ascii="Times New Roman" w:hAnsi="Times New Roman"/>
          <w:sz w:val="24"/>
          <w:szCs w:val="24"/>
        </w:rPr>
      </w:pPr>
      <w:r w:rsidRPr="008B0C51">
        <w:rPr>
          <w:rFonts w:ascii="Times New Roman" w:hAnsi="Times New Roman"/>
          <w:sz w:val="24"/>
          <w:szCs w:val="24"/>
          <w:vertAlign w:val="superscript"/>
        </w:rPr>
        <w:t xml:space="preserve">1 </w:t>
      </w:r>
      <w:r w:rsidRPr="008B0C51">
        <w:rPr>
          <w:rFonts w:ascii="Times New Roman" w:hAnsi="Times New Roman"/>
          <w:sz w:val="24"/>
          <w:szCs w:val="24"/>
        </w:rPr>
        <w:t>Пільги визначаються з урахуванням норм підпункту 12.3.7 пункту 12.3 статті</w:t>
      </w:r>
      <w:r w:rsidRPr="00F27D48">
        <w:rPr>
          <w:rFonts w:ascii="Times New Roman" w:hAnsi="Times New Roman"/>
          <w:sz w:val="24"/>
          <w:szCs w:val="24"/>
        </w:rPr>
        <w:t xml:space="preserve"> </w:t>
      </w:r>
      <w:r w:rsidRPr="008B0C51">
        <w:rPr>
          <w:rFonts w:ascii="Times New Roman" w:hAnsi="Times New Roman"/>
          <w:sz w:val="24"/>
          <w:szCs w:val="24"/>
        </w:rPr>
        <w:t>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367F28" w:rsidRPr="008B0C51" w:rsidRDefault="00367F28" w:rsidP="00367F28">
      <w:pPr>
        <w:pStyle w:val="ac"/>
        <w:jc w:val="both"/>
        <w:rPr>
          <w:rFonts w:ascii="Times New Roman" w:hAnsi="Times New Roman"/>
          <w:sz w:val="24"/>
          <w:szCs w:val="24"/>
        </w:rPr>
      </w:pPr>
    </w:p>
    <w:p w:rsidR="00367F28" w:rsidRDefault="00367F28" w:rsidP="00367F28">
      <w:pPr>
        <w:pStyle w:val="ac"/>
        <w:jc w:val="center"/>
        <w:rPr>
          <w:rFonts w:ascii="Times New Roman" w:hAnsi="Times New Roman"/>
          <w:noProof/>
          <w:sz w:val="24"/>
          <w:szCs w:val="24"/>
          <w:lang w:val="ru-RU"/>
        </w:rPr>
      </w:pPr>
      <w:r>
        <w:rPr>
          <w:rFonts w:ascii="Times New Roman" w:hAnsi="Times New Roman"/>
          <w:sz w:val="24"/>
          <w:szCs w:val="24"/>
        </w:rPr>
        <w:t xml:space="preserve">Секретар сільської ради                                                      Л.М. </w:t>
      </w:r>
      <w:proofErr w:type="spellStart"/>
      <w:r>
        <w:rPr>
          <w:rFonts w:ascii="Times New Roman" w:hAnsi="Times New Roman"/>
          <w:sz w:val="24"/>
          <w:szCs w:val="24"/>
        </w:rPr>
        <w:t>Гончарова</w:t>
      </w:r>
      <w:proofErr w:type="spellEnd"/>
    </w:p>
    <w:p w:rsidR="00367F28" w:rsidRPr="00F27D48" w:rsidRDefault="00367F28" w:rsidP="00367F28">
      <w:pPr>
        <w:tabs>
          <w:tab w:val="left" w:pos="1206"/>
        </w:tabs>
        <w:spacing w:after="0" w:line="240" w:lineRule="auto"/>
        <w:rPr>
          <w:rFonts w:ascii="Times New Roman" w:hAnsi="Times New Roman" w:cs="Times New Roman"/>
          <w:sz w:val="28"/>
          <w:szCs w:val="28"/>
          <w:lang w:val="ru-RU"/>
        </w:rPr>
      </w:pPr>
    </w:p>
    <w:p w:rsidR="00367F28" w:rsidRDefault="00367F28" w:rsidP="00367F28"/>
    <w:p w:rsidR="00367F28" w:rsidRDefault="00367F28">
      <w:pPr>
        <w:rPr>
          <w:rFonts w:ascii="Times New Roman" w:eastAsia="Times New Roman" w:hAnsi="Times New Roman" w:cs="Times New Roman"/>
          <w:sz w:val="24"/>
          <w:szCs w:val="24"/>
          <w:lang w:val="ru-RU" w:eastAsia="ru-RU"/>
        </w:rPr>
      </w:pPr>
      <w:r>
        <w:rPr>
          <w:rFonts w:ascii="Times New Roman" w:hAnsi="Times New Roman"/>
          <w:sz w:val="24"/>
          <w:szCs w:val="24"/>
          <w:lang w:val="ru-RU"/>
        </w:rPr>
        <w:br w:type="page"/>
      </w:r>
    </w:p>
    <w:p w:rsidR="0023511F" w:rsidRPr="00F75E74" w:rsidRDefault="0023511F" w:rsidP="0023511F">
      <w:pPr>
        <w:pStyle w:val="ac"/>
        <w:jc w:val="both"/>
        <w:rPr>
          <w:rFonts w:ascii="Times New Roman" w:hAnsi="Times New Roman"/>
          <w:sz w:val="24"/>
          <w:szCs w:val="24"/>
          <w:lang w:val="ru-RU"/>
        </w:rPr>
      </w:pPr>
    </w:p>
    <w:p w:rsidR="0023511F" w:rsidRPr="00F75E74" w:rsidRDefault="0023511F" w:rsidP="0023511F">
      <w:pPr>
        <w:pStyle w:val="ac"/>
        <w:jc w:val="both"/>
        <w:rPr>
          <w:rFonts w:ascii="Times New Roman" w:hAnsi="Times New Roman"/>
          <w:sz w:val="24"/>
          <w:szCs w:val="24"/>
          <w:lang w:val="ru-RU"/>
        </w:rPr>
      </w:pPr>
    </w:p>
    <w:p w:rsidR="0023511F" w:rsidRPr="00F75E74" w:rsidRDefault="0023511F" w:rsidP="0023511F">
      <w:pPr>
        <w:pStyle w:val="a8"/>
        <w:shd w:val="clear" w:color="auto" w:fill="FFFFFF"/>
        <w:spacing w:before="0" w:beforeAutospacing="0" w:after="0" w:afterAutospacing="0"/>
        <w:rPr>
          <w:b/>
          <w:bCs/>
          <w:color w:val="333333"/>
          <w:sz w:val="21"/>
          <w:szCs w:val="21"/>
          <w:lang w:val="uk-UA"/>
        </w:rPr>
      </w:pPr>
    </w:p>
    <w:p w:rsidR="0023511F" w:rsidRPr="00F75E74" w:rsidRDefault="0023511F" w:rsidP="0023511F">
      <w:pPr>
        <w:pStyle w:val="a8"/>
        <w:shd w:val="clear" w:color="auto" w:fill="FFFFFF"/>
        <w:spacing w:before="0" w:beforeAutospacing="0" w:after="0" w:afterAutospacing="0"/>
        <w:jc w:val="center"/>
        <w:rPr>
          <w:color w:val="333333"/>
          <w:sz w:val="21"/>
          <w:szCs w:val="21"/>
        </w:rPr>
      </w:pPr>
      <w:r w:rsidRPr="00F75E74">
        <w:rPr>
          <w:b/>
          <w:bCs/>
          <w:color w:val="333333"/>
          <w:sz w:val="21"/>
          <w:szCs w:val="21"/>
          <w:lang w:val="uk-UA"/>
        </w:rPr>
        <w:t>А</w:t>
      </w:r>
      <w:proofErr w:type="spellStart"/>
      <w:r w:rsidRPr="00F75E74">
        <w:rPr>
          <w:b/>
          <w:bCs/>
          <w:color w:val="333333"/>
          <w:sz w:val="21"/>
          <w:szCs w:val="21"/>
        </w:rPr>
        <w:t>наліз</w:t>
      </w:r>
      <w:proofErr w:type="spellEnd"/>
      <w:r w:rsidRPr="00F75E74">
        <w:rPr>
          <w:b/>
          <w:bCs/>
          <w:color w:val="333333"/>
          <w:sz w:val="21"/>
          <w:szCs w:val="21"/>
        </w:rPr>
        <w:t xml:space="preserve"> регуляторного </w:t>
      </w:r>
      <w:proofErr w:type="spellStart"/>
      <w:r w:rsidRPr="00F75E74">
        <w:rPr>
          <w:b/>
          <w:bCs/>
          <w:color w:val="333333"/>
          <w:sz w:val="21"/>
          <w:szCs w:val="21"/>
        </w:rPr>
        <w:t>впливу</w:t>
      </w:r>
      <w:proofErr w:type="spellEnd"/>
    </w:p>
    <w:p w:rsidR="0023511F" w:rsidRPr="00F75E74" w:rsidRDefault="0023511F" w:rsidP="0023511F">
      <w:pPr>
        <w:pStyle w:val="a8"/>
        <w:shd w:val="clear" w:color="auto" w:fill="FFFFFF"/>
        <w:spacing w:before="0" w:beforeAutospacing="0" w:after="0" w:afterAutospacing="0"/>
        <w:jc w:val="center"/>
        <w:rPr>
          <w:color w:val="333333"/>
          <w:sz w:val="21"/>
          <w:szCs w:val="21"/>
        </w:rPr>
      </w:pPr>
      <w:r w:rsidRPr="00F75E74">
        <w:rPr>
          <w:b/>
          <w:bCs/>
          <w:color w:val="333333"/>
          <w:sz w:val="21"/>
          <w:szCs w:val="21"/>
        </w:rPr>
        <w:t xml:space="preserve">проекту </w:t>
      </w:r>
      <w:proofErr w:type="spellStart"/>
      <w:proofErr w:type="gramStart"/>
      <w:r w:rsidRPr="00F75E74">
        <w:rPr>
          <w:b/>
          <w:bCs/>
          <w:color w:val="333333"/>
          <w:sz w:val="21"/>
          <w:szCs w:val="21"/>
        </w:rPr>
        <w:t>р</w:t>
      </w:r>
      <w:proofErr w:type="gramEnd"/>
      <w:r w:rsidRPr="00F75E74">
        <w:rPr>
          <w:b/>
          <w:bCs/>
          <w:color w:val="333333"/>
          <w:sz w:val="21"/>
          <w:szCs w:val="21"/>
        </w:rPr>
        <w:t>ішення</w:t>
      </w:r>
      <w:proofErr w:type="spellEnd"/>
      <w:r w:rsidRPr="00F75E74">
        <w:rPr>
          <w:b/>
          <w:bCs/>
          <w:color w:val="333333"/>
          <w:sz w:val="21"/>
          <w:szCs w:val="21"/>
        </w:rPr>
        <w:t xml:space="preserve"> </w:t>
      </w:r>
      <w:proofErr w:type="spellStart"/>
      <w:r w:rsidRPr="00F75E74">
        <w:rPr>
          <w:b/>
          <w:bCs/>
          <w:color w:val="333333"/>
          <w:sz w:val="21"/>
          <w:szCs w:val="21"/>
        </w:rPr>
        <w:t>сесії</w:t>
      </w:r>
      <w:proofErr w:type="spellEnd"/>
      <w:r w:rsidRPr="00F75E74">
        <w:rPr>
          <w:b/>
          <w:bCs/>
          <w:color w:val="333333"/>
          <w:sz w:val="21"/>
          <w:szCs w:val="21"/>
        </w:rPr>
        <w:t xml:space="preserve"> </w:t>
      </w:r>
      <w:r w:rsidR="001F690C">
        <w:rPr>
          <w:b/>
          <w:bCs/>
          <w:color w:val="333333"/>
          <w:sz w:val="21"/>
          <w:szCs w:val="21"/>
          <w:lang w:val="uk-UA"/>
        </w:rPr>
        <w:t>Весел</w:t>
      </w:r>
      <w:r w:rsidRPr="00F75E74">
        <w:rPr>
          <w:b/>
          <w:bCs/>
          <w:color w:val="333333"/>
          <w:sz w:val="21"/>
          <w:szCs w:val="21"/>
          <w:lang w:val="uk-UA"/>
        </w:rPr>
        <w:t>ів</w:t>
      </w:r>
      <w:proofErr w:type="spellStart"/>
      <w:r w:rsidRPr="00F75E74">
        <w:rPr>
          <w:b/>
          <w:bCs/>
          <w:color w:val="333333"/>
          <w:sz w:val="21"/>
          <w:szCs w:val="21"/>
        </w:rPr>
        <w:t>ської</w:t>
      </w:r>
      <w:proofErr w:type="spellEnd"/>
      <w:r w:rsidRPr="00F75E74">
        <w:rPr>
          <w:b/>
          <w:bCs/>
          <w:color w:val="333333"/>
          <w:sz w:val="21"/>
          <w:szCs w:val="21"/>
        </w:rPr>
        <w:t xml:space="preserve"> </w:t>
      </w:r>
      <w:r w:rsidRPr="00F75E74">
        <w:rPr>
          <w:b/>
          <w:bCs/>
          <w:color w:val="333333"/>
          <w:sz w:val="21"/>
          <w:szCs w:val="21"/>
          <w:lang w:val="uk-UA"/>
        </w:rPr>
        <w:t xml:space="preserve">сільської </w:t>
      </w:r>
      <w:r w:rsidRPr="00F75E74">
        <w:rPr>
          <w:b/>
          <w:bCs/>
          <w:color w:val="333333"/>
          <w:sz w:val="21"/>
          <w:szCs w:val="21"/>
        </w:rPr>
        <w:t xml:space="preserve">ради «Про </w:t>
      </w:r>
      <w:proofErr w:type="spellStart"/>
      <w:r w:rsidRPr="00F75E74">
        <w:rPr>
          <w:b/>
          <w:bCs/>
          <w:color w:val="333333"/>
          <w:sz w:val="21"/>
          <w:szCs w:val="21"/>
        </w:rPr>
        <w:t>встановлення</w:t>
      </w:r>
      <w:proofErr w:type="spellEnd"/>
      <w:r w:rsidRPr="00F75E74">
        <w:rPr>
          <w:b/>
          <w:bCs/>
          <w:color w:val="333333"/>
          <w:sz w:val="21"/>
          <w:szCs w:val="21"/>
        </w:rPr>
        <w:t xml:space="preserve"> ставок та </w:t>
      </w:r>
      <w:proofErr w:type="spellStart"/>
      <w:r w:rsidRPr="00F75E74">
        <w:rPr>
          <w:b/>
          <w:bCs/>
          <w:color w:val="333333"/>
          <w:sz w:val="21"/>
          <w:szCs w:val="21"/>
        </w:rPr>
        <w:t>пільг</w:t>
      </w:r>
      <w:proofErr w:type="spellEnd"/>
      <w:r w:rsidRPr="00F75E74">
        <w:rPr>
          <w:b/>
          <w:bCs/>
          <w:color w:val="333333"/>
          <w:sz w:val="21"/>
          <w:szCs w:val="21"/>
        </w:rPr>
        <w:t xml:space="preserve"> </w:t>
      </w:r>
      <w:proofErr w:type="spellStart"/>
      <w:r w:rsidRPr="00F75E74">
        <w:rPr>
          <w:b/>
          <w:bCs/>
          <w:color w:val="333333"/>
          <w:sz w:val="21"/>
          <w:szCs w:val="21"/>
        </w:rPr>
        <w:t>із</w:t>
      </w:r>
      <w:proofErr w:type="spellEnd"/>
      <w:r w:rsidRPr="00F75E74">
        <w:rPr>
          <w:b/>
          <w:bCs/>
          <w:color w:val="333333"/>
          <w:sz w:val="21"/>
          <w:szCs w:val="21"/>
        </w:rPr>
        <w:t xml:space="preserve"> </w:t>
      </w:r>
      <w:proofErr w:type="spellStart"/>
      <w:r w:rsidRPr="00F75E74">
        <w:rPr>
          <w:b/>
          <w:bCs/>
          <w:color w:val="333333"/>
          <w:sz w:val="21"/>
          <w:szCs w:val="21"/>
        </w:rPr>
        <w:t>сплати</w:t>
      </w:r>
      <w:proofErr w:type="spellEnd"/>
      <w:r w:rsidRPr="00F75E74">
        <w:rPr>
          <w:b/>
          <w:bCs/>
          <w:color w:val="333333"/>
          <w:sz w:val="21"/>
          <w:szCs w:val="21"/>
        </w:rPr>
        <w:t xml:space="preserve"> </w:t>
      </w:r>
      <w:r w:rsidRPr="00F75E74">
        <w:rPr>
          <w:b/>
          <w:bCs/>
          <w:color w:val="333333"/>
          <w:sz w:val="21"/>
          <w:szCs w:val="21"/>
          <w:lang w:val="uk-UA"/>
        </w:rPr>
        <w:t xml:space="preserve">земельного </w:t>
      </w:r>
      <w:proofErr w:type="spellStart"/>
      <w:r w:rsidR="001F690C">
        <w:rPr>
          <w:b/>
          <w:bCs/>
          <w:color w:val="333333"/>
          <w:sz w:val="21"/>
          <w:szCs w:val="21"/>
        </w:rPr>
        <w:t>податку</w:t>
      </w:r>
      <w:proofErr w:type="spellEnd"/>
      <w:r w:rsidR="001F690C">
        <w:rPr>
          <w:b/>
          <w:bCs/>
          <w:color w:val="333333"/>
          <w:sz w:val="21"/>
          <w:szCs w:val="21"/>
        </w:rPr>
        <w:t xml:space="preserve">  на 201</w:t>
      </w:r>
      <w:r w:rsidR="001F690C">
        <w:rPr>
          <w:b/>
          <w:bCs/>
          <w:color w:val="333333"/>
          <w:sz w:val="21"/>
          <w:szCs w:val="21"/>
          <w:lang w:val="uk-UA"/>
        </w:rPr>
        <w:t>9</w:t>
      </w:r>
      <w:r w:rsidRPr="00F75E74">
        <w:rPr>
          <w:b/>
          <w:bCs/>
          <w:color w:val="333333"/>
          <w:sz w:val="21"/>
          <w:szCs w:val="21"/>
        </w:rPr>
        <w:t xml:space="preserve"> </w:t>
      </w:r>
      <w:proofErr w:type="spellStart"/>
      <w:r w:rsidRPr="00F75E74">
        <w:rPr>
          <w:b/>
          <w:bCs/>
          <w:color w:val="333333"/>
          <w:sz w:val="21"/>
          <w:szCs w:val="21"/>
        </w:rPr>
        <w:t>рік</w:t>
      </w:r>
      <w:proofErr w:type="spellEnd"/>
      <w:r w:rsidRPr="00F75E74">
        <w:rPr>
          <w:b/>
          <w:bCs/>
          <w:color w:val="333333"/>
          <w:sz w:val="21"/>
          <w:szCs w:val="21"/>
        </w:rPr>
        <w:t>»</w:t>
      </w:r>
    </w:p>
    <w:p w:rsidR="0023511F" w:rsidRPr="00F75E74" w:rsidRDefault="0023511F" w:rsidP="0023511F">
      <w:pPr>
        <w:pStyle w:val="a8"/>
        <w:shd w:val="clear" w:color="auto" w:fill="FFFFFF"/>
        <w:spacing w:before="0" w:beforeAutospacing="0" w:after="0" w:afterAutospacing="0"/>
        <w:rPr>
          <w:color w:val="333333"/>
          <w:sz w:val="21"/>
          <w:szCs w:val="21"/>
        </w:rPr>
      </w:pPr>
      <w:r w:rsidRPr="00F75E74">
        <w:rPr>
          <w:color w:val="333333"/>
          <w:sz w:val="21"/>
          <w:szCs w:val="21"/>
        </w:rPr>
        <w:t> </w:t>
      </w:r>
    </w:p>
    <w:p w:rsidR="0023511F" w:rsidRPr="00F75E74" w:rsidRDefault="0023511F" w:rsidP="001F690C">
      <w:pPr>
        <w:pStyle w:val="ac"/>
        <w:jc w:val="both"/>
        <w:rPr>
          <w:rFonts w:ascii="Times New Roman" w:hAnsi="Times New Roman"/>
          <w:sz w:val="24"/>
          <w:szCs w:val="24"/>
        </w:rPr>
      </w:pPr>
      <w:r w:rsidRPr="00F75E74">
        <w:rPr>
          <w:rFonts w:ascii="Times New Roman" w:hAnsi="Times New Roman"/>
          <w:sz w:val="24"/>
          <w:szCs w:val="24"/>
        </w:rPr>
        <w:t>Цей аналіз регуляторного впливу розроблений на виконання вимог Закону України «Про засади державної регуляторної політики у сфері господарської діяльності», відповідно до Методики проведення аналізу впливу регуляторного акта, затвердженої постановою Кабінету Міністрів України від 11.03.2004 № 308, та визначає правові і організаційні засади реалі</w:t>
      </w:r>
      <w:r w:rsidR="001F690C">
        <w:rPr>
          <w:rFonts w:ascii="Times New Roman" w:hAnsi="Times New Roman"/>
          <w:sz w:val="24"/>
          <w:szCs w:val="24"/>
        </w:rPr>
        <w:t xml:space="preserve">зації проекту рішення сесії </w:t>
      </w:r>
      <w:proofErr w:type="spellStart"/>
      <w:r w:rsidR="001F690C">
        <w:rPr>
          <w:rFonts w:ascii="Times New Roman" w:hAnsi="Times New Roman"/>
          <w:sz w:val="24"/>
          <w:szCs w:val="24"/>
        </w:rPr>
        <w:t>Весел</w:t>
      </w:r>
      <w:r w:rsidRPr="00F75E74">
        <w:rPr>
          <w:rFonts w:ascii="Times New Roman" w:hAnsi="Times New Roman"/>
          <w:sz w:val="24"/>
          <w:szCs w:val="24"/>
        </w:rPr>
        <w:t>івської</w:t>
      </w:r>
      <w:proofErr w:type="spellEnd"/>
      <w:r w:rsidRPr="00F75E74">
        <w:rPr>
          <w:rFonts w:ascii="Times New Roman" w:hAnsi="Times New Roman"/>
          <w:sz w:val="24"/>
          <w:szCs w:val="24"/>
        </w:rPr>
        <w:t xml:space="preserve"> сільської ради «Про встановлення ставок та пільг із сп</w:t>
      </w:r>
      <w:r w:rsidR="001F690C">
        <w:rPr>
          <w:rFonts w:ascii="Times New Roman" w:hAnsi="Times New Roman"/>
          <w:sz w:val="24"/>
          <w:szCs w:val="24"/>
        </w:rPr>
        <w:t>лати земельного податку  на 2019</w:t>
      </w:r>
      <w:r w:rsidRPr="00F75E74">
        <w:rPr>
          <w:rFonts w:ascii="Times New Roman" w:hAnsi="Times New Roman"/>
          <w:sz w:val="24"/>
          <w:szCs w:val="24"/>
        </w:rPr>
        <w:t xml:space="preserve"> рік».</w:t>
      </w:r>
    </w:p>
    <w:p w:rsidR="0023511F" w:rsidRPr="00F75E74" w:rsidRDefault="0023511F" w:rsidP="001F690C">
      <w:pPr>
        <w:pStyle w:val="a8"/>
        <w:shd w:val="clear" w:color="auto" w:fill="FFFFFF"/>
        <w:spacing w:before="0" w:beforeAutospacing="0" w:after="0" w:afterAutospacing="0"/>
        <w:jc w:val="both"/>
        <w:rPr>
          <w:color w:val="333333"/>
          <w:sz w:val="21"/>
          <w:szCs w:val="21"/>
        </w:rPr>
      </w:pPr>
      <w:proofErr w:type="spellStart"/>
      <w:r w:rsidRPr="00F75E74">
        <w:rPr>
          <w:b/>
          <w:bCs/>
          <w:color w:val="333333"/>
          <w:sz w:val="21"/>
          <w:szCs w:val="21"/>
        </w:rPr>
        <w:t>Назва</w:t>
      </w:r>
      <w:proofErr w:type="spellEnd"/>
      <w:r w:rsidRPr="00F75E74">
        <w:rPr>
          <w:b/>
          <w:bCs/>
          <w:color w:val="333333"/>
          <w:sz w:val="21"/>
          <w:szCs w:val="21"/>
        </w:rPr>
        <w:t xml:space="preserve"> </w:t>
      </w:r>
      <w:proofErr w:type="gramStart"/>
      <w:r w:rsidRPr="00F75E74">
        <w:rPr>
          <w:b/>
          <w:bCs/>
          <w:color w:val="333333"/>
          <w:sz w:val="21"/>
          <w:szCs w:val="21"/>
        </w:rPr>
        <w:t>регуляторного</w:t>
      </w:r>
      <w:proofErr w:type="gramEnd"/>
      <w:r w:rsidRPr="00F75E74">
        <w:rPr>
          <w:b/>
          <w:bCs/>
          <w:color w:val="333333"/>
          <w:sz w:val="21"/>
          <w:szCs w:val="21"/>
        </w:rPr>
        <w:t xml:space="preserve"> органу:  </w:t>
      </w:r>
      <w:proofErr w:type="spellStart"/>
      <w:r w:rsidR="001F690C">
        <w:rPr>
          <w:lang w:val="uk-UA"/>
        </w:rPr>
        <w:t>Весел</w:t>
      </w:r>
      <w:r w:rsidRPr="00F75E74">
        <w:rPr>
          <w:lang w:val="uk-UA"/>
        </w:rPr>
        <w:t>івська</w:t>
      </w:r>
      <w:proofErr w:type="spellEnd"/>
      <w:r w:rsidRPr="00F75E74">
        <w:rPr>
          <w:lang w:val="uk-UA"/>
        </w:rPr>
        <w:t xml:space="preserve"> сільська рада.</w:t>
      </w:r>
    </w:p>
    <w:p w:rsidR="0023511F" w:rsidRPr="00F75E74" w:rsidRDefault="0023511F" w:rsidP="001F690C">
      <w:pPr>
        <w:pStyle w:val="a8"/>
        <w:shd w:val="clear" w:color="auto" w:fill="FFFFFF"/>
        <w:spacing w:before="0" w:beforeAutospacing="0" w:after="0" w:afterAutospacing="0"/>
        <w:jc w:val="both"/>
        <w:rPr>
          <w:lang w:val="uk-UA"/>
        </w:rPr>
      </w:pPr>
      <w:proofErr w:type="spellStart"/>
      <w:r w:rsidRPr="00F75E74">
        <w:rPr>
          <w:b/>
          <w:bCs/>
          <w:color w:val="333333"/>
          <w:sz w:val="21"/>
          <w:szCs w:val="21"/>
        </w:rPr>
        <w:t>Назва</w:t>
      </w:r>
      <w:proofErr w:type="spellEnd"/>
      <w:r w:rsidRPr="00F75E74">
        <w:rPr>
          <w:b/>
          <w:bCs/>
          <w:color w:val="333333"/>
          <w:sz w:val="21"/>
          <w:szCs w:val="21"/>
        </w:rPr>
        <w:t xml:space="preserve"> документа: </w:t>
      </w:r>
      <w:r w:rsidR="001F690C">
        <w:rPr>
          <w:lang w:val="uk-UA"/>
        </w:rPr>
        <w:t xml:space="preserve">проект </w:t>
      </w:r>
      <w:proofErr w:type="gramStart"/>
      <w:r w:rsidR="001F690C">
        <w:rPr>
          <w:lang w:val="uk-UA"/>
        </w:rPr>
        <w:t>р</w:t>
      </w:r>
      <w:proofErr w:type="gramEnd"/>
      <w:r w:rsidR="001F690C">
        <w:rPr>
          <w:lang w:val="uk-UA"/>
        </w:rPr>
        <w:t xml:space="preserve">ішення сесії </w:t>
      </w:r>
      <w:proofErr w:type="spellStart"/>
      <w:r w:rsidR="001F690C">
        <w:rPr>
          <w:lang w:val="uk-UA"/>
        </w:rPr>
        <w:t>Весел</w:t>
      </w:r>
      <w:r w:rsidRPr="00F75E74">
        <w:rPr>
          <w:lang w:val="uk-UA"/>
        </w:rPr>
        <w:t>івської</w:t>
      </w:r>
      <w:proofErr w:type="spellEnd"/>
      <w:r w:rsidRPr="00F75E74">
        <w:rPr>
          <w:lang w:val="uk-UA"/>
        </w:rPr>
        <w:t xml:space="preserve"> сільської ради «Про встановлення ставок та пільг із с</w:t>
      </w:r>
      <w:r w:rsidR="001F690C">
        <w:rPr>
          <w:lang w:val="uk-UA"/>
        </w:rPr>
        <w:t>плати земельного податку на 2019</w:t>
      </w:r>
      <w:r w:rsidRPr="00F75E74">
        <w:rPr>
          <w:lang w:val="uk-UA"/>
        </w:rPr>
        <w:t xml:space="preserve"> рік».</w:t>
      </w:r>
    </w:p>
    <w:p w:rsidR="0023511F" w:rsidRPr="00F75E74" w:rsidRDefault="0023511F" w:rsidP="001F690C">
      <w:pPr>
        <w:pStyle w:val="a8"/>
        <w:shd w:val="clear" w:color="auto" w:fill="FFFFFF"/>
        <w:spacing w:before="0" w:beforeAutospacing="0" w:after="0" w:afterAutospacing="0"/>
        <w:jc w:val="both"/>
        <w:rPr>
          <w:color w:val="333333"/>
          <w:sz w:val="21"/>
          <w:szCs w:val="21"/>
        </w:rPr>
      </w:pPr>
      <w:proofErr w:type="spellStart"/>
      <w:r w:rsidRPr="00F75E74">
        <w:rPr>
          <w:b/>
          <w:bCs/>
          <w:color w:val="333333"/>
          <w:sz w:val="21"/>
          <w:szCs w:val="21"/>
        </w:rPr>
        <w:t>Розробник</w:t>
      </w:r>
      <w:proofErr w:type="spellEnd"/>
      <w:r w:rsidRPr="00F75E74">
        <w:rPr>
          <w:b/>
          <w:bCs/>
          <w:color w:val="333333"/>
          <w:sz w:val="21"/>
          <w:szCs w:val="21"/>
        </w:rPr>
        <w:t xml:space="preserve"> </w:t>
      </w:r>
      <w:proofErr w:type="spellStart"/>
      <w:r w:rsidRPr="00F75E74">
        <w:rPr>
          <w:b/>
          <w:bCs/>
          <w:color w:val="333333"/>
          <w:sz w:val="21"/>
          <w:szCs w:val="21"/>
        </w:rPr>
        <w:t>аналізу</w:t>
      </w:r>
      <w:proofErr w:type="spellEnd"/>
      <w:r w:rsidRPr="00F75E74">
        <w:rPr>
          <w:b/>
          <w:bCs/>
          <w:color w:val="333333"/>
          <w:sz w:val="21"/>
          <w:szCs w:val="21"/>
        </w:rPr>
        <w:t xml:space="preserve"> регуляторного </w:t>
      </w:r>
      <w:proofErr w:type="spellStart"/>
      <w:r w:rsidRPr="00F75E74">
        <w:rPr>
          <w:b/>
          <w:bCs/>
          <w:color w:val="333333"/>
          <w:sz w:val="21"/>
          <w:szCs w:val="21"/>
        </w:rPr>
        <w:t>впливу</w:t>
      </w:r>
      <w:proofErr w:type="spellEnd"/>
      <w:r w:rsidRPr="00F75E74">
        <w:rPr>
          <w:b/>
          <w:bCs/>
          <w:color w:val="333333"/>
          <w:sz w:val="21"/>
          <w:szCs w:val="21"/>
        </w:rPr>
        <w:t>: </w:t>
      </w:r>
      <w:r w:rsidR="001F690C">
        <w:rPr>
          <w:lang w:val="uk-UA"/>
        </w:rPr>
        <w:t xml:space="preserve">Виконавчий комітет </w:t>
      </w:r>
      <w:proofErr w:type="spellStart"/>
      <w:r w:rsidR="001F690C">
        <w:rPr>
          <w:lang w:val="uk-UA"/>
        </w:rPr>
        <w:t>Весел</w:t>
      </w:r>
      <w:r w:rsidRPr="00F75E74">
        <w:rPr>
          <w:lang w:val="uk-UA"/>
        </w:rPr>
        <w:t>івської</w:t>
      </w:r>
      <w:proofErr w:type="spellEnd"/>
      <w:r w:rsidRPr="00F75E74">
        <w:rPr>
          <w:lang w:val="uk-UA"/>
        </w:rPr>
        <w:t xml:space="preserve"> сільської ради.</w:t>
      </w:r>
    </w:p>
    <w:p w:rsidR="0023511F" w:rsidRPr="00F75E74" w:rsidRDefault="0023511F" w:rsidP="001F690C">
      <w:pPr>
        <w:pStyle w:val="a8"/>
        <w:shd w:val="clear" w:color="auto" w:fill="FFFFFF"/>
        <w:spacing w:before="0" w:beforeAutospacing="0" w:after="0" w:afterAutospacing="0"/>
        <w:jc w:val="both"/>
        <w:rPr>
          <w:color w:val="333333"/>
          <w:sz w:val="21"/>
          <w:szCs w:val="21"/>
        </w:rPr>
      </w:pPr>
      <w:r w:rsidRPr="00F75E74">
        <w:rPr>
          <w:b/>
          <w:bCs/>
          <w:color w:val="333333"/>
          <w:sz w:val="21"/>
          <w:szCs w:val="21"/>
        </w:rPr>
        <w:t xml:space="preserve">1. </w:t>
      </w:r>
      <w:proofErr w:type="spellStart"/>
      <w:r w:rsidRPr="00F75E74">
        <w:rPr>
          <w:b/>
          <w:bCs/>
          <w:color w:val="333333"/>
          <w:sz w:val="21"/>
          <w:szCs w:val="21"/>
        </w:rPr>
        <w:t>Визначення</w:t>
      </w:r>
      <w:proofErr w:type="spellEnd"/>
      <w:r w:rsidRPr="00F75E74">
        <w:rPr>
          <w:b/>
          <w:bCs/>
          <w:color w:val="333333"/>
          <w:sz w:val="21"/>
          <w:szCs w:val="21"/>
        </w:rPr>
        <w:t xml:space="preserve"> </w:t>
      </w:r>
      <w:proofErr w:type="spellStart"/>
      <w:r w:rsidRPr="00F75E74">
        <w:rPr>
          <w:b/>
          <w:bCs/>
          <w:color w:val="333333"/>
          <w:sz w:val="21"/>
          <w:szCs w:val="21"/>
        </w:rPr>
        <w:t>проблеми</w:t>
      </w:r>
      <w:proofErr w:type="spellEnd"/>
      <w:r w:rsidRPr="00F75E74">
        <w:rPr>
          <w:b/>
          <w:bCs/>
          <w:color w:val="333333"/>
          <w:sz w:val="21"/>
          <w:szCs w:val="21"/>
        </w:rPr>
        <w:t xml:space="preserve">, яку </w:t>
      </w:r>
      <w:proofErr w:type="spellStart"/>
      <w:r w:rsidRPr="00F75E74">
        <w:rPr>
          <w:b/>
          <w:bCs/>
          <w:color w:val="333333"/>
          <w:sz w:val="21"/>
          <w:szCs w:val="21"/>
        </w:rPr>
        <w:t>передбачається</w:t>
      </w:r>
      <w:proofErr w:type="spellEnd"/>
      <w:r w:rsidRPr="00F75E74">
        <w:rPr>
          <w:b/>
          <w:bCs/>
          <w:color w:val="333333"/>
          <w:sz w:val="21"/>
          <w:szCs w:val="21"/>
        </w:rPr>
        <w:t xml:space="preserve"> </w:t>
      </w:r>
      <w:proofErr w:type="spellStart"/>
      <w:r w:rsidRPr="00F75E74">
        <w:rPr>
          <w:b/>
          <w:bCs/>
          <w:color w:val="333333"/>
          <w:sz w:val="21"/>
          <w:szCs w:val="21"/>
        </w:rPr>
        <w:t>розв’язати</w:t>
      </w:r>
      <w:proofErr w:type="spellEnd"/>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b/>
          <w:bCs/>
          <w:color w:val="333333"/>
          <w:sz w:val="21"/>
        </w:rPr>
        <w:t>Мета: </w:t>
      </w:r>
      <w:r w:rsidRPr="00F75E74">
        <w:rPr>
          <w:rFonts w:ascii="Times New Roman" w:hAnsi="Times New Roman" w:cs="Times New Roman"/>
        </w:rPr>
        <w:t>Ефективне використання всіх категорій земель, що забезпечує надходження до бюджету, рівномірне навантаження на платників податку, виходячи з економіко-планувальної зони, визначеної технічною документацією з нормативної грошової оцінки.</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b/>
          <w:bCs/>
          <w:color w:val="333333"/>
          <w:sz w:val="21"/>
        </w:rPr>
        <w:t>Обґрунтування: </w:t>
      </w:r>
      <w:r w:rsidRPr="00F75E74">
        <w:rPr>
          <w:rFonts w:ascii="Times New Roman" w:hAnsi="Times New Roman" w:cs="Times New Roman"/>
        </w:rPr>
        <w:t>Згідно із статтею 83 Земельного кодексу України землі, які належать на праві власності територіальним громадам сіл, селищ, міст, є комунальною власністю. У комунальній власності перебувають: а) усі землі в межах населених пунктів, крім земельних ділянок приватної та державної власності; б) земельні ділянки, на яких розташовані будівлі, споруди, інші об'єкти нерухомого майна комунальної власності незалежно від місця їх розташування.</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 xml:space="preserve">Відповідно до статті 274 Податкового кодексу України встановлено, що ставка податку за земельні ділянки, нормативну грошову оцінку яких проведено, встановлюється у розмірі не більше 3 відсотків від їх нормативної </w:t>
      </w:r>
      <w:proofErr w:type="spellStart"/>
      <w:r w:rsidRPr="00F75E74">
        <w:rPr>
          <w:rFonts w:ascii="Times New Roman" w:hAnsi="Times New Roman" w:cs="Times New Roman"/>
        </w:rPr>
        <w:t>ігрошової</w:t>
      </w:r>
      <w:proofErr w:type="spellEnd"/>
      <w:r w:rsidRPr="00F75E74">
        <w:rPr>
          <w:rFonts w:ascii="Times New Roman" w:hAnsi="Times New Roman" w:cs="Times New Roman"/>
        </w:rPr>
        <w:t xml:space="preserve"> оцінки, а для сільськогосподарських угідь - не більше 1 відсотка від їх нормативної грошової оцінки.</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При визначенні розміру плати за землю в основу бралось максимальне наповнення бюджету, але при цьому пропонується щоб сума податку була економічно обґрунтованою і прийнятною для землевласників та землекористувачів, враховуючи факт застосування існуючої нормативної грошової оцінки відповідно до Технічних документацій з нормативної грошової оцінк</w:t>
      </w:r>
      <w:r w:rsidR="001F690C">
        <w:rPr>
          <w:rFonts w:ascii="Times New Roman" w:hAnsi="Times New Roman" w:cs="Times New Roman"/>
        </w:rPr>
        <w:t xml:space="preserve">и земель населених пунктів </w:t>
      </w:r>
      <w:proofErr w:type="spellStart"/>
      <w:r w:rsidR="001F690C">
        <w:rPr>
          <w:rFonts w:ascii="Times New Roman" w:hAnsi="Times New Roman" w:cs="Times New Roman"/>
        </w:rPr>
        <w:t>Весел</w:t>
      </w:r>
      <w:r w:rsidRPr="00F75E74">
        <w:rPr>
          <w:rFonts w:ascii="Times New Roman" w:hAnsi="Times New Roman" w:cs="Times New Roman"/>
        </w:rPr>
        <w:t>ів</w:t>
      </w:r>
      <w:r w:rsidR="001F690C">
        <w:rPr>
          <w:rFonts w:ascii="Times New Roman" w:hAnsi="Times New Roman" w:cs="Times New Roman"/>
        </w:rPr>
        <w:t>ської</w:t>
      </w:r>
      <w:proofErr w:type="spellEnd"/>
      <w:r w:rsidR="001F690C">
        <w:rPr>
          <w:rFonts w:ascii="Times New Roman" w:hAnsi="Times New Roman" w:cs="Times New Roman"/>
        </w:rPr>
        <w:t xml:space="preserve"> сільської ради </w:t>
      </w:r>
      <w:proofErr w:type="spellStart"/>
      <w:r w:rsidR="001F690C">
        <w:rPr>
          <w:rFonts w:ascii="Times New Roman" w:hAnsi="Times New Roman" w:cs="Times New Roman"/>
        </w:rPr>
        <w:t>Старобільського</w:t>
      </w:r>
      <w:proofErr w:type="spellEnd"/>
      <w:r w:rsidR="001F690C">
        <w:rPr>
          <w:rFonts w:ascii="Times New Roman" w:hAnsi="Times New Roman" w:cs="Times New Roman"/>
        </w:rPr>
        <w:t xml:space="preserve"> району Луганс</w:t>
      </w:r>
      <w:r w:rsidRPr="00F75E74">
        <w:rPr>
          <w:rFonts w:ascii="Times New Roman" w:hAnsi="Times New Roman" w:cs="Times New Roman"/>
        </w:rPr>
        <w:t>ької області, розроблених Державним підприємством</w:t>
      </w:r>
      <w:r w:rsidR="001F690C">
        <w:rPr>
          <w:rFonts w:ascii="Times New Roman" w:hAnsi="Times New Roman" w:cs="Times New Roman"/>
        </w:rPr>
        <w:t xml:space="preserve"> </w:t>
      </w:r>
      <w:proofErr w:type="spellStart"/>
      <w:r w:rsidRPr="00F75E74">
        <w:rPr>
          <w:rFonts w:ascii="Times New Roman" w:hAnsi="Times New Roman" w:cs="Times New Roman"/>
        </w:rPr>
        <w:t>”Центр</w:t>
      </w:r>
      <w:proofErr w:type="spellEnd"/>
      <w:r w:rsidRPr="00F75E74">
        <w:rPr>
          <w:rFonts w:ascii="Times New Roman" w:hAnsi="Times New Roman" w:cs="Times New Roman"/>
        </w:rPr>
        <w:t xml:space="preserve"> Державного Земельного </w:t>
      </w:r>
      <w:proofErr w:type="spellStart"/>
      <w:r w:rsidRPr="00F75E74">
        <w:rPr>
          <w:rFonts w:ascii="Times New Roman" w:hAnsi="Times New Roman" w:cs="Times New Roman"/>
        </w:rPr>
        <w:t>Кадастру”</w:t>
      </w:r>
      <w:proofErr w:type="spellEnd"/>
      <w:r w:rsidR="001F690C">
        <w:rPr>
          <w:rFonts w:ascii="Times New Roman" w:hAnsi="Times New Roman" w:cs="Times New Roman"/>
        </w:rPr>
        <w:t xml:space="preserve"> Луганс</w:t>
      </w:r>
      <w:r w:rsidRPr="00F75E74">
        <w:rPr>
          <w:rFonts w:ascii="Times New Roman" w:hAnsi="Times New Roman" w:cs="Times New Roman"/>
        </w:rPr>
        <w:t>ької регіональної філії .</w:t>
      </w:r>
    </w:p>
    <w:p w:rsidR="0023511F" w:rsidRPr="00F75E74" w:rsidRDefault="001F690C" w:rsidP="001F690C">
      <w:pPr>
        <w:shd w:val="clear" w:color="auto" w:fill="FFFFFF"/>
        <w:spacing w:after="0" w:line="240" w:lineRule="auto"/>
        <w:jc w:val="both"/>
        <w:rPr>
          <w:rFonts w:ascii="Times New Roman" w:hAnsi="Times New Roman" w:cs="Times New Roman"/>
        </w:rPr>
      </w:pPr>
      <w:r>
        <w:rPr>
          <w:rFonts w:ascii="Times New Roman" w:hAnsi="Times New Roman" w:cs="Times New Roman"/>
        </w:rPr>
        <w:t>Керуючись Законом України «</w:t>
      </w:r>
      <w:r w:rsidR="0023511F" w:rsidRPr="00F75E74">
        <w:rPr>
          <w:rFonts w:ascii="Times New Roman" w:hAnsi="Times New Roman" w:cs="Times New Roman"/>
        </w:rPr>
        <w:t>Про м</w:t>
      </w:r>
      <w:r>
        <w:rPr>
          <w:rFonts w:ascii="Times New Roman" w:hAnsi="Times New Roman" w:cs="Times New Roman"/>
        </w:rPr>
        <w:t>ісцеве самоврядування в Україні»</w:t>
      </w:r>
      <w:r w:rsidR="0023511F" w:rsidRPr="00F75E74">
        <w:rPr>
          <w:rFonts w:ascii="Times New Roman" w:hAnsi="Times New Roman" w:cs="Times New Roman"/>
        </w:rPr>
        <w:t>, Податковим кодексом України основними критеріями визначення плати за землю взято:</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1.З</w:t>
      </w:r>
      <w:r w:rsidR="001F690C">
        <w:rPr>
          <w:rFonts w:ascii="Times New Roman" w:hAnsi="Times New Roman" w:cs="Times New Roman"/>
        </w:rPr>
        <w:t>гідно статті 26 Закону України «</w:t>
      </w:r>
      <w:r w:rsidRPr="00F75E74">
        <w:rPr>
          <w:rFonts w:ascii="Times New Roman" w:hAnsi="Times New Roman" w:cs="Times New Roman"/>
        </w:rPr>
        <w:t>Про м</w:t>
      </w:r>
      <w:r w:rsidR="001F690C">
        <w:rPr>
          <w:rFonts w:ascii="Times New Roman" w:hAnsi="Times New Roman" w:cs="Times New Roman"/>
        </w:rPr>
        <w:t>ісцеве самоврядування в Україні»</w:t>
      </w:r>
      <w:r w:rsidRPr="00F75E74">
        <w:rPr>
          <w:rFonts w:ascii="Times New Roman" w:hAnsi="Times New Roman" w:cs="Times New Roman"/>
        </w:rPr>
        <w:t xml:space="preserve"> виключно на пленарних засіданнях сільської, селищної, міської ради вирішуються питання встановлення місцевих податків і зборів відповідно до Податкового кодексу України до яких належить й плата за землю.</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2.У відповідності до статті 271 Податкового кодексу України 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цим розділом;площа земельних ділянок, нормативну грошову оцінку яких не проведено.</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3. Відповідно до статті 274 Податкового кодексу України 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В зв’язку із значною індексацією нормативної грошової оцінки та зміною формули розрахунку щорічного розміру індексації (стаття 289 Податкового кодексу України) за 2014-2015 рік. В 2016 році були прийняті ставки земельного податку в більшості випадків на їх рівні, що були визначені у Податковому кодексі України до внесення до нього змін з 01.01.2015 року. Платники земельного податку за рахунок індексації нормативної грошової оцінки на 24,9% за 2014 рік та 43,3% за 2015 рік значно збільшили свої відрахування.</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lastRenderedPageBreak/>
        <w:t xml:space="preserve">Для продовження застосування </w:t>
      </w:r>
      <w:r w:rsidR="00AD43DD">
        <w:rPr>
          <w:rFonts w:ascii="Times New Roman" w:hAnsi="Times New Roman" w:cs="Times New Roman"/>
        </w:rPr>
        <w:t>рівномірного навантаження у 2019</w:t>
      </w:r>
      <w:r w:rsidRPr="00F75E74">
        <w:rPr>
          <w:rFonts w:ascii="Times New Roman" w:hAnsi="Times New Roman" w:cs="Times New Roman"/>
        </w:rPr>
        <w:t xml:space="preserve"> році на платників земельного податку, з врахуванням значної індексації нор</w:t>
      </w:r>
      <w:r w:rsidR="00AD43DD">
        <w:rPr>
          <w:rFonts w:ascii="Times New Roman" w:hAnsi="Times New Roman" w:cs="Times New Roman"/>
        </w:rPr>
        <w:t xml:space="preserve">мативної грошової оцінки, в </w:t>
      </w:r>
      <w:proofErr w:type="spellStart"/>
      <w:r w:rsidR="00AD43DD">
        <w:rPr>
          <w:rFonts w:ascii="Times New Roman" w:hAnsi="Times New Roman" w:cs="Times New Roman"/>
        </w:rPr>
        <w:t>Весел</w:t>
      </w:r>
      <w:r w:rsidRPr="00F75E74">
        <w:rPr>
          <w:rFonts w:ascii="Times New Roman" w:hAnsi="Times New Roman" w:cs="Times New Roman"/>
        </w:rPr>
        <w:t>івській</w:t>
      </w:r>
      <w:proofErr w:type="spellEnd"/>
      <w:r w:rsidRPr="00F75E74">
        <w:rPr>
          <w:rFonts w:ascii="Times New Roman" w:hAnsi="Times New Roman" w:cs="Times New Roman"/>
        </w:rPr>
        <w:t xml:space="preserve"> сільській раді   запропоновано прийняти ставки на сплату земельного податку та залишити розподіл таких платників на певні групи, які були визначені у відповідності до груп платників земельного податку.</w:t>
      </w:r>
    </w:p>
    <w:p w:rsidR="0023511F" w:rsidRPr="00F75E74" w:rsidRDefault="0023511F" w:rsidP="001F690C">
      <w:pPr>
        <w:shd w:val="clear" w:color="auto" w:fill="FFFFFF"/>
        <w:spacing w:after="0" w:line="240" w:lineRule="auto"/>
        <w:jc w:val="both"/>
        <w:rPr>
          <w:rFonts w:ascii="Times New Roman" w:hAnsi="Times New Roman" w:cs="Times New Roman"/>
          <w:color w:val="333333"/>
          <w:sz w:val="21"/>
          <w:szCs w:val="21"/>
        </w:rPr>
      </w:pPr>
      <w:r w:rsidRPr="00F75E74">
        <w:rPr>
          <w:rFonts w:ascii="Times New Roman" w:hAnsi="Times New Roman" w:cs="Times New Roman"/>
          <w:b/>
          <w:bCs/>
          <w:color w:val="333333"/>
          <w:sz w:val="21"/>
        </w:rPr>
        <w:t>Мета та завдання регулювання</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Мета регулювання – це встановлення ставок плати за землю, який належить до місцевих податків за земельні ділянки державної ,комунальної та прива</w:t>
      </w:r>
      <w:r w:rsidR="00AD43DD">
        <w:rPr>
          <w:rFonts w:ascii="Times New Roman" w:hAnsi="Times New Roman" w:cs="Times New Roman"/>
        </w:rPr>
        <w:t xml:space="preserve">тної власності на території </w:t>
      </w:r>
      <w:proofErr w:type="spellStart"/>
      <w:r w:rsidR="00AD43DD">
        <w:rPr>
          <w:rFonts w:ascii="Times New Roman" w:hAnsi="Times New Roman" w:cs="Times New Roman"/>
        </w:rPr>
        <w:t>Весел</w:t>
      </w:r>
      <w:r w:rsidRPr="00F75E74">
        <w:rPr>
          <w:rFonts w:ascii="Times New Roman" w:hAnsi="Times New Roman" w:cs="Times New Roman"/>
        </w:rPr>
        <w:t>івської</w:t>
      </w:r>
      <w:proofErr w:type="spellEnd"/>
      <w:r w:rsidRPr="00F75E74">
        <w:rPr>
          <w:rFonts w:ascii="Times New Roman" w:hAnsi="Times New Roman" w:cs="Times New Roman"/>
        </w:rPr>
        <w:t xml:space="preserve"> сільської ради </w:t>
      </w:r>
      <w:proofErr w:type="spellStart"/>
      <w:r w:rsidRPr="00F75E74">
        <w:rPr>
          <w:rFonts w:ascii="Times New Roman" w:hAnsi="Times New Roman" w:cs="Times New Roman"/>
        </w:rPr>
        <w:t>Старобільського</w:t>
      </w:r>
      <w:proofErr w:type="spellEnd"/>
      <w:r w:rsidRPr="00F75E74">
        <w:rPr>
          <w:rFonts w:ascii="Times New Roman" w:hAnsi="Times New Roman" w:cs="Times New Roman"/>
        </w:rPr>
        <w:t xml:space="preserve"> району Луганської області відповідно до вимог законодавства України.</w:t>
      </w:r>
    </w:p>
    <w:p w:rsidR="0023511F" w:rsidRPr="00F75E74" w:rsidRDefault="0023511F" w:rsidP="001F690C">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Завданням проекту регуляторного акта є встановлення оптимальних розмірів ставок земельного податку відповідно до цільового призначення з врахуванням існуючої економічної ситуації у населених пунктах в цілому.</w:t>
      </w:r>
    </w:p>
    <w:p w:rsidR="0023511F" w:rsidRPr="00F75E74" w:rsidRDefault="0023511F" w:rsidP="001F690C">
      <w:pPr>
        <w:shd w:val="clear" w:color="auto" w:fill="FFFFFF"/>
        <w:spacing w:after="0" w:line="240" w:lineRule="auto"/>
        <w:jc w:val="both"/>
        <w:rPr>
          <w:rFonts w:ascii="Times New Roman" w:hAnsi="Times New Roman" w:cs="Times New Roman"/>
          <w:color w:val="333333"/>
          <w:sz w:val="21"/>
          <w:szCs w:val="21"/>
        </w:rPr>
      </w:pPr>
      <w:r w:rsidRPr="00F75E74">
        <w:rPr>
          <w:rFonts w:ascii="Times New Roman" w:hAnsi="Times New Roman" w:cs="Times New Roman"/>
          <w:b/>
          <w:bCs/>
          <w:color w:val="333333"/>
          <w:sz w:val="21"/>
        </w:rPr>
        <w:t>Альтернативи</w:t>
      </w:r>
    </w:p>
    <w:p w:rsidR="0023511F" w:rsidRPr="00F75E74" w:rsidRDefault="0023511F" w:rsidP="001F690C">
      <w:pPr>
        <w:shd w:val="clear" w:color="auto" w:fill="FFFFFF"/>
        <w:spacing w:after="0" w:line="240" w:lineRule="auto"/>
        <w:jc w:val="both"/>
        <w:rPr>
          <w:rFonts w:ascii="Times New Roman" w:hAnsi="Times New Roman" w:cs="Times New Roman"/>
          <w:color w:val="333333"/>
          <w:sz w:val="21"/>
          <w:szCs w:val="21"/>
        </w:rPr>
      </w:pPr>
      <w:r w:rsidRPr="00F75E74">
        <w:rPr>
          <w:rFonts w:ascii="Times New Roman" w:hAnsi="Times New Roman" w:cs="Times New Roman"/>
          <w:b/>
          <w:bCs/>
          <w:color w:val="333333"/>
          <w:sz w:val="21"/>
        </w:rPr>
        <w:t>1.Підвищення розміру ставок плати за землю для певних землекористувачів та зменшення їх для більш незахищених землекористувачів.</w:t>
      </w:r>
    </w:p>
    <w:p w:rsidR="0023511F" w:rsidRPr="00F75E74" w:rsidRDefault="0023511F" w:rsidP="001F690C">
      <w:pPr>
        <w:shd w:val="clear" w:color="auto" w:fill="FFFFFF"/>
        <w:spacing w:after="0" w:line="240" w:lineRule="auto"/>
        <w:jc w:val="both"/>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r w:rsidRPr="00F75E74">
        <w:rPr>
          <w:rFonts w:ascii="Times New Roman" w:hAnsi="Times New Roman" w:cs="Times New Roman"/>
        </w:rPr>
        <w:t>Збільшення ставок земельного податку плати призведе до збільшення заборгованості та до закриття підприємств, зокрема промислових, а зменшення ставок для комунальних, державних підприємств, а також підприємств промисловості дозволить зберегти роботи таких підприємств.</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05"/>
        <w:gridCol w:w="7654"/>
      </w:tblGrid>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1</w:t>
            </w:r>
          </w:p>
        </w:tc>
        <w:tc>
          <w:tcPr>
            <w:tcW w:w="76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ind w:right="1525"/>
              <w:rPr>
                <w:rFonts w:ascii="Times New Roman" w:hAnsi="Times New Roman" w:cs="Times New Roman"/>
              </w:rPr>
            </w:pPr>
            <w:r w:rsidRPr="00F75E74">
              <w:rPr>
                <w:rFonts w:ascii="Times New Roman" w:hAnsi="Times New Roman" w:cs="Times New Roman"/>
              </w:rPr>
              <w:t>неприйняття даного регуляторного акта (відмова від регулювання).  </w:t>
            </w:r>
          </w:p>
        </w:tc>
      </w:tr>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765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AD43DD" w:rsidP="00AD43DD">
            <w:pPr>
              <w:spacing w:after="0" w:line="240" w:lineRule="auto"/>
              <w:rPr>
                <w:rFonts w:ascii="Times New Roman" w:hAnsi="Times New Roman" w:cs="Times New Roman"/>
              </w:rPr>
            </w:pPr>
            <w:r>
              <w:rPr>
                <w:rFonts w:ascii="Times New Roman" w:hAnsi="Times New Roman" w:cs="Times New Roman"/>
              </w:rPr>
              <w:t xml:space="preserve">прийняття </w:t>
            </w:r>
            <w:proofErr w:type="spellStart"/>
            <w:r>
              <w:rPr>
                <w:rFonts w:ascii="Times New Roman" w:hAnsi="Times New Roman" w:cs="Times New Roman"/>
              </w:rPr>
              <w:t>Весел</w:t>
            </w:r>
            <w:r w:rsidR="0023511F" w:rsidRPr="00F75E74">
              <w:rPr>
                <w:rFonts w:ascii="Times New Roman" w:hAnsi="Times New Roman" w:cs="Times New Roman"/>
              </w:rPr>
              <w:t>івською</w:t>
            </w:r>
            <w:proofErr w:type="spellEnd"/>
            <w:r w:rsidR="0023511F" w:rsidRPr="00F75E74">
              <w:rPr>
                <w:rFonts w:ascii="Times New Roman" w:hAnsi="Times New Roman" w:cs="Times New Roman"/>
              </w:rPr>
              <w:t xml:space="preserve"> сільською радою рішення </w:t>
            </w:r>
            <w:r>
              <w:rPr>
                <w:rFonts w:ascii="Times New Roman" w:hAnsi="Times New Roman" w:cs="Times New Roman"/>
              </w:rPr>
              <w:t>«</w:t>
            </w:r>
            <w:r w:rsidR="0023511F" w:rsidRPr="00F75E74">
              <w:rPr>
                <w:rFonts w:ascii="Times New Roman" w:hAnsi="Times New Roman" w:cs="Times New Roman"/>
              </w:rPr>
              <w:t>Про затвердж</w:t>
            </w:r>
            <w:r>
              <w:rPr>
                <w:rFonts w:ascii="Times New Roman" w:hAnsi="Times New Roman" w:cs="Times New Roman"/>
              </w:rPr>
              <w:t>ення ставок земельного податку»</w:t>
            </w:r>
            <w:r w:rsidR="0023511F" w:rsidRPr="00F75E74">
              <w:rPr>
                <w:rFonts w:ascii="Times New Roman" w:hAnsi="Times New Roman" w:cs="Times New Roman"/>
              </w:rPr>
              <w:t>,</w:t>
            </w:r>
            <w:r>
              <w:rPr>
                <w:rFonts w:ascii="Times New Roman" w:hAnsi="Times New Roman" w:cs="Times New Roman"/>
              </w:rPr>
              <w:t xml:space="preserve"> </w:t>
            </w:r>
            <w:r w:rsidR="0023511F" w:rsidRPr="00F75E74">
              <w:rPr>
                <w:rFonts w:ascii="Times New Roman" w:hAnsi="Times New Roman" w:cs="Times New Roman"/>
              </w:rPr>
              <w:t xml:space="preserve"> встановлення ставок земельного податку    у відповідність з чинним законодавством.</w:t>
            </w:r>
          </w:p>
        </w:tc>
      </w:tr>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76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Прийняття максимальних ставок податку</w:t>
            </w:r>
          </w:p>
        </w:tc>
      </w:tr>
    </w:tbl>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b/>
          <w:bCs/>
          <w:color w:val="333333"/>
          <w:sz w:val="21"/>
        </w:rPr>
        <w:t>Оцінка</w:t>
      </w:r>
      <w:r w:rsidRPr="00F75E74">
        <w:rPr>
          <w:rFonts w:ascii="Times New Roman" w:hAnsi="Times New Roman" w:cs="Times New Roman"/>
          <w:color w:val="333333"/>
          <w:sz w:val="21"/>
          <w:szCs w:val="21"/>
        </w:rPr>
        <w:t> </w:t>
      </w:r>
      <w:r w:rsidRPr="00F75E74">
        <w:rPr>
          <w:rFonts w:ascii="Times New Roman" w:hAnsi="Times New Roman" w:cs="Times New Roman"/>
          <w:b/>
          <w:bCs/>
          <w:color w:val="333333"/>
          <w:sz w:val="21"/>
        </w:rPr>
        <w:t>впливу</w:t>
      </w:r>
      <w:r w:rsidRPr="00F75E74">
        <w:rPr>
          <w:rFonts w:ascii="Times New Roman" w:hAnsi="Times New Roman" w:cs="Times New Roman"/>
          <w:color w:val="333333"/>
          <w:sz w:val="21"/>
          <w:szCs w:val="21"/>
        </w:rPr>
        <w:t> </w:t>
      </w:r>
      <w:r w:rsidRPr="00F75E74">
        <w:rPr>
          <w:rFonts w:ascii="Times New Roman" w:hAnsi="Times New Roman" w:cs="Times New Roman"/>
          <w:b/>
          <w:bCs/>
          <w:color w:val="333333"/>
          <w:sz w:val="21"/>
        </w:rPr>
        <w:t>на</w:t>
      </w:r>
      <w:r w:rsidRPr="00F75E74">
        <w:rPr>
          <w:rFonts w:ascii="Times New Roman" w:hAnsi="Times New Roman" w:cs="Times New Roman"/>
          <w:color w:val="333333"/>
          <w:sz w:val="21"/>
          <w:szCs w:val="21"/>
        </w:rPr>
        <w:t> </w:t>
      </w:r>
      <w:r w:rsidRPr="00F75E74">
        <w:rPr>
          <w:rFonts w:ascii="Times New Roman" w:hAnsi="Times New Roman" w:cs="Times New Roman"/>
          <w:b/>
          <w:bCs/>
          <w:color w:val="333333"/>
          <w:sz w:val="21"/>
        </w:rPr>
        <w:t>сферу</w:t>
      </w:r>
      <w:r w:rsidRPr="00F75E74">
        <w:rPr>
          <w:rFonts w:ascii="Times New Roman" w:hAnsi="Times New Roman" w:cs="Times New Roman"/>
          <w:color w:val="333333"/>
          <w:sz w:val="21"/>
          <w:szCs w:val="21"/>
        </w:rPr>
        <w:t> </w:t>
      </w:r>
      <w:r w:rsidRPr="00F75E74">
        <w:rPr>
          <w:rFonts w:ascii="Times New Roman" w:hAnsi="Times New Roman" w:cs="Times New Roman"/>
          <w:b/>
          <w:bCs/>
          <w:color w:val="333333"/>
          <w:sz w:val="21"/>
        </w:rPr>
        <w:t>інтересів</w:t>
      </w:r>
      <w:r w:rsidRPr="00F75E74">
        <w:rPr>
          <w:rFonts w:ascii="Times New Roman" w:hAnsi="Times New Roman" w:cs="Times New Roman"/>
          <w:color w:val="333333"/>
          <w:sz w:val="21"/>
          <w:szCs w:val="21"/>
        </w:rPr>
        <w:t> </w:t>
      </w:r>
      <w:r w:rsidRPr="00F75E74">
        <w:rPr>
          <w:rFonts w:ascii="Times New Roman" w:hAnsi="Times New Roman" w:cs="Times New Roman"/>
          <w:b/>
          <w:bCs/>
          <w:color w:val="333333"/>
          <w:sz w:val="21"/>
        </w:rPr>
        <w:t>держави</w:t>
      </w:r>
    </w:p>
    <w:tbl>
      <w:tblPr>
        <w:tblW w:w="99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963"/>
        <w:gridCol w:w="4536"/>
        <w:gridCol w:w="3402"/>
      </w:tblGrid>
      <w:tr w:rsidR="0023511F" w:rsidRPr="00F75E74" w:rsidTr="0023511F">
        <w:tc>
          <w:tcPr>
            <w:tcW w:w="19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c>
          <w:tcPr>
            <w:tcW w:w="453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Вигоди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Витрати</w:t>
            </w:r>
          </w:p>
        </w:tc>
      </w:tr>
      <w:tr w:rsidR="0023511F" w:rsidRPr="00F75E74" w:rsidTr="0023511F">
        <w:trPr>
          <w:trHeight w:val="379"/>
        </w:trPr>
        <w:tc>
          <w:tcPr>
            <w:tcW w:w="19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1</w:t>
            </w:r>
          </w:p>
        </w:tc>
        <w:tc>
          <w:tcPr>
            <w:tcW w:w="4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Відсутні</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надходжень до місцевого бюджету.</w:t>
            </w:r>
          </w:p>
        </w:tc>
      </w:tr>
      <w:tr w:rsidR="0023511F" w:rsidRPr="00F75E74" w:rsidTr="0023511F">
        <w:tc>
          <w:tcPr>
            <w:tcW w:w="196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453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1. Зростання надходжень до сільського бюджету, що забезпечить додаткові можливості для досягнення соціально-економічного розвитку та вирішення проблем благоустрою села, потреб громади села, фінансування місцевих програм та збалансування інтересів усіх учасників регуляторного процесу.</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2. Прозорість і гласність у процесі формування </w:t>
            </w:r>
            <w:r w:rsidRPr="00F75E74">
              <w:rPr>
                <w:rFonts w:ascii="Times New Roman" w:hAnsi="Times New Roman" w:cs="Times New Roman"/>
                <w:i/>
                <w:iCs/>
              </w:rPr>
              <w:t>розміру  плати за землю підвищить імідж місцевої влади.</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i/>
                <w:iCs/>
              </w:rPr>
              <w:t>3. Врахування змін у чинному законодавстві у сфері земельних відносин та оподаткування</w:t>
            </w:r>
            <w:r w:rsidRPr="00F75E74">
              <w:rPr>
                <w:rFonts w:ascii="Times New Roman" w:hAnsi="Times New Roman" w:cs="Times New Roman"/>
              </w:rPr>
              <w:t>. Дотримання чинного законодавства.</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1.Адміністрування регуляторного акту, складання додаткових угод</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2. Контроль за виконанням вимог регуляторного акту.</w:t>
            </w:r>
          </w:p>
        </w:tc>
      </w:tr>
      <w:tr w:rsidR="0023511F" w:rsidRPr="00F75E74" w:rsidTr="0023511F">
        <w:tc>
          <w:tcPr>
            <w:tcW w:w="196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453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1.Відсутність надходжень через фінансову неможливість оплати учасниками регуляторного процесу.</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2.Накопичення заборгованості по платежу.</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3. Соціальна невдоволеність місцевою владою.</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Збільшення надходжень до місцевого бюджету.</w:t>
            </w:r>
          </w:p>
        </w:tc>
      </w:tr>
    </w:tbl>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b/>
          <w:bCs/>
          <w:color w:val="333333"/>
          <w:sz w:val="21"/>
        </w:rPr>
        <w:t>Оцінка впливу на сферу дії громадян</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05"/>
        <w:gridCol w:w="4252"/>
        <w:gridCol w:w="3402"/>
      </w:tblGrid>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c>
          <w:tcPr>
            <w:tcW w:w="42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Вигоди</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Витрати</w:t>
            </w:r>
          </w:p>
        </w:tc>
      </w:tr>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lastRenderedPageBreak/>
              <w:t>Альтернатива 1</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оподаткування</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ind w:right="1809"/>
              <w:rPr>
                <w:rFonts w:ascii="Times New Roman" w:hAnsi="Times New Roman" w:cs="Times New Roman"/>
              </w:rPr>
            </w:pPr>
            <w:r w:rsidRPr="00F75E74">
              <w:rPr>
                <w:rFonts w:ascii="Times New Roman" w:hAnsi="Times New Roman" w:cs="Times New Roman"/>
              </w:rPr>
              <w:t>Відсутність коштів на благоустрій території</w:t>
            </w:r>
          </w:p>
        </w:tc>
      </w:tr>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425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Вирішення соціально-економічних проблем громади села за рахунок збільшення надходжень до бюджету.</w:t>
            </w:r>
          </w:p>
        </w:tc>
        <w:tc>
          <w:tcPr>
            <w:tcW w:w="34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Витрати пов’язані зі сплатою земельного податку.</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r>
      <w:tr w:rsidR="0023511F" w:rsidRPr="00F75E74" w:rsidTr="0023511F">
        <w:tc>
          <w:tcPr>
            <w:tcW w:w="2105"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425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Збільшення оподаткування .</w:t>
            </w:r>
          </w:p>
        </w:tc>
        <w:tc>
          <w:tcPr>
            <w:tcW w:w="340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Витрати пов’язані зі сплатою  податку за земельні ділянки.</w:t>
            </w:r>
          </w:p>
        </w:tc>
      </w:tr>
    </w:tbl>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b/>
          <w:bCs/>
          <w:color w:val="333333"/>
          <w:sz w:val="21"/>
        </w:rPr>
        <w:t>Оцінка впливу на сферу інтересів суб’єктів господарювання</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21"/>
        <w:gridCol w:w="4678"/>
        <w:gridCol w:w="3260"/>
      </w:tblGrid>
      <w:tr w:rsidR="0023511F" w:rsidRPr="00F75E74" w:rsidTr="0023511F">
        <w:tc>
          <w:tcPr>
            <w:tcW w:w="18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c>
          <w:tcPr>
            <w:tcW w:w="46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Вигоди</w:t>
            </w:r>
          </w:p>
        </w:tc>
        <w:tc>
          <w:tcPr>
            <w:tcW w:w="3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Витрати</w:t>
            </w:r>
          </w:p>
        </w:tc>
      </w:tr>
      <w:tr w:rsidR="0023511F" w:rsidRPr="00F75E74" w:rsidTr="0023511F">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1</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оподаткування</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Відсутні</w:t>
            </w:r>
          </w:p>
        </w:tc>
      </w:tr>
      <w:tr w:rsidR="0023511F" w:rsidRPr="00F75E74" w:rsidTr="0023511F">
        <w:tc>
          <w:tcPr>
            <w:tcW w:w="18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467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1.Активізація суб’єктів господарювання, стимулювання ефективності використання земельного фонду.</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2.Забезпечення прозорості та відкритості при взаємовідносинах між сільською радою та суб’єктами господарської діяльності</w:t>
            </w:r>
          </w:p>
        </w:tc>
        <w:tc>
          <w:tcPr>
            <w:tcW w:w="3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Витрати пов’язані зі сплатою земельного податку</w:t>
            </w:r>
          </w:p>
        </w:tc>
      </w:tr>
      <w:tr w:rsidR="0023511F" w:rsidRPr="00F75E74" w:rsidTr="0023511F">
        <w:tc>
          <w:tcPr>
            <w:tcW w:w="182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467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Збільшення надходжень від сплати податку на соціальні потреби громади.</w:t>
            </w:r>
          </w:p>
        </w:tc>
        <w:tc>
          <w:tcPr>
            <w:tcW w:w="326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Витрати пов’язані зі сплатою податку за земельної ділянки.</w:t>
            </w:r>
          </w:p>
        </w:tc>
      </w:tr>
    </w:tbl>
    <w:p w:rsidR="0023511F" w:rsidRPr="00F75E74" w:rsidRDefault="0023511F" w:rsidP="0023511F">
      <w:pPr>
        <w:shd w:val="clear" w:color="auto" w:fill="FFFFFF"/>
        <w:spacing w:after="0" w:line="240" w:lineRule="auto"/>
        <w:rPr>
          <w:rFonts w:ascii="Times New Roman" w:hAnsi="Times New Roman" w:cs="Times New Roman"/>
        </w:rPr>
      </w:pPr>
      <w:r w:rsidRPr="00F75E74">
        <w:rPr>
          <w:rFonts w:ascii="Times New Roman" w:hAnsi="Times New Roman" w:cs="Times New Roman"/>
          <w:color w:val="333333"/>
          <w:sz w:val="21"/>
          <w:szCs w:val="21"/>
        </w:rPr>
        <w:t> </w:t>
      </w:r>
    </w:p>
    <w:p w:rsidR="0023511F" w:rsidRPr="00F75E74" w:rsidRDefault="0023511F" w:rsidP="0023511F">
      <w:pPr>
        <w:shd w:val="clear" w:color="auto" w:fill="FFFFFF"/>
        <w:spacing w:after="0" w:line="240" w:lineRule="auto"/>
        <w:rPr>
          <w:rFonts w:ascii="Times New Roman" w:hAnsi="Times New Roman" w:cs="Times New Roman"/>
        </w:rPr>
      </w:pPr>
      <w:r w:rsidRPr="00F75E74">
        <w:rPr>
          <w:rFonts w:ascii="Times New Roman" w:hAnsi="Times New Roman" w:cs="Times New Roman"/>
        </w:rPr>
        <w:t>Оцінюючи визначені альтернативи слід зазначити, що перша альтернатива не є прийнятною, оскільки вона веде до порушень норм діючого законодавства та зменшенню надходжень до бюджету. Прийняття другої  альтернативи дасть можливість досягти цілей державного регулювання в найкоротший термін на виконання законодавчих норм.</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b/>
          <w:bCs/>
          <w:color w:val="333333"/>
          <w:sz w:val="21"/>
        </w:rPr>
        <w:t>Вибір найбільш оптимального альтернативного способу досягнення</w:t>
      </w:r>
    </w:p>
    <w:tbl>
      <w:tblPr>
        <w:tblW w:w="9618"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3292"/>
        <w:gridCol w:w="2087"/>
        <w:gridCol w:w="4239"/>
      </w:tblGrid>
      <w:tr w:rsidR="0023511F" w:rsidRPr="00F75E74" w:rsidTr="0023511F">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Рейтинг результативності  (досягнення цілей при вирішенні проблеми</w:t>
            </w:r>
            <w:r w:rsidRPr="00F75E74">
              <w:rPr>
                <w:rFonts w:ascii="Times New Roman" w:hAnsi="Times New Roman" w:cs="Times New Roman"/>
              </w:rPr>
              <w:t>)</w:t>
            </w:r>
          </w:p>
        </w:tc>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Бал результативності (за</w:t>
            </w:r>
          </w:p>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4-х бальною системою оцінки)</w:t>
            </w:r>
          </w:p>
        </w:tc>
        <w:tc>
          <w:tcPr>
            <w:tcW w:w="52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Коментарі щодо присвоєння відповідного балу</w:t>
            </w:r>
          </w:p>
        </w:tc>
      </w:tr>
      <w:tr w:rsidR="0023511F" w:rsidRPr="00F75E74" w:rsidTr="0023511F">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1</w:t>
            </w:r>
          </w:p>
        </w:tc>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1</w:t>
            </w:r>
          </w:p>
        </w:tc>
        <w:tc>
          <w:tcPr>
            <w:tcW w:w="523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AD43DD" w:rsidP="0023511F">
            <w:pPr>
              <w:spacing w:after="0" w:line="240" w:lineRule="auto"/>
              <w:rPr>
                <w:rFonts w:ascii="Times New Roman" w:hAnsi="Times New Roman" w:cs="Times New Roman"/>
              </w:rPr>
            </w:pPr>
            <w:r>
              <w:rPr>
                <w:rFonts w:ascii="Times New Roman" w:hAnsi="Times New Roman" w:cs="Times New Roman"/>
              </w:rPr>
              <w:t>порушення діючого законодав</w:t>
            </w:r>
            <w:r w:rsidR="0023511F" w:rsidRPr="00F75E74">
              <w:rPr>
                <w:rFonts w:ascii="Times New Roman" w:hAnsi="Times New Roman" w:cs="Times New Roman"/>
              </w:rPr>
              <w:t>ства, зменшення надходжень до місцевого бюджету.</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r>
      <w:tr w:rsidR="0023511F" w:rsidRPr="00F75E74" w:rsidTr="0023511F">
        <w:tc>
          <w:tcPr>
            <w:tcW w:w="22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4</w:t>
            </w:r>
          </w:p>
        </w:tc>
        <w:tc>
          <w:tcPr>
            <w:tcW w:w="5239"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цілі прийняття регуляторного акта можуть бути досягнуті у повній мірі (проблема більше існувати не буде: виконання вимог законодавства та збільшення надходжень до бюджету).</w:t>
            </w:r>
          </w:p>
        </w:tc>
      </w:tr>
      <w:tr w:rsidR="0023511F" w:rsidRPr="00F75E74" w:rsidTr="0023511F">
        <w:tc>
          <w:tcPr>
            <w:tcW w:w="224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2</w:t>
            </w:r>
          </w:p>
        </w:tc>
        <w:tc>
          <w:tcPr>
            <w:tcW w:w="523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Цілі прийняття регуляторного акту, які можуть бути досягнуті частково (проблема значно зменшиться, деякі важливі та критичні аспекти проблеми залишаться невирішеними).</w:t>
            </w:r>
          </w:p>
        </w:tc>
      </w:tr>
    </w:tbl>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lastRenderedPageBreak/>
        <w:t> </w:t>
      </w:r>
    </w:p>
    <w:tbl>
      <w:tblPr>
        <w:tblW w:w="97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224"/>
        <w:gridCol w:w="2208"/>
        <w:gridCol w:w="2193"/>
        <w:gridCol w:w="3134"/>
      </w:tblGrid>
      <w:tr w:rsidR="0023511F" w:rsidRPr="00F75E74" w:rsidTr="0023511F">
        <w:tc>
          <w:tcPr>
            <w:tcW w:w="22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Рейтинг результативності</w:t>
            </w:r>
          </w:p>
        </w:tc>
        <w:tc>
          <w:tcPr>
            <w:tcW w:w="22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Вигоди (підсумок)</w:t>
            </w:r>
          </w:p>
        </w:tc>
        <w:tc>
          <w:tcPr>
            <w:tcW w:w="21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Витрати (підсумок)</w:t>
            </w:r>
          </w:p>
        </w:tc>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Обґрунтування відповідного місця альтернативи із рейтингу</w:t>
            </w:r>
          </w:p>
        </w:tc>
      </w:tr>
      <w:tr w:rsidR="0023511F" w:rsidRPr="00F75E74" w:rsidTr="0023511F">
        <w:trPr>
          <w:trHeight w:val="1355"/>
        </w:trPr>
        <w:tc>
          <w:tcPr>
            <w:tcW w:w="22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1</w:t>
            </w:r>
          </w:p>
        </w:tc>
        <w:tc>
          <w:tcPr>
            <w:tcW w:w="2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оподаткування</w:t>
            </w:r>
          </w:p>
        </w:tc>
        <w:tc>
          <w:tcPr>
            <w:tcW w:w="21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надходження до бюджету</w:t>
            </w:r>
          </w:p>
        </w:tc>
        <w:tc>
          <w:tcPr>
            <w:tcW w:w="3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Порушення вимог діючого законодавства становить низький рейтинг даної альтернативи.</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p w:rsidR="0023511F" w:rsidRPr="00F75E74" w:rsidRDefault="0023511F" w:rsidP="0023511F">
            <w:pPr>
              <w:spacing w:after="0" w:line="240" w:lineRule="auto"/>
              <w:rPr>
                <w:rFonts w:ascii="Times New Roman" w:hAnsi="Times New Roman" w:cs="Times New Roman"/>
              </w:rPr>
            </w:pPr>
          </w:p>
        </w:tc>
      </w:tr>
      <w:tr w:rsidR="0023511F" w:rsidRPr="00F75E74" w:rsidTr="0023511F">
        <w:tc>
          <w:tcPr>
            <w:tcW w:w="222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220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Відповідність вимогам чинного законодавства, збільшення надходжень до бюджету</w:t>
            </w:r>
          </w:p>
        </w:tc>
        <w:tc>
          <w:tcPr>
            <w:tcW w:w="219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Сплата земельного податку</w:t>
            </w:r>
          </w:p>
        </w:tc>
        <w:tc>
          <w:tcPr>
            <w:tcW w:w="31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Прийняття даної  альтернативи дасть можливість вирішити визначені проблеми в найбільш короткий термін, з найменшими витратами</w:t>
            </w:r>
          </w:p>
        </w:tc>
      </w:tr>
      <w:tr w:rsidR="0023511F" w:rsidRPr="00F75E74" w:rsidTr="0023511F">
        <w:tc>
          <w:tcPr>
            <w:tcW w:w="222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220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Збільшення оподаткування</w:t>
            </w:r>
          </w:p>
        </w:tc>
        <w:tc>
          <w:tcPr>
            <w:tcW w:w="2193"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Часткова сплата податку за земельні ділянки</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c>
          <w:tcPr>
            <w:tcW w:w="3134"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Відсутність взаємодії  влади з учасниками регуляторного процесу.</w:t>
            </w:r>
          </w:p>
        </w:tc>
      </w:tr>
    </w:tbl>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p>
    <w:tbl>
      <w:tblPr>
        <w:tblW w:w="9901"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2132"/>
        <w:gridCol w:w="1957"/>
        <w:gridCol w:w="1701"/>
        <w:gridCol w:w="4111"/>
      </w:tblGrid>
      <w:tr w:rsidR="0023511F" w:rsidRPr="00F75E74" w:rsidTr="0023511F">
        <w:trPr>
          <w:trHeight w:val="1110"/>
        </w:trPr>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Рейтинг результативності</w:t>
            </w:r>
          </w:p>
        </w:tc>
        <w:tc>
          <w:tcPr>
            <w:tcW w:w="1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Вигоди (підсумок)</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Витрати (підсумок)</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jc w:val="center"/>
              <w:rPr>
                <w:rFonts w:ascii="Times New Roman" w:hAnsi="Times New Roman" w:cs="Times New Roman"/>
              </w:rPr>
            </w:pPr>
            <w:r w:rsidRPr="00F75E74">
              <w:rPr>
                <w:rFonts w:ascii="Times New Roman" w:hAnsi="Times New Roman" w:cs="Times New Roman"/>
                <w:b/>
                <w:bCs/>
              </w:rPr>
              <w:t>Обґрунтування відповідного місця альтернативи із рейтингу</w:t>
            </w:r>
          </w:p>
        </w:tc>
      </w:tr>
      <w:tr w:rsidR="0023511F" w:rsidRPr="00F75E74" w:rsidTr="0023511F">
        <w:trPr>
          <w:trHeight w:val="1074"/>
        </w:trPr>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1</w:t>
            </w:r>
          </w:p>
        </w:tc>
        <w:tc>
          <w:tcPr>
            <w:tcW w:w="1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оподаткування</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Зменшення надходження до бюджету</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ind w:right="163"/>
              <w:rPr>
                <w:rFonts w:ascii="Times New Roman" w:hAnsi="Times New Roman" w:cs="Times New Roman"/>
              </w:rPr>
            </w:pPr>
            <w:r w:rsidRPr="00F75E74">
              <w:rPr>
                <w:rFonts w:ascii="Times New Roman" w:hAnsi="Times New Roman" w:cs="Times New Roman"/>
              </w:rPr>
              <w:t>Порушення вимог діючого законодавства становить низький рейтинг даної альтернативи.</w:t>
            </w:r>
          </w:p>
        </w:tc>
      </w:tr>
      <w:tr w:rsidR="0023511F" w:rsidRPr="00F75E74" w:rsidTr="0023511F">
        <w:trPr>
          <w:trHeight w:val="1716"/>
        </w:trPr>
        <w:tc>
          <w:tcPr>
            <w:tcW w:w="213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2</w:t>
            </w:r>
          </w:p>
        </w:tc>
        <w:tc>
          <w:tcPr>
            <w:tcW w:w="195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Відповідність вимогам чинного законодавства, збільшення надходжень до бюджету</w:t>
            </w:r>
          </w:p>
        </w:tc>
        <w:tc>
          <w:tcPr>
            <w:tcW w:w="1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Сплата земельного податку</w:t>
            </w:r>
          </w:p>
        </w:tc>
        <w:tc>
          <w:tcPr>
            <w:tcW w:w="411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Прийняття даної  альтернативи дасть можливість вирішити визначені проблеми в найбільш короткий термін, з найменшими витратами</w:t>
            </w:r>
          </w:p>
        </w:tc>
      </w:tr>
      <w:tr w:rsidR="0023511F" w:rsidRPr="00F75E74" w:rsidTr="0023511F">
        <w:trPr>
          <w:trHeight w:val="1242"/>
        </w:trPr>
        <w:tc>
          <w:tcPr>
            <w:tcW w:w="213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b/>
                <w:bCs/>
              </w:rPr>
              <w:t>Альтернатива 3</w:t>
            </w:r>
          </w:p>
        </w:tc>
        <w:tc>
          <w:tcPr>
            <w:tcW w:w="1957"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Збільшення оподаткування</w:t>
            </w:r>
          </w:p>
        </w:tc>
        <w:tc>
          <w:tcPr>
            <w:tcW w:w="170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Часткова сплата податку за земельні ділянки</w:t>
            </w:r>
          </w:p>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 </w:t>
            </w:r>
          </w:p>
        </w:tc>
        <w:tc>
          <w:tcPr>
            <w:tcW w:w="4111"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23511F" w:rsidRPr="00F75E74" w:rsidRDefault="0023511F" w:rsidP="0023511F">
            <w:pPr>
              <w:spacing w:after="0" w:line="240" w:lineRule="auto"/>
              <w:rPr>
                <w:rFonts w:ascii="Times New Roman" w:hAnsi="Times New Roman" w:cs="Times New Roman"/>
              </w:rPr>
            </w:pPr>
            <w:r w:rsidRPr="00F75E74">
              <w:rPr>
                <w:rFonts w:ascii="Times New Roman" w:hAnsi="Times New Roman" w:cs="Times New Roman"/>
              </w:rPr>
              <w:t>Відсутність взаємодії  влади з учасниками регуляторного процесу.</w:t>
            </w:r>
          </w:p>
        </w:tc>
      </w:tr>
    </w:tbl>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p>
    <w:p w:rsidR="0023511F" w:rsidRPr="00F75E74" w:rsidRDefault="0023511F" w:rsidP="0023511F">
      <w:pPr>
        <w:shd w:val="clear" w:color="auto" w:fill="FFFFFF"/>
        <w:spacing w:after="0" w:line="240" w:lineRule="auto"/>
        <w:ind w:left="-142"/>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Аналіз доцільності прийняття рішення</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Впровадження регулювання організаційних відносин, пов‘язаних з оподаткуванням земельних  ділянок, що перебувають у державній, комунальній та приватній власності шляхом прийняття вищезазначеного рішення надає можливість:</w:t>
      </w:r>
    </w:p>
    <w:p w:rsidR="0023511F" w:rsidRPr="00F75E74" w:rsidRDefault="0023511F" w:rsidP="00AD43DD">
      <w:pPr>
        <w:shd w:val="clear" w:color="auto" w:fill="FFFFFF"/>
        <w:spacing w:after="0" w:line="240" w:lineRule="auto"/>
        <w:ind w:left="-142"/>
        <w:jc w:val="both"/>
        <w:rPr>
          <w:rFonts w:ascii="Times New Roman" w:hAnsi="Times New Roman" w:cs="Times New Roman"/>
        </w:rPr>
      </w:pPr>
      <w:r w:rsidRPr="00F75E74">
        <w:rPr>
          <w:rFonts w:ascii="Times New Roman" w:hAnsi="Times New Roman" w:cs="Times New Roman"/>
        </w:rPr>
        <w:t>- наповнення бюджету сільської ради;</w:t>
      </w:r>
    </w:p>
    <w:p w:rsidR="0023511F" w:rsidRPr="00F75E74" w:rsidRDefault="0023511F" w:rsidP="00AD43DD">
      <w:pPr>
        <w:shd w:val="clear" w:color="auto" w:fill="FFFFFF"/>
        <w:spacing w:after="0" w:line="240" w:lineRule="auto"/>
        <w:ind w:left="-142"/>
        <w:jc w:val="both"/>
        <w:rPr>
          <w:rFonts w:ascii="Times New Roman" w:hAnsi="Times New Roman" w:cs="Times New Roman"/>
        </w:rPr>
      </w:pPr>
      <w:r w:rsidRPr="00F75E74">
        <w:rPr>
          <w:rFonts w:ascii="Times New Roman" w:hAnsi="Times New Roman" w:cs="Times New Roman"/>
        </w:rPr>
        <w:t>- встановлення оптимальних розмірів ставок земельного податку з врахуванням існуючої ситуації;</w:t>
      </w:r>
    </w:p>
    <w:p w:rsidR="0023511F" w:rsidRPr="00F75E74" w:rsidRDefault="0023511F" w:rsidP="00AD43DD">
      <w:pPr>
        <w:shd w:val="clear" w:color="auto" w:fill="FFFFFF"/>
        <w:spacing w:after="0" w:line="240" w:lineRule="auto"/>
        <w:ind w:left="-142"/>
        <w:jc w:val="both"/>
        <w:rPr>
          <w:rFonts w:ascii="Times New Roman" w:hAnsi="Times New Roman" w:cs="Times New Roman"/>
        </w:rPr>
      </w:pPr>
      <w:r w:rsidRPr="00F75E74">
        <w:rPr>
          <w:rFonts w:ascii="Times New Roman" w:hAnsi="Times New Roman" w:cs="Times New Roman"/>
        </w:rPr>
        <w:t>- збереження обсягу видатків для забезпечення життєдіяльності сільської ради;</w:t>
      </w:r>
    </w:p>
    <w:p w:rsidR="0023511F" w:rsidRPr="00F75E74" w:rsidRDefault="0023511F" w:rsidP="00AD43DD">
      <w:pPr>
        <w:shd w:val="clear" w:color="auto" w:fill="FFFFFF"/>
        <w:spacing w:after="0" w:line="240" w:lineRule="auto"/>
        <w:ind w:left="-142"/>
        <w:jc w:val="both"/>
        <w:rPr>
          <w:rFonts w:ascii="Times New Roman" w:hAnsi="Times New Roman" w:cs="Times New Roman"/>
        </w:rPr>
      </w:pPr>
      <w:r w:rsidRPr="00F75E74">
        <w:rPr>
          <w:rFonts w:ascii="Times New Roman" w:hAnsi="Times New Roman" w:cs="Times New Roman"/>
        </w:rPr>
        <w:t>- здійснення якісного планування та прогнозування надходжень від плати за землю при формуванні бюджету сільської ради.</w:t>
      </w:r>
    </w:p>
    <w:p w:rsidR="0023511F" w:rsidRPr="00F75E74" w:rsidRDefault="0023511F" w:rsidP="0023511F">
      <w:pPr>
        <w:shd w:val="clear" w:color="auto" w:fill="FFFFFF"/>
        <w:spacing w:after="0" w:line="240" w:lineRule="auto"/>
        <w:ind w:left="-142"/>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Прогноз впливу на бізнес-середовище та корупцію</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lastRenderedPageBreak/>
        <w:t>Цей документ не створює умови для індивідуального підходу або окремого способу розрахунку плати за користування землею, адже визначає лише загальні категорії й види земельних ділянок без конкретизації певних ділянок. Встановлено порядок, який усуває волю або бажання службовців прийняти рішення щодо встановлення річної орендної плати, перекладаючи рішення на колегіальний представницький орган влади. Документ не створює умов або обставин для корупційних дій.</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b/>
          <w:bCs/>
          <w:color w:val="333333"/>
          <w:sz w:val="21"/>
        </w:rPr>
        <w:t>                                      Індикатори ефективності</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b/>
          <w:bCs/>
          <w:color w:val="333333"/>
          <w:sz w:val="21"/>
        </w:rPr>
        <w:t>Цільова група:</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Платники земельного податку - власники земельних ділянок, земельних часток (паїв);</w:t>
      </w:r>
      <w:r w:rsidR="00AD43DD">
        <w:rPr>
          <w:rFonts w:ascii="Times New Roman" w:hAnsi="Times New Roman" w:cs="Times New Roman"/>
        </w:rPr>
        <w:t xml:space="preserve"> </w:t>
      </w:r>
      <w:r w:rsidRPr="00F75E74">
        <w:rPr>
          <w:rFonts w:ascii="Times New Roman" w:hAnsi="Times New Roman" w:cs="Times New Roman"/>
        </w:rPr>
        <w:t>землекористувачі (крім орендарів).</w:t>
      </w:r>
    </w:p>
    <w:p w:rsidR="0023511F" w:rsidRPr="00F75E74" w:rsidRDefault="0023511F" w:rsidP="0023511F">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Показники ефективності:</w:t>
      </w:r>
    </w:p>
    <w:p w:rsidR="0023511F" w:rsidRPr="00F75E74" w:rsidRDefault="0023511F" w:rsidP="0023511F">
      <w:pPr>
        <w:shd w:val="clear" w:color="auto" w:fill="FFFFFF"/>
        <w:spacing w:after="0" w:line="240" w:lineRule="auto"/>
        <w:rPr>
          <w:rFonts w:ascii="Times New Roman" w:hAnsi="Times New Roman" w:cs="Times New Roman"/>
        </w:rPr>
      </w:pPr>
      <w:r w:rsidRPr="00F75E74">
        <w:rPr>
          <w:rFonts w:ascii="Times New Roman" w:hAnsi="Times New Roman" w:cs="Times New Roman"/>
          <w:color w:val="333333"/>
          <w:sz w:val="21"/>
          <w:szCs w:val="21"/>
        </w:rPr>
        <w:t xml:space="preserve">1. </w:t>
      </w:r>
      <w:r w:rsidRPr="00F75E74">
        <w:rPr>
          <w:rFonts w:ascii="Times New Roman" w:hAnsi="Times New Roman" w:cs="Times New Roman"/>
        </w:rPr>
        <w:t>Надходження від плати за землю в межах існуючої економічної ситуації в країні.</w:t>
      </w:r>
    </w:p>
    <w:p w:rsidR="0023511F" w:rsidRPr="00F75E74" w:rsidRDefault="0023511F" w:rsidP="0023511F">
      <w:pPr>
        <w:shd w:val="clear" w:color="auto" w:fill="FFFFFF"/>
        <w:spacing w:after="0" w:line="240" w:lineRule="auto"/>
        <w:rPr>
          <w:rFonts w:ascii="Times New Roman" w:hAnsi="Times New Roman" w:cs="Times New Roman"/>
        </w:rPr>
      </w:pPr>
      <w:r w:rsidRPr="00F75E74">
        <w:rPr>
          <w:rFonts w:ascii="Times New Roman" w:hAnsi="Times New Roman" w:cs="Times New Roman"/>
        </w:rPr>
        <w:t>2. Загальна площа земельних ділянок, наданих в користування та переданих у власність.</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p>
    <w:p w:rsidR="0023511F" w:rsidRPr="00F75E74" w:rsidRDefault="0023511F" w:rsidP="0023511F">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Заходи відстеження результативності:</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color w:val="333333"/>
          <w:sz w:val="21"/>
          <w:szCs w:val="21"/>
        </w:rPr>
        <w:t> </w:t>
      </w:r>
      <w:r w:rsidRPr="00F75E74">
        <w:rPr>
          <w:rFonts w:ascii="Times New Roman" w:hAnsi="Times New Roman" w:cs="Times New Roman"/>
        </w:rPr>
        <w:t>Показник №1: Застосув</w:t>
      </w:r>
      <w:r w:rsidR="00AD43DD">
        <w:rPr>
          <w:rFonts w:ascii="Times New Roman" w:hAnsi="Times New Roman" w:cs="Times New Roman"/>
        </w:rPr>
        <w:t>ання ставок податку у відповідно</w:t>
      </w:r>
      <w:r w:rsidRPr="00F75E74">
        <w:rPr>
          <w:rFonts w:ascii="Times New Roman" w:hAnsi="Times New Roman" w:cs="Times New Roman"/>
        </w:rPr>
        <w:t>сті до чинного законодавства та</w:t>
      </w:r>
      <w:r w:rsidR="00AD43DD">
        <w:rPr>
          <w:rFonts w:ascii="Times New Roman" w:hAnsi="Times New Roman" w:cs="Times New Roman"/>
        </w:rPr>
        <w:t xml:space="preserve"> </w:t>
      </w:r>
      <w:r w:rsidRPr="00F75E74">
        <w:rPr>
          <w:rFonts w:ascii="Times New Roman" w:hAnsi="Times New Roman" w:cs="Times New Roman"/>
        </w:rPr>
        <w:t>з врахуванням існуючої нормативної грошової оцінки.</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 Показник №2 Збільшення надходжень до сільського бюджету від сплати плати за землю.</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b/>
          <w:bCs/>
          <w:color w:val="333333"/>
          <w:sz w:val="21"/>
        </w:rPr>
        <w:t>Термін проведення повторного дослідження: </w:t>
      </w:r>
      <w:r w:rsidRPr="00F75E74">
        <w:rPr>
          <w:rFonts w:ascii="Times New Roman" w:hAnsi="Times New Roman" w:cs="Times New Roman"/>
        </w:rPr>
        <w:t xml:space="preserve"> через 1 рік після набрання чинності цим регуляторним актом.</w:t>
      </w:r>
    </w:p>
    <w:p w:rsidR="0023511F" w:rsidRPr="00F75E74" w:rsidRDefault="0023511F" w:rsidP="00AD43DD">
      <w:pPr>
        <w:shd w:val="clear" w:color="auto" w:fill="FFFFFF"/>
        <w:spacing w:after="0" w:line="240" w:lineRule="auto"/>
        <w:jc w:val="both"/>
        <w:rPr>
          <w:rFonts w:ascii="Times New Roman" w:hAnsi="Times New Roman" w:cs="Times New Roman"/>
          <w:color w:val="333333"/>
          <w:sz w:val="21"/>
          <w:szCs w:val="21"/>
        </w:rPr>
      </w:pPr>
      <w:r w:rsidRPr="00F75E74">
        <w:rPr>
          <w:rFonts w:ascii="Times New Roman" w:hAnsi="Times New Roman" w:cs="Times New Roman"/>
          <w:b/>
          <w:bCs/>
          <w:color w:val="333333"/>
          <w:sz w:val="21"/>
        </w:rPr>
        <w:t>Оцінка впливу основних зовнішніх факторів на дію акта:</w:t>
      </w:r>
    </w:p>
    <w:p w:rsidR="0023511F" w:rsidRPr="00AD43DD" w:rsidRDefault="0023511F" w:rsidP="00AD43DD">
      <w:pPr>
        <w:pStyle w:val="ab"/>
        <w:numPr>
          <w:ilvl w:val="0"/>
          <w:numId w:val="11"/>
        </w:numPr>
        <w:shd w:val="clear" w:color="auto" w:fill="FFFFFF"/>
        <w:ind w:left="426"/>
        <w:jc w:val="both"/>
      </w:pPr>
      <w:r w:rsidRPr="00AD43DD">
        <w:rPr>
          <w:lang w:val="uk-UA"/>
        </w:rPr>
        <w:t>збільшення реальних доходів сільського бюджетів та вдосконалення економічних відносин в населених пунктах з врахуванням збільшеної нормативної грошової оцінки відповідно до</w:t>
      </w:r>
      <w:r w:rsidRPr="00AD43DD">
        <w:t> </w:t>
      </w:r>
      <w:r w:rsidRPr="00AD43DD">
        <w:rPr>
          <w:lang w:val="uk-UA"/>
        </w:rPr>
        <w:t xml:space="preserve">розробленої технічної документації. </w:t>
      </w:r>
      <w:proofErr w:type="spellStart"/>
      <w:r w:rsidRPr="00AD43DD">
        <w:t>Стабільний</w:t>
      </w:r>
      <w:proofErr w:type="spellEnd"/>
      <w:r w:rsidRPr="00AD43DD">
        <w:t xml:space="preserve"> </w:t>
      </w:r>
      <w:proofErr w:type="spellStart"/>
      <w:r w:rsidRPr="00AD43DD">
        <w:t>реальний</w:t>
      </w:r>
      <w:proofErr w:type="spellEnd"/>
      <w:r w:rsidRPr="00AD43DD">
        <w:t xml:space="preserve"> доход  </w:t>
      </w:r>
      <w:proofErr w:type="spellStart"/>
      <w:r w:rsidRPr="00AD43DD">
        <w:t>сільського</w:t>
      </w:r>
      <w:proofErr w:type="spellEnd"/>
      <w:r w:rsidRPr="00AD43DD">
        <w:t xml:space="preserve"> бюджету зумовить зростання економічної активності в населених пунктах.</w:t>
      </w:r>
    </w:p>
    <w:p w:rsidR="0023511F" w:rsidRPr="00F75E74" w:rsidRDefault="0023511F" w:rsidP="0023511F">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Оцінка можливості впровадження та виконання вимог акта.</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Ресурсні можливості для впровадження та виконання вимог акта оцінюється як достатні.</w:t>
      </w:r>
    </w:p>
    <w:p w:rsidR="0023511F" w:rsidRPr="00F75E74" w:rsidRDefault="0023511F" w:rsidP="00AD43DD">
      <w:pPr>
        <w:shd w:val="clear" w:color="auto" w:fill="FFFFFF"/>
        <w:spacing w:after="0" w:line="240" w:lineRule="auto"/>
        <w:jc w:val="both"/>
        <w:rPr>
          <w:rFonts w:ascii="Times New Roman" w:hAnsi="Times New Roman" w:cs="Times New Roman"/>
          <w:color w:val="333333"/>
          <w:sz w:val="21"/>
          <w:szCs w:val="21"/>
        </w:rPr>
      </w:pPr>
      <w:r w:rsidRPr="00F75E74">
        <w:rPr>
          <w:rFonts w:ascii="Times New Roman" w:hAnsi="Times New Roman" w:cs="Times New Roman"/>
          <w:b/>
          <w:bCs/>
          <w:color w:val="333333"/>
          <w:sz w:val="21"/>
        </w:rPr>
        <w:t>Характеристика механізму компенсації можливої шкоди в разі настання очікуваних наслідків дії акта.</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Дія акта зумовлює зменшення обігових коштів суб’єктів господарювання. Можливе зростання заборгованості з плати за землю.</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b/>
          <w:bCs/>
          <w:color w:val="333333"/>
          <w:sz w:val="21"/>
        </w:rPr>
        <w:t>Періодичність здійснення контролю та нагляду за додержанням вимог акта:</w:t>
      </w:r>
      <w:r w:rsidRPr="00F75E74">
        <w:rPr>
          <w:rFonts w:ascii="Times New Roman" w:hAnsi="Times New Roman" w:cs="Times New Roman"/>
        </w:rPr>
        <w:t> згідно з</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 xml:space="preserve">планами контрольної роботи державного податкового органу </w:t>
      </w:r>
      <w:proofErr w:type="spellStart"/>
      <w:r w:rsidRPr="00F75E74">
        <w:rPr>
          <w:rFonts w:ascii="Times New Roman" w:hAnsi="Times New Roman" w:cs="Times New Roman"/>
        </w:rPr>
        <w:t>Старобільської</w:t>
      </w:r>
      <w:proofErr w:type="spellEnd"/>
      <w:r w:rsidRPr="00F75E74">
        <w:rPr>
          <w:rFonts w:ascii="Times New Roman" w:hAnsi="Times New Roman" w:cs="Times New Roman"/>
        </w:rPr>
        <w:t xml:space="preserve"> ОДПІ та відділу економіки та фінансового аналізу.</w:t>
      </w:r>
    </w:p>
    <w:p w:rsidR="0023511F" w:rsidRPr="00F75E74" w:rsidRDefault="0023511F" w:rsidP="00AD43DD">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Визначення очікуваних результатів прийняття регуляторного акта із застосуванням</w:t>
      </w:r>
    </w:p>
    <w:p w:rsidR="0023511F" w:rsidRPr="00F75E74" w:rsidRDefault="0023511F" w:rsidP="00AD43DD">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методу аналізу вигод та витрат.</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color w:val="333333"/>
          <w:sz w:val="21"/>
          <w:szCs w:val="21"/>
        </w:rPr>
        <w:t xml:space="preserve">У </w:t>
      </w:r>
      <w:r w:rsidRPr="00F75E74">
        <w:rPr>
          <w:rFonts w:ascii="Times New Roman" w:hAnsi="Times New Roman" w:cs="Times New Roman"/>
        </w:rPr>
        <w:t>зв’язку з прийняттям регуляторного акта очікується стабілізація надход</w:t>
      </w:r>
      <w:r w:rsidR="00AD43DD">
        <w:rPr>
          <w:rFonts w:ascii="Times New Roman" w:hAnsi="Times New Roman" w:cs="Times New Roman"/>
        </w:rPr>
        <w:t>жень до місцевого бюджету у 2019</w:t>
      </w:r>
      <w:r w:rsidRPr="00F75E74">
        <w:rPr>
          <w:rFonts w:ascii="Times New Roman" w:hAnsi="Times New Roman" w:cs="Times New Roman"/>
        </w:rPr>
        <w:t xml:space="preserve"> році і її збільшення за рахунок індексації нормативної грошової оцінки за 2019 рік. </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Строк дії р</w:t>
      </w:r>
      <w:r w:rsidR="00AD43DD">
        <w:rPr>
          <w:rFonts w:ascii="Times New Roman" w:hAnsi="Times New Roman" w:cs="Times New Roman"/>
        </w:rPr>
        <w:t>егуляторного акта обмежений 2019</w:t>
      </w:r>
      <w:r w:rsidRPr="00F75E74">
        <w:rPr>
          <w:rFonts w:ascii="Times New Roman" w:hAnsi="Times New Roman" w:cs="Times New Roman"/>
        </w:rPr>
        <w:t xml:space="preserve"> роком, якщо інше не буде передбачено законом.</w:t>
      </w:r>
    </w:p>
    <w:p w:rsidR="0023511F" w:rsidRPr="00F75E74" w:rsidRDefault="0023511F" w:rsidP="00AD43DD">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Визначення прогнозних значень показників результативності регуляторного</w:t>
      </w:r>
    </w:p>
    <w:p w:rsidR="0023511F" w:rsidRPr="00F75E74" w:rsidRDefault="0023511F" w:rsidP="00AD43DD">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акта та відстеження результативності регуляторного акта.</w:t>
      </w:r>
    </w:p>
    <w:p w:rsidR="0023511F" w:rsidRPr="00F75E74" w:rsidRDefault="0023511F" w:rsidP="00AD43DD">
      <w:pPr>
        <w:shd w:val="clear" w:color="auto" w:fill="FFFFFF"/>
        <w:spacing w:after="0" w:line="240" w:lineRule="auto"/>
        <w:jc w:val="both"/>
        <w:rPr>
          <w:rFonts w:ascii="Times New Roman" w:hAnsi="Times New Roman" w:cs="Times New Roman"/>
          <w:color w:val="333333"/>
          <w:sz w:val="21"/>
          <w:szCs w:val="21"/>
        </w:rPr>
      </w:pPr>
      <w:proofErr w:type="spellStart"/>
      <w:r w:rsidRPr="00F75E74">
        <w:rPr>
          <w:rFonts w:ascii="Times New Roman" w:hAnsi="Times New Roman" w:cs="Times New Roman"/>
        </w:rPr>
        <w:t>Байдівська</w:t>
      </w:r>
      <w:proofErr w:type="spellEnd"/>
      <w:r w:rsidRPr="00F75E74">
        <w:rPr>
          <w:rFonts w:ascii="Times New Roman" w:hAnsi="Times New Roman" w:cs="Times New Roman"/>
        </w:rPr>
        <w:t xml:space="preserve"> сільська рада приймає даний регуляторний акт, з метою приведення у відповідність визначення розміру ставок плати за корист</w:t>
      </w:r>
      <w:r w:rsidR="00AD43DD">
        <w:rPr>
          <w:rFonts w:ascii="Times New Roman" w:hAnsi="Times New Roman" w:cs="Times New Roman"/>
        </w:rPr>
        <w:t xml:space="preserve">ування землею на </w:t>
      </w:r>
      <w:proofErr w:type="spellStart"/>
      <w:r w:rsidR="00AD43DD">
        <w:rPr>
          <w:rFonts w:ascii="Times New Roman" w:hAnsi="Times New Roman" w:cs="Times New Roman"/>
        </w:rPr>
        <w:t>территорії</w:t>
      </w:r>
      <w:proofErr w:type="spellEnd"/>
      <w:r w:rsidR="00AD43DD">
        <w:rPr>
          <w:rFonts w:ascii="Times New Roman" w:hAnsi="Times New Roman" w:cs="Times New Roman"/>
        </w:rPr>
        <w:t xml:space="preserve"> </w:t>
      </w:r>
      <w:proofErr w:type="spellStart"/>
      <w:r w:rsidR="00AD43DD">
        <w:rPr>
          <w:rFonts w:ascii="Times New Roman" w:hAnsi="Times New Roman" w:cs="Times New Roman"/>
        </w:rPr>
        <w:t>Весел</w:t>
      </w:r>
      <w:r w:rsidRPr="00F75E74">
        <w:rPr>
          <w:rFonts w:ascii="Times New Roman" w:hAnsi="Times New Roman" w:cs="Times New Roman"/>
        </w:rPr>
        <w:t>івської</w:t>
      </w:r>
      <w:proofErr w:type="spellEnd"/>
      <w:r w:rsidRPr="00F75E74">
        <w:rPr>
          <w:rFonts w:ascii="Times New Roman" w:hAnsi="Times New Roman" w:cs="Times New Roman"/>
        </w:rPr>
        <w:t xml:space="preserve"> сільської ради у відповідності з положенням статті 271 Податкового кодексу України та з метою економічної обґрунтованості розміру податку, що належить до місцевих.</w:t>
      </w:r>
    </w:p>
    <w:p w:rsidR="0023511F" w:rsidRPr="00F75E74" w:rsidRDefault="0023511F" w:rsidP="00AD43DD">
      <w:pPr>
        <w:shd w:val="clear" w:color="auto" w:fill="FFFFFF"/>
        <w:spacing w:after="0" w:line="240" w:lineRule="auto"/>
        <w:jc w:val="center"/>
        <w:rPr>
          <w:rFonts w:ascii="Times New Roman" w:hAnsi="Times New Roman" w:cs="Times New Roman"/>
          <w:color w:val="333333"/>
          <w:sz w:val="21"/>
          <w:szCs w:val="21"/>
        </w:rPr>
      </w:pPr>
      <w:r w:rsidRPr="00F75E74">
        <w:rPr>
          <w:rFonts w:ascii="Times New Roman" w:hAnsi="Times New Roman" w:cs="Times New Roman"/>
          <w:b/>
          <w:bCs/>
          <w:color w:val="333333"/>
          <w:sz w:val="21"/>
        </w:rPr>
        <w:t>Механізм та заходи, які забезпечать розв’язання визначеної проблеми</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color w:val="333333"/>
          <w:sz w:val="21"/>
          <w:szCs w:val="21"/>
        </w:rPr>
        <w:t xml:space="preserve">            </w:t>
      </w:r>
      <w:r w:rsidRPr="00F75E74">
        <w:rPr>
          <w:rFonts w:ascii="Times New Roman" w:hAnsi="Times New Roman" w:cs="Times New Roman"/>
        </w:rPr>
        <w:t>Вирішення проблеми, зазначеної у пункті 1 цього Аналізу, повинно здійснюватися</w:t>
      </w:r>
    </w:p>
    <w:p w:rsidR="0023511F" w:rsidRPr="00F75E74" w:rsidRDefault="00AD43DD" w:rsidP="00AD43DD">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 шляхом прийняття рішення </w:t>
      </w:r>
      <w:proofErr w:type="spellStart"/>
      <w:r>
        <w:rPr>
          <w:rFonts w:ascii="Times New Roman" w:hAnsi="Times New Roman" w:cs="Times New Roman"/>
        </w:rPr>
        <w:t>Веселівської</w:t>
      </w:r>
      <w:proofErr w:type="spellEnd"/>
      <w:r>
        <w:rPr>
          <w:rFonts w:ascii="Times New Roman" w:hAnsi="Times New Roman" w:cs="Times New Roman"/>
        </w:rPr>
        <w:t xml:space="preserve"> сільської ради «</w:t>
      </w:r>
      <w:r w:rsidR="0023511F" w:rsidRPr="00F75E74">
        <w:rPr>
          <w:rFonts w:ascii="Times New Roman" w:hAnsi="Times New Roman" w:cs="Times New Roman"/>
        </w:rPr>
        <w:t>Про встанов</w:t>
      </w:r>
      <w:r>
        <w:rPr>
          <w:rFonts w:ascii="Times New Roman" w:hAnsi="Times New Roman" w:cs="Times New Roman"/>
        </w:rPr>
        <w:t>лення ставок земельного податку»</w:t>
      </w:r>
      <w:r w:rsidR="0023511F" w:rsidRPr="00F75E74">
        <w:rPr>
          <w:rFonts w:ascii="Times New Roman" w:hAnsi="Times New Roman" w:cs="Times New Roman"/>
        </w:rPr>
        <w:t>.</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Заходи, які повинні здійснити органи влади для впровадження зазначеного регуляторного</w:t>
      </w:r>
      <w:r w:rsidR="00AD43DD">
        <w:rPr>
          <w:rFonts w:ascii="Times New Roman" w:hAnsi="Times New Roman" w:cs="Times New Roman"/>
        </w:rPr>
        <w:t xml:space="preserve"> </w:t>
      </w:r>
      <w:r w:rsidRPr="00F75E74">
        <w:rPr>
          <w:rFonts w:ascii="Times New Roman" w:hAnsi="Times New Roman" w:cs="Times New Roman"/>
        </w:rPr>
        <w:t>акту:</w:t>
      </w:r>
    </w:p>
    <w:p w:rsidR="0023511F" w:rsidRPr="00F75E74" w:rsidRDefault="0023511F" w:rsidP="00AD43DD">
      <w:pPr>
        <w:shd w:val="clear" w:color="auto" w:fill="FFFFFF"/>
        <w:spacing w:after="0" w:line="240" w:lineRule="auto"/>
        <w:jc w:val="both"/>
        <w:rPr>
          <w:rFonts w:ascii="Times New Roman" w:hAnsi="Times New Roman" w:cs="Times New Roman"/>
        </w:rPr>
      </w:pPr>
      <w:proofErr w:type="spellStart"/>
      <w:r w:rsidRPr="00F75E74">
        <w:rPr>
          <w:rFonts w:ascii="Times New Roman" w:hAnsi="Times New Roman" w:cs="Times New Roman"/>
        </w:rPr>
        <w:t>-отримати</w:t>
      </w:r>
      <w:proofErr w:type="spellEnd"/>
      <w:r w:rsidRPr="00F75E74">
        <w:rPr>
          <w:rFonts w:ascii="Times New Roman" w:hAnsi="Times New Roman" w:cs="Times New Roman"/>
        </w:rPr>
        <w:t xml:space="preserve"> пропозиції від фізичних осіб – підприємців, фізичних осіб щодо встановлення ставок земельного податку;</w:t>
      </w:r>
    </w:p>
    <w:p w:rsidR="0023511F" w:rsidRPr="00F75E74" w:rsidRDefault="0023511F" w:rsidP="00AD43DD">
      <w:pPr>
        <w:shd w:val="clear" w:color="auto" w:fill="FFFFFF"/>
        <w:spacing w:after="0" w:line="240" w:lineRule="auto"/>
        <w:jc w:val="both"/>
        <w:rPr>
          <w:rFonts w:ascii="Times New Roman" w:hAnsi="Times New Roman" w:cs="Times New Roman"/>
        </w:rPr>
      </w:pPr>
      <w:proofErr w:type="spellStart"/>
      <w:r w:rsidRPr="00F75E74">
        <w:rPr>
          <w:rFonts w:ascii="Times New Roman" w:hAnsi="Times New Roman" w:cs="Times New Roman"/>
        </w:rPr>
        <w:t>-провести</w:t>
      </w:r>
      <w:proofErr w:type="spellEnd"/>
      <w:r w:rsidRPr="00F75E74">
        <w:rPr>
          <w:rFonts w:ascii="Times New Roman" w:hAnsi="Times New Roman" w:cs="Times New Roman"/>
        </w:rPr>
        <w:t xml:space="preserve"> моніторинг ставок оподаткування в селах </w:t>
      </w:r>
      <w:proofErr w:type="spellStart"/>
      <w:r w:rsidRPr="00F75E74">
        <w:rPr>
          <w:rFonts w:ascii="Times New Roman" w:hAnsi="Times New Roman" w:cs="Times New Roman"/>
        </w:rPr>
        <w:t>Старобільського</w:t>
      </w:r>
      <w:proofErr w:type="spellEnd"/>
      <w:r w:rsidRPr="00F75E74">
        <w:rPr>
          <w:rFonts w:ascii="Times New Roman" w:hAnsi="Times New Roman" w:cs="Times New Roman"/>
        </w:rPr>
        <w:t xml:space="preserve"> району Луганської області;</w:t>
      </w:r>
    </w:p>
    <w:p w:rsidR="0023511F" w:rsidRPr="00F75E74" w:rsidRDefault="0023511F" w:rsidP="00AD43DD">
      <w:pPr>
        <w:shd w:val="clear" w:color="auto" w:fill="FFFFFF"/>
        <w:spacing w:after="0" w:line="240" w:lineRule="auto"/>
        <w:jc w:val="both"/>
        <w:rPr>
          <w:rFonts w:ascii="Times New Roman" w:hAnsi="Times New Roman" w:cs="Times New Roman"/>
        </w:rPr>
      </w:pPr>
      <w:proofErr w:type="spellStart"/>
      <w:r w:rsidRPr="00F75E74">
        <w:rPr>
          <w:rFonts w:ascii="Times New Roman" w:hAnsi="Times New Roman" w:cs="Times New Roman"/>
        </w:rPr>
        <w:t>-підготувати</w:t>
      </w:r>
      <w:proofErr w:type="spellEnd"/>
      <w:r w:rsidRPr="00F75E74">
        <w:rPr>
          <w:rFonts w:ascii="Times New Roman" w:hAnsi="Times New Roman" w:cs="Times New Roman"/>
        </w:rPr>
        <w:t xml:space="preserve"> відповідний проект рішення та винесення його на розгляд сесії сільської ради;</w:t>
      </w:r>
    </w:p>
    <w:p w:rsidR="0023511F" w:rsidRPr="00F75E74" w:rsidRDefault="0023511F" w:rsidP="00AD43DD">
      <w:pPr>
        <w:shd w:val="clear" w:color="auto" w:fill="FFFFFF"/>
        <w:spacing w:after="0" w:line="240" w:lineRule="auto"/>
        <w:jc w:val="both"/>
        <w:rPr>
          <w:rFonts w:ascii="Times New Roman" w:hAnsi="Times New Roman" w:cs="Times New Roman"/>
        </w:rPr>
      </w:pPr>
      <w:proofErr w:type="spellStart"/>
      <w:r w:rsidRPr="00F75E74">
        <w:rPr>
          <w:rFonts w:ascii="Times New Roman" w:hAnsi="Times New Roman" w:cs="Times New Roman"/>
        </w:rPr>
        <w:t>-провести</w:t>
      </w:r>
      <w:proofErr w:type="spellEnd"/>
      <w:r w:rsidRPr="00F75E74">
        <w:rPr>
          <w:rFonts w:ascii="Times New Roman" w:hAnsi="Times New Roman" w:cs="Times New Roman"/>
        </w:rPr>
        <w:t xml:space="preserve"> аналіз витрат та вигод від прийняття даного рішення;</w:t>
      </w:r>
    </w:p>
    <w:p w:rsidR="0023511F" w:rsidRPr="00F75E74" w:rsidRDefault="0023511F" w:rsidP="00AD43DD">
      <w:pPr>
        <w:shd w:val="clear" w:color="auto" w:fill="FFFFFF"/>
        <w:spacing w:after="0" w:line="240" w:lineRule="auto"/>
        <w:jc w:val="both"/>
        <w:rPr>
          <w:rFonts w:ascii="Times New Roman" w:hAnsi="Times New Roman" w:cs="Times New Roman"/>
        </w:rPr>
      </w:pPr>
      <w:proofErr w:type="spellStart"/>
      <w:r w:rsidRPr="00F75E74">
        <w:rPr>
          <w:rFonts w:ascii="Times New Roman" w:hAnsi="Times New Roman" w:cs="Times New Roman"/>
        </w:rPr>
        <w:t>-проінформувати</w:t>
      </w:r>
      <w:proofErr w:type="spellEnd"/>
      <w:r w:rsidRPr="00F75E74">
        <w:rPr>
          <w:rFonts w:ascii="Times New Roman" w:hAnsi="Times New Roman" w:cs="Times New Roman"/>
        </w:rPr>
        <w:t xml:space="preserve"> фізичних осіб про вимоги прийнятого регуляторного акту;</w:t>
      </w:r>
    </w:p>
    <w:p w:rsidR="0023511F" w:rsidRPr="00F75E74" w:rsidRDefault="0023511F" w:rsidP="00AD43DD">
      <w:pPr>
        <w:shd w:val="clear" w:color="auto" w:fill="FFFFFF"/>
        <w:spacing w:after="0" w:line="240" w:lineRule="auto"/>
        <w:jc w:val="both"/>
        <w:rPr>
          <w:rFonts w:ascii="Times New Roman" w:hAnsi="Times New Roman" w:cs="Times New Roman"/>
        </w:rPr>
      </w:pPr>
      <w:proofErr w:type="spellStart"/>
      <w:r w:rsidRPr="00F75E74">
        <w:rPr>
          <w:rFonts w:ascii="Times New Roman" w:hAnsi="Times New Roman" w:cs="Times New Roman"/>
        </w:rPr>
        <w:t>-підготувати</w:t>
      </w:r>
      <w:proofErr w:type="spellEnd"/>
      <w:r w:rsidRPr="00F75E74">
        <w:rPr>
          <w:rFonts w:ascii="Times New Roman" w:hAnsi="Times New Roman" w:cs="Times New Roman"/>
        </w:rPr>
        <w:t xml:space="preserve"> звіт.</w:t>
      </w:r>
    </w:p>
    <w:p w:rsidR="0023511F" w:rsidRPr="00F75E74" w:rsidRDefault="0023511F" w:rsidP="0023511F">
      <w:pPr>
        <w:shd w:val="clear" w:color="auto" w:fill="FFFFFF"/>
        <w:spacing w:after="0" w:line="240" w:lineRule="auto"/>
        <w:ind w:left="708"/>
        <w:rPr>
          <w:rFonts w:ascii="Times New Roman" w:hAnsi="Times New Roman" w:cs="Times New Roman"/>
          <w:color w:val="333333"/>
          <w:sz w:val="21"/>
          <w:szCs w:val="21"/>
        </w:rPr>
      </w:pPr>
      <w:r w:rsidRPr="00F75E74">
        <w:rPr>
          <w:rFonts w:ascii="Times New Roman" w:hAnsi="Times New Roman" w:cs="Times New Roman"/>
          <w:b/>
          <w:bCs/>
          <w:color w:val="333333"/>
          <w:sz w:val="21"/>
        </w:rPr>
        <w:lastRenderedPageBreak/>
        <w:t>Обґрунтування запропонованого строку дії регуляторного акта</w:t>
      </w:r>
      <w:r w:rsidRPr="00F75E74">
        <w:rPr>
          <w:rFonts w:ascii="Times New Roman" w:hAnsi="Times New Roman" w:cs="Times New Roman"/>
          <w:color w:val="333333"/>
          <w:sz w:val="21"/>
          <w:szCs w:val="21"/>
        </w:rPr>
        <w:t> </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Згідно ст. 285 Податкового Кодексу України  дане рішення діє один бюджетний період,</w:t>
      </w:r>
      <w:r w:rsidR="00AD43DD">
        <w:rPr>
          <w:rFonts w:ascii="Times New Roman" w:hAnsi="Times New Roman" w:cs="Times New Roman"/>
        </w:rPr>
        <w:t xml:space="preserve"> </w:t>
      </w:r>
      <w:r w:rsidRPr="00F75E74">
        <w:rPr>
          <w:rFonts w:ascii="Times New Roman" w:hAnsi="Times New Roman" w:cs="Times New Roman"/>
        </w:rPr>
        <w:t>базовим податковим (звітним) періодом для плати за землю є календарний рік. Строк дії</w:t>
      </w:r>
      <w:r w:rsidR="00AD43DD">
        <w:rPr>
          <w:rFonts w:ascii="Times New Roman" w:hAnsi="Times New Roman" w:cs="Times New Roman"/>
        </w:rPr>
        <w:t xml:space="preserve"> регуляторного акта з 01.01.2019 по 31.12.2019</w:t>
      </w:r>
      <w:r w:rsidRPr="00F75E74">
        <w:rPr>
          <w:rFonts w:ascii="Times New Roman" w:hAnsi="Times New Roman" w:cs="Times New Roman"/>
        </w:rPr>
        <w:t xml:space="preserve"> року.                </w:t>
      </w:r>
    </w:p>
    <w:p w:rsidR="0023511F" w:rsidRPr="00F75E74" w:rsidRDefault="0023511F" w:rsidP="0023511F">
      <w:pPr>
        <w:shd w:val="clear" w:color="auto" w:fill="FFFFFF"/>
        <w:spacing w:after="0" w:line="240" w:lineRule="auto"/>
        <w:rPr>
          <w:rFonts w:ascii="Times New Roman" w:hAnsi="Times New Roman" w:cs="Times New Roman"/>
          <w:color w:val="333333"/>
          <w:sz w:val="21"/>
          <w:szCs w:val="21"/>
        </w:rPr>
      </w:pPr>
      <w:r w:rsidRPr="00F75E74">
        <w:rPr>
          <w:rFonts w:ascii="Times New Roman" w:hAnsi="Times New Roman" w:cs="Times New Roman"/>
          <w:color w:val="333333"/>
          <w:sz w:val="21"/>
          <w:szCs w:val="21"/>
        </w:rPr>
        <w:t> </w:t>
      </w:r>
    </w:p>
    <w:p w:rsidR="0023511F" w:rsidRPr="00F75E74" w:rsidRDefault="0023511F" w:rsidP="0023511F">
      <w:pPr>
        <w:shd w:val="clear" w:color="auto" w:fill="FFFFFF"/>
        <w:spacing w:after="0" w:line="240" w:lineRule="auto"/>
        <w:ind w:left="644"/>
        <w:rPr>
          <w:rFonts w:ascii="Times New Roman" w:hAnsi="Times New Roman" w:cs="Times New Roman"/>
        </w:rPr>
      </w:pPr>
      <w:r w:rsidRPr="00F75E74">
        <w:rPr>
          <w:rFonts w:ascii="Times New Roman" w:hAnsi="Times New Roman" w:cs="Times New Roman"/>
          <w:b/>
          <w:bCs/>
          <w:color w:val="333333"/>
          <w:sz w:val="21"/>
        </w:rPr>
        <w:t>Визначення показників результативності дії регуляторного акта</w:t>
      </w:r>
      <w:r w:rsidRPr="00F75E74">
        <w:rPr>
          <w:rFonts w:ascii="Times New Roman" w:hAnsi="Times New Roman" w:cs="Times New Roman"/>
        </w:rPr>
        <w:t> </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1.Розмір надходжень до сільського бюджету, пов’язаних з дією</w:t>
      </w:r>
      <w:r w:rsidR="00AD43DD">
        <w:rPr>
          <w:rFonts w:ascii="Times New Roman" w:hAnsi="Times New Roman" w:cs="Times New Roman"/>
        </w:rPr>
        <w:t xml:space="preserve"> акту </w:t>
      </w:r>
      <w:proofErr w:type="spellStart"/>
      <w:r w:rsidR="00AD43DD">
        <w:rPr>
          <w:rFonts w:ascii="Times New Roman" w:hAnsi="Times New Roman" w:cs="Times New Roman"/>
        </w:rPr>
        <w:t>оціночно</w:t>
      </w:r>
      <w:proofErr w:type="spellEnd"/>
      <w:r w:rsidR="00AD43DD">
        <w:rPr>
          <w:rFonts w:ascii="Times New Roman" w:hAnsi="Times New Roman" w:cs="Times New Roman"/>
        </w:rPr>
        <w:t xml:space="preserve"> становитиме  76  </w:t>
      </w:r>
      <w:r w:rsidRPr="00F75E74">
        <w:rPr>
          <w:rFonts w:ascii="Times New Roman" w:hAnsi="Times New Roman" w:cs="Times New Roman"/>
        </w:rPr>
        <w:t>тис. грн.;</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2.Кількість суб’єктів господарювання та фізичних осіб, на яких поширюватиметься дія</w:t>
      </w:r>
      <w:r w:rsidR="00AD43DD">
        <w:rPr>
          <w:rFonts w:ascii="Times New Roman" w:hAnsi="Times New Roman" w:cs="Times New Roman"/>
        </w:rPr>
        <w:t xml:space="preserve"> </w:t>
      </w:r>
      <w:r w:rsidRPr="00F75E74">
        <w:rPr>
          <w:rFonts w:ascii="Times New Roman" w:hAnsi="Times New Roman" w:cs="Times New Roman"/>
        </w:rPr>
        <w:t> запропонованого регуляторного акту: юридичні особи</w:t>
      </w:r>
      <w:r w:rsidR="00AD43DD">
        <w:rPr>
          <w:rFonts w:ascii="Times New Roman" w:hAnsi="Times New Roman" w:cs="Times New Roman"/>
        </w:rPr>
        <w:t xml:space="preserve"> </w:t>
      </w:r>
      <w:r w:rsidRPr="00F75E74">
        <w:rPr>
          <w:rFonts w:ascii="Times New Roman" w:hAnsi="Times New Roman" w:cs="Times New Roman"/>
        </w:rPr>
        <w:t>- 10 осіб,  фізичні особи –500 осіб.</w:t>
      </w:r>
    </w:p>
    <w:p w:rsidR="0023511F" w:rsidRPr="00F75E74" w:rsidRDefault="0023511F" w:rsidP="00AD43DD">
      <w:pPr>
        <w:shd w:val="clear" w:color="auto" w:fill="FFFFFF"/>
        <w:spacing w:after="0" w:line="240" w:lineRule="auto"/>
        <w:jc w:val="both"/>
        <w:rPr>
          <w:rFonts w:ascii="Times New Roman" w:hAnsi="Times New Roman" w:cs="Times New Roman"/>
        </w:rPr>
      </w:pPr>
      <w:r w:rsidRPr="00F75E74">
        <w:rPr>
          <w:rFonts w:ascii="Times New Roman" w:hAnsi="Times New Roman" w:cs="Times New Roman"/>
        </w:rPr>
        <w:t xml:space="preserve">3.Рівень </w:t>
      </w:r>
      <w:proofErr w:type="spellStart"/>
      <w:r w:rsidRPr="00F75E74">
        <w:rPr>
          <w:rFonts w:ascii="Times New Roman" w:hAnsi="Times New Roman" w:cs="Times New Roman"/>
        </w:rPr>
        <w:t>проінформованості</w:t>
      </w:r>
      <w:proofErr w:type="spellEnd"/>
      <w:r w:rsidRPr="00F75E74">
        <w:rPr>
          <w:rFonts w:ascii="Times New Roman" w:hAnsi="Times New Roman" w:cs="Times New Roman"/>
        </w:rPr>
        <w:t xml:space="preserve"> платників податку з основних положень регуляторного</w:t>
      </w:r>
      <w:r w:rsidR="00AD43DD">
        <w:rPr>
          <w:rFonts w:ascii="Times New Roman" w:hAnsi="Times New Roman" w:cs="Times New Roman"/>
        </w:rPr>
        <w:t xml:space="preserve"> </w:t>
      </w:r>
      <w:r w:rsidRPr="00F75E74">
        <w:rPr>
          <w:rFonts w:ascii="Times New Roman" w:hAnsi="Times New Roman" w:cs="Times New Roman"/>
        </w:rPr>
        <w:t>акту – високий. Цей рівень забезпечується опублікуванням регуляторного акта на</w:t>
      </w:r>
      <w:r w:rsidR="00AD43DD">
        <w:rPr>
          <w:rFonts w:ascii="Times New Roman" w:hAnsi="Times New Roman" w:cs="Times New Roman"/>
        </w:rPr>
        <w:t xml:space="preserve"> сайті </w:t>
      </w:r>
      <w:proofErr w:type="spellStart"/>
      <w:r w:rsidR="00AD43DD">
        <w:rPr>
          <w:rFonts w:ascii="Times New Roman" w:hAnsi="Times New Roman" w:cs="Times New Roman"/>
        </w:rPr>
        <w:t>Старобільської</w:t>
      </w:r>
      <w:proofErr w:type="spellEnd"/>
      <w:r w:rsidR="00AD43DD">
        <w:rPr>
          <w:rFonts w:ascii="Times New Roman" w:hAnsi="Times New Roman" w:cs="Times New Roman"/>
        </w:rPr>
        <w:t xml:space="preserve"> районної державної адміністрації</w:t>
      </w:r>
      <w:r w:rsidRPr="00F75E74">
        <w:rPr>
          <w:rFonts w:ascii="Times New Roman" w:hAnsi="Times New Roman" w:cs="Times New Roman"/>
        </w:rPr>
        <w:t xml:space="preserve"> та ознайомлення з положеннями цього акту всіх</w:t>
      </w:r>
      <w:r w:rsidR="00AD43DD">
        <w:rPr>
          <w:rFonts w:ascii="Times New Roman" w:hAnsi="Times New Roman" w:cs="Times New Roman"/>
        </w:rPr>
        <w:t xml:space="preserve"> </w:t>
      </w:r>
      <w:r w:rsidRPr="00F75E74">
        <w:rPr>
          <w:rFonts w:ascii="Times New Roman" w:hAnsi="Times New Roman" w:cs="Times New Roman"/>
        </w:rPr>
        <w:t>суб’єктів підприємницької діяльності та фізичних осіб при зверненні до сільської ради.</w:t>
      </w:r>
    </w:p>
    <w:p w:rsidR="0023511F" w:rsidRPr="00F75E74" w:rsidRDefault="0023511F" w:rsidP="00AD43DD">
      <w:pPr>
        <w:pStyle w:val="ac"/>
        <w:jc w:val="both"/>
        <w:rPr>
          <w:rFonts w:ascii="Times New Roman" w:hAnsi="Times New Roman"/>
          <w:sz w:val="24"/>
          <w:szCs w:val="24"/>
        </w:rPr>
      </w:pPr>
    </w:p>
    <w:p w:rsidR="0023511F" w:rsidRPr="00F75E74" w:rsidRDefault="0023511F" w:rsidP="0023511F">
      <w:pPr>
        <w:tabs>
          <w:tab w:val="left" w:pos="1206"/>
        </w:tabs>
        <w:spacing w:after="0" w:line="240" w:lineRule="auto"/>
        <w:jc w:val="center"/>
        <w:rPr>
          <w:rFonts w:ascii="Times New Roman" w:hAnsi="Times New Roman" w:cs="Times New Roman"/>
          <w:sz w:val="28"/>
          <w:szCs w:val="28"/>
        </w:rPr>
      </w:pPr>
    </w:p>
    <w:p w:rsidR="0023511F" w:rsidRPr="00AD43DD" w:rsidRDefault="0023511F" w:rsidP="00AD43DD">
      <w:pPr>
        <w:spacing w:after="0" w:line="240" w:lineRule="auto"/>
        <w:jc w:val="center"/>
        <w:rPr>
          <w:rFonts w:ascii="Times New Roman" w:hAnsi="Times New Roman" w:cs="Times New Roman"/>
          <w:sz w:val="24"/>
          <w:szCs w:val="24"/>
        </w:rPr>
      </w:pPr>
      <w:r w:rsidRPr="00AD43DD">
        <w:rPr>
          <w:rFonts w:ascii="Times New Roman" w:hAnsi="Times New Roman" w:cs="Times New Roman"/>
          <w:sz w:val="24"/>
          <w:szCs w:val="24"/>
        </w:rPr>
        <w:t>Секретар сільської ради</w:t>
      </w:r>
      <w:r w:rsidRPr="00AD43DD">
        <w:rPr>
          <w:rFonts w:ascii="Times New Roman" w:hAnsi="Times New Roman" w:cs="Times New Roman"/>
          <w:sz w:val="24"/>
          <w:szCs w:val="24"/>
        </w:rPr>
        <w:tab/>
        <w:t xml:space="preserve">              </w:t>
      </w:r>
      <w:r w:rsidR="00AD43DD">
        <w:rPr>
          <w:rFonts w:ascii="Times New Roman" w:hAnsi="Times New Roman" w:cs="Times New Roman"/>
          <w:sz w:val="24"/>
          <w:szCs w:val="24"/>
        </w:rPr>
        <w:t xml:space="preserve">                   Л.М.</w:t>
      </w:r>
      <w:proofErr w:type="spellStart"/>
      <w:r w:rsidR="00AD43DD">
        <w:rPr>
          <w:rFonts w:ascii="Times New Roman" w:hAnsi="Times New Roman" w:cs="Times New Roman"/>
          <w:sz w:val="24"/>
          <w:szCs w:val="24"/>
        </w:rPr>
        <w:t>Гончарова</w:t>
      </w:r>
      <w:proofErr w:type="spellEnd"/>
    </w:p>
    <w:p w:rsidR="0023511F" w:rsidRPr="00F75E74" w:rsidRDefault="0023511F" w:rsidP="0023511F">
      <w:pPr>
        <w:spacing w:after="0" w:line="240" w:lineRule="auto"/>
        <w:rPr>
          <w:rFonts w:ascii="Times New Roman" w:hAnsi="Times New Roman" w:cs="Times New Roman"/>
        </w:rPr>
      </w:pPr>
    </w:p>
    <w:p w:rsidR="0023511F" w:rsidRDefault="0023511F"/>
    <w:sectPr w:rsidR="0023511F" w:rsidSect="0023511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A4CEB"/>
    <w:multiLevelType w:val="hybridMultilevel"/>
    <w:tmpl w:val="292E1F76"/>
    <w:lvl w:ilvl="0" w:tplc="43EAE4B8">
      <w:start w:val="1"/>
      <w:numFmt w:val="bullet"/>
      <w:lvlText w:val="-"/>
      <w:lvlJc w:val="left"/>
      <w:pPr>
        <w:ind w:left="720" w:hanging="360"/>
      </w:pPr>
      <w:rPr>
        <w:rFonts w:ascii="Calibri" w:eastAsiaTheme="minorEastAsia"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799234F"/>
    <w:multiLevelType w:val="multilevel"/>
    <w:tmpl w:val="D6C4B4C8"/>
    <w:lvl w:ilvl="0">
      <w:start w:val="1"/>
      <w:numFmt w:val="decimal"/>
      <w:lvlText w:val="%1."/>
      <w:lvlJc w:val="left"/>
      <w:pPr>
        <w:tabs>
          <w:tab w:val="num" w:pos="1065"/>
        </w:tabs>
        <w:ind w:left="1065" w:hanging="360"/>
      </w:pPr>
      <w:rPr>
        <w:rFonts w:ascii="Times New Roman" w:eastAsia="Times New Roman" w:hAnsi="Times New Roman" w:cs="Times New Roman"/>
      </w:rPr>
    </w:lvl>
    <w:lvl w:ilvl="1">
      <w:start w:val="1"/>
      <w:numFmt w:val="decimal"/>
      <w:isLgl/>
      <w:lvlText w:val="%1.%2"/>
      <w:lvlJc w:val="left"/>
      <w:pPr>
        <w:tabs>
          <w:tab w:val="num" w:pos="1065"/>
        </w:tabs>
        <w:ind w:left="1065" w:hanging="360"/>
      </w:pPr>
      <w:rPr>
        <w:rFonts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
    <w:nsid w:val="0C0131F4"/>
    <w:multiLevelType w:val="hybridMultilevel"/>
    <w:tmpl w:val="AFF4C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104E1"/>
    <w:multiLevelType w:val="hybridMultilevel"/>
    <w:tmpl w:val="0712A886"/>
    <w:lvl w:ilvl="0" w:tplc="361E7AD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532288"/>
    <w:multiLevelType w:val="multilevel"/>
    <w:tmpl w:val="0D20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F4927"/>
    <w:multiLevelType w:val="hybridMultilevel"/>
    <w:tmpl w:val="053AC94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C5243FD"/>
    <w:multiLevelType w:val="hybridMultilevel"/>
    <w:tmpl w:val="1BBC51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41C1B78"/>
    <w:multiLevelType w:val="multilevel"/>
    <w:tmpl w:val="4A7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6758B2"/>
    <w:multiLevelType w:val="hybridMultilevel"/>
    <w:tmpl w:val="76ECD3FE"/>
    <w:lvl w:ilvl="0" w:tplc="FDA07D82">
      <w:start w:val="1"/>
      <w:numFmt w:val="bullet"/>
      <w:lvlText w:val="-"/>
      <w:lvlJc w:val="left"/>
      <w:pPr>
        <w:ind w:left="720" w:hanging="360"/>
      </w:pPr>
      <w:rPr>
        <w:rFonts w:ascii="Times New Roman" w:eastAsiaTheme="minorEastAsia" w:hAnsi="Times New Roman" w:cs="Times New Roman" w:hint="default"/>
        <w:color w:val="333333"/>
        <w:sz w:val="2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9BF245E"/>
    <w:multiLevelType w:val="multilevel"/>
    <w:tmpl w:val="E30CDF8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7557647B"/>
    <w:multiLevelType w:val="hybridMultilevel"/>
    <w:tmpl w:val="3444818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10"/>
  </w:num>
  <w:num w:numId="6">
    <w:abstractNumId w:val="6"/>
  </w:num>
  <w:num w:numId="7">
    <w:abstractNumId w:val="1"/>
  </w:num>
  <w:num w:numId="8">
    <w:abstractNumId w:val="5"/>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3511F"/>
    <w:rsid w:val="001F690C"/>
    <w:rsid w:val="0023511F"/>
    <w:rsid w:val="002E73B0"/>
    <w:rsid w:val="00367F28"/>
    <w:rsid w:val="004B1FF1"/>
    <w:rsid w:val="00603D35"/>
    <w:rsid w:val="00AD43DD"/>
    <w:rsid w:val="00CA472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722"/>
  </w:style>
  <w:style w:type="paragraph" w:styleId="2">
    <w:name w:val="heading 2"/>
    <w:basedOn w:val="a"/>
    <w:next w:val="a"/>
    <w:link w:val="20"/>
    <w:qFormat/>
    <w:rsid w:val="0023511F"/>
    <w:pPr>
      <w:keepNext/>
      <w:spacing w:after="0" w:line="240" w:lineRule="auto"/>
      <w:jc w:val="center"/>
      <w:outlineLvl w:val="1"/>
    </w:pPr>
    <w:rPr>
      <w:rFonts w:ascii="Arial" w:eastAsia="Times New Roman" w:hAnsi="Arial" w:cs="Times New Roman"/>
      <w:b/>
      <w:sz w:val="26"/>
      <w:szCs w:val="20"/>
      <w:lang w:val="ru-RU" w:eastAsia="ru-RU"/>
    </w:rPr>
  </w:style>
  <w:style w:type="paragraph" w:styleId="3">
    <w:name w:val="heading 3"/>
    <w:basedOn w:val="a"/>
    <w:next w:val="a"/>
    <w:link w:val="30"/>
    <w:uiPriority w:val="9"/>
    <w:qFormat/>
    <w:rsid w:val="0023511F"/>
    <w:pPr>
      <w:keepNext/>
      <w:spacing w:before="240" w:after="60" w:line="240" w:lineRule="auto"/>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511F"/>
    <w:rPr>
      <w:rFonts w:ascii="Arial" w:eastAsia="Times New Roman" w:hAnsi="Arial" w:cs="Times New Roman"/>
      <w:b/>
      <w:sz w:val="26"/>
      <w:szCs w:val="20"/>
      <w:lang w:val="ru-RU" w:eastAsia="ru-RU"/>
    </w:rPr>
  </w:style>
  <w:style w:type="character" w:customStyle="1" w:styleId="30">
    <w:name w:val="Заголовок 3 Знак"/>
    <w:basedOn w:val="a0"/>
    <w:link w:val="3"/>
    <w:uiPriority w:val="9"/>
    <w:rsid w:val="0023511F"/>
    <w:rPr>
      <w:rFonts w:ascii="Arial" w:eastAsia="Times New Roman" w:hAnsi="Arial" w:cs="Arial"/>
      <w:b/>
      <w:bCs/>
      <w:sz w:val="26"/>
      <w:szCs w:val="26"/>
      <w:lang w:val="ru-RU" w:eastAsia="ru-RU"/>
    </w:rPr>
  </w:style>
  <w:style w:type="paragraph" w:customStyle="1" w:styleId="a3">
    <w:name w:val="Знак"/>
    <w:basedOn w:val="a"/>
    <w:rsid w:val="0023511F"/>
    <w:pPr>
      <w:spacing w:after="0" w:line="240" w:lineRule="auto"/>
    </w:pPr>
    <w:rPr>
      <w:rFonts w:ascii="Verdana" w:eastAsia="Times New Roman" w:hAnsi="Verdana" w:cs="Verdana"/>
      <w:sz w:val="20"/>
      <w:szCs w:val="20"/>
      <w:lang w:val="en-US" w:eastAsia="en-US"/>
    </w:rPr>
  </w:style>
  <w:style w:type="paragraph" w:customStyle="1" w:styleId="a4">
    <w:name w:val="Знак Знак Знак Знак Знак Знак Знак Знак Знак"/>
    <w:basedOn w:val="a"/>
    <w:rsid w:val="0023511F"/>
    <w:pPr>
      <w:spacing w:after="160" w:line="240" w:lineRule="exact"/>
      <w:jc w:val="both"/>
    </w:pPr>
    <w:rPr>
      <w:rFonts w:ascii="Tahoma" w:eastAsia="Times New Roman" w:hAnsi="Tahoma" w:cs="Times New Roman"/>
      <w:b/>
      <w:sz w:val="24"/>
      <w:szCs w:val="20"/>
      <w:lang w:val="en-US" w:eastAsia="en-US"/>
    </w:rPr>
  </w:style>
  <w:style w:type="paragraph" w:styleId="a5">
    <w:name w:val="Body Text Indent"/>
    <w:basedOn w:val="a"/>
    <w:link w:val="a6"/>
    <w:rsid w:val="0023511F"/>
    <w:pPr>
      <w:spacing w:after="0" w:line="240" w:lineRule="auto"/>
      <w:ind w:firstLine="705"/>
      <w:jc w:val="both"/>
    </w:pPr>
    <w:rPr>
      <w:rFonts w:ascii="Arial" w:eastAsia="Times New Roman" w:hAnsi="Arial" w:cs="Arial"/>
      <w:sz w:val="24"/>
      <w:szCs w:val="24"/>
      <w:lang w:eastAsia="ru-RU"/>
    </w:rPr>
  </w:style>
  <w:style w:type="character" w:customStyle="1" w:styleId="a6">
    <w:name w:val="Основной текст с отступом Знак"/>
    <w:basedOn w:val="a0"/>
    <w:link w:val="a5"/>
    <w:rsid w:val="0023511F"/>
    <w:rPr>
      <w:rFonts w:ascii="Arial" w:eastAsia="Times New Roman" w:hAnsi="Arial" w:cs="Arial"/>
      <w:sz w:val="24"/>
      <w:szCs w:val="24"/>
      <w:lang w:eastAsia="ru-RU"/>
    </w:rPr>
  </w:style>
  <w:style w:type="paragraph" w:styleId="31">
    <w:name w:val="Body Text 3"/>
    <w:basedOn w:val="a"/>
    <w:link w:val="32"/>
    <w:rsid w:val="0023511F"/>
    <w:pPr>
      <w:spacing w:after="0" w:line="240" w:lineRule="auto"/>
      <w:ind w:right="-6"/>
      <w:jc w:val="both"/>
    </w:pPr>
    <w:rPr>
      <w:rFonts w:ascii="Arial" w:eastAsia="Times New Roman" w:hAnsi="Arial" w:cs="Times New Roman"/>
      <w:sz w:val="24"/>
      <w:szCs w:val="24"/>
      <w:lang w:eastAsia="ru-RU"/>
    </w:rPr>
  </w:style>
  <w:style w:type="character" w:customStyle="1" w:styleId="32">
    <w:name w:val="Основной текст 3 Знак"/>
    <w:basedOn w:val="a0"/>
    <w:link w:val="31"/>
    <w:rsid w:val="0023511F"/>
    <w:rPr>
      <w:rFonts w:ascii="Arial" w:eastAsia="Times New Roman" w:hAnsi="Arial" w:cs="Times New Roman"/>
      <w:sz w:val="24"/>
      <w:szCs w:val="24"/>
      <w:lang w:eastAsia="ru-RU"/>
    </w:rPr>
  </w:style>
  <w:style w:type="paragraph" w:styleId="21">
    <w:name w:val="Body Text Indent 2"/>
    <w:basedOn w:val="a"/>
    <w:link w:val="22"/>
    <w:rsid w:val="0023511F"/>
    <w:pPr>
      <w:spacing w:after="0" w:line="240" w:lineRule="auto"/>
      <w:ind w:firstLine="708"/>
      <w:jc w:val="both"/>
    </w:pPr>
    <w:rPr>
      <w:rFonts w:ascii="Arial" w:eastAsia="Times New Roman" w:hAnsi="Arial" w:cs="Times New Roman"/>
      <w:sz w:val="24"/>
      <w:szCs w:val="24"/>
      <w:lang w:eastAsia="ru-RU"/>
    </w:rPr>
  </w:style>
  <w:style w:type="character" w:customStyle="1" w:styleId="22">
    <w:name w:val="Основной текст с отступом 2 Знак"/>
    <w:basedOn w:val="a0"/>
    <w:link w:val="21"/>
    <w:rsid w:val="0023511F"/>
    <w:rPr>
      <w:rFonts w:ascii="Arial" w:eastAsia="Times New Roman" w:hAnsi="Arial" w:cs="Times New Roman"/>
      <w:sz w:val="24"/>
      <w:szCs w:val="24"/>
      <w:lang w:eastAsia="ru-RU"/>
    </w:rPr>
  </w:style>
  <w:style w:type="character" w:styleId="a7">
    <w:name w:val="Hyperlink"/>
    <w:rsid w:val="0023511F"/>
    <w:rPr>
      <w:strike w:val="0"/>
      <w:dstrike w:val="0"/>
      <w:color w:val="0260D0"/>
      <w:u w:val="none"/>
      <w:effect w:val="none"/>
    </w:rPr>
  </w:style>
  <w:style w:type="paragraph" w:styleId="a8">
    <w:name w:val="Normal (Web)"/>
    <w:basedOn w:val="a"/>
    <w:uiPriority w:val="99"/>
    <w:rsid w:val="002351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rsid w:val="0023511F"/>
    <w:pPr>
      <w:spacing w:after="60" w:line="220" w:lineRule="exact"/>
      <w:ind w:firstLine="284"/>
      <w:jc w:val="both"/>
    </w:pPr>
    <w:rPr>
      <w:rFonts w:ascii="Times New Roman" w:eastAsia="Times New Roman" w:hAnsi="Times New Roman" w:cs="Times New Roman"/>
      <w:sz w:val="20"/>
      <w:szCs w:val="20"/>
      <w:lang w:eastAsia="ru-RU"/>
    </w:rPr>
  </w:style>
  <w:style w:type="paragraph" w:styleId="a9">
    <w:name w:val="Body Text"/>
    <w:basedOn w:val="a"/>
    <w:link w:val="aa"/>
    <w:rsid w:val="0023511F"/>
    <w:pPr>
      <w:spacing w:after="120" w:line="240" w:lineRule="auto"/>
    </w:pPr>
    <w:rPr>
      <w:rFonts w:ascii="Times New Roman" w:eastAsia="Times New Roman" w:hAnsi="Times New Roman" w:cs="Times New Roman"/>
      <w:sz w:val="24"/>
      <w:szCs w:val="24"/>
      <w:lang w:val="ru-RU" w:eastAsia="ru-RU"/>
    </w:rPr>
  </w:style>
  <w:style w:type="character" w:customStyle="1" w:styleId="aa">
    <w:name w:val="Основной текст Знак"/>
    <w:basedOn w:val="a0"/>
    <w:link w:val="a9"/>
    <w:rsid w:val="0023511F"/>
    <w:rPr>
      <w:rFonts w:ascii="Times New Roman" w:eastAsia="Times New Roman" w:hAnsi="Times New Roman" w:cs="Times New Roman"/>
      <w:sz w:val="24"/>
      <w:szCs w:val="24"/>
      <w:lang w:val="ru-RU" w:eastAsia="ru-RU"/>
    </w:rPr>
  </w:style>
  <w:style w:type="paragraph" w:styleId="ab">
    <w:name w:val="List Paragraph"/>
    <w:basedOn w:val="a"/>
    <w:uiPriority w:val="34"/>
    <w:qFormat/>
    <w:rsid w:val="0023511F"/>
    <w:pPr>
      <w:spacing w:after="0" w:line="240" w:lineRule="auto"/>
      <w:ind w:left="708"/>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23511F"/>
  </w:style>
  <w:style w:type="paragraph" w:customStyle="1" w:styleId="ac">
    <w:name w:val="Нормальний текст"/>
    <w:basedOn w:val="a"/>
    <w:rsid w:val="0023511F"/>
    <w:pPr>
      <w:spacing w:before="120" w:after="0" w:line="240" w:lineRule="auto"/>
      <w:ind w:firstLine="567"/>
    </w:pPr>
    <w:rPr>
      <w:rFonts w:ascii="Antiqua" w:eastAsia="Times New Roman" w:hAnsi="Antiqua" w:cs="Times New Roman"/>
      <w:sz w:val="26"/>
      <w:szCs w:val="20"/>
      <w:lang w:eastAsia="ru-RU"/>
    </w:rPr>
  </w:style>
  <w:style w:type="paragraph" w:customStyle="1" w:styleId="ad">
    <w:name w:val="Назва документа"/>
    <w:basedOn w:val="a"/>
    <w:next w:val="ac"/>
    <w:rsid w:val="0023511F"/>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23511F"/>
    <w:pPr>
      <w:keepNext/>
      <w:keepLines/>
      <w:spacing w:after="240" w:line="240" w:lineRule="auto"/>
      <w:ind w:left="3969"/>
      <w:jc w:val="center"/>
    </w:pPr>
    <w:rPr>
      <w:rFonts w:ascii="Antiqua" w:eastAsia="Times New Roman" w:hAnsi="Antiqua" w:cs="Times New Roman"/>
      <w:sz w:val="26"/>
      <w:szCs w:val="20"/>
      <w:lang w:eastAsia="ru-RU"/>
    </w:rPr>
  </w:style>
  <w:style w:type="paragraph" w:styleId="ae">
    <w:name w:val="header"/>
    <w:basedOn w:val="a"/>
    <w:link w:val="af"/>
    <w:uiPriority w:val="99"/>
    <w:unhideWhenUsed/>
    <w:rsid w:val="0023511F"/>
    <w:pPr>
      <w:tabs>
        <w:tab w:val="center" w:pos="4677"/>
        <w:tab w:val="right" w:pos="9355"/>
      </w:tabs>
      <w:spacing w:after="0" w:line="240" w:lineRule="auto"/>
    </w:pPr>
    <w:rPr>
      <w:rFonts w:ascii="Antiqua" w:eastAsia="Times New Roman" w:hAnsi="Antiqua" w:cs="Times New Roman"/>
      <w:sz w:val="26"/>
      <w:szCs w:val="20"/>
      <w:lang w:eastAsia="ru-RU"/>
    </w:rPr>
  </w:style>
  <w:style w:type="character" w:customStyle="1" w:styleId="af">
    <w:name w:val="Верхний колонтитул Знак"/>
    <w:basedOn w:val="a0"/>
    <w:link w:val="ae"/>
    <w:uiPriority w:val="99"/>
    <w:rsid w:val="0023511F"/>
    <w:rPr>
      <w:rFonts w:ascii="Antiqua" w:eastAsia="Times New Roman" w:hAnsi="Antiqua" w:cs="Times New Roman"/>
      <w:sz w:val="26"/>
      <w:szCs w:val="20"/>
      <w:lang w:eastAsia="ru-RU"/>
    </w:rPr>
  </w:style>
  <w:style w:type="paragraph" w:styleId="af0">
    <w:name w:val="footer"/>
    <w:basedOn w:val="a"/>
    <w:link w:val="af1"/>
    <w:uiPriority w:val="99"/>
    <w:unhideWhenUsed/>
    <w:rsid w:val="0023511F"/>
    <w:pPr>
      <w:tabs>
        <w:tab w:val="center" w:pos="4677"/>
        <w:tab w:val="right" w:pos="9355"/>
      </w:tabs>
      <w:spacing w:after="0" w:line="240" w:lineRule="auto"/>
    </w:pPr>
    <w:rPr>
      <w:rFonts w:ascii="Antiqua" w:eastAsia="Times New Roman" w:hAnsi="Antiqua" w:cs="Times New Roman"/>
      <w:sz w:val="26"/>
      <w:szCs w:val="20"/>
      <w:lang w:eastAsia="ru-RU"/>
    </w:rPr>
  </w:style>
  <w:style w:type="character" w:customStyle="1" w:styleId="af1">
    <w:name w:val="Нижний колонтитул Знак"/>
    <w:basedOn w:val="a0"/>
    <w:link w:val="af0"/>
    <w:uiPriority w:val="99"/>
    <w:rsid w:val="0023511F"/>
    <w:rPr>
      <w:rFonts w:ascii="Antiqua" w:eastAsia="Times New Roman" w:hAnsi="Antiqua" w:cs="Times New Roman"/>
      <w:sz w:val="26"/>
      <w:szCs w:val="20"/>
      <w:lang w:eastAsia="ru-RU"/>
    </w:rPr>
  </w:style>
  <w:style w:type="character" w:styleId="af2">
    <w:name w:val="Strong"/>
    <w:basedOn w:val="a0"/>
    <w:uiPriority w:val="22"/>
    <w:qFormat/>
    <w:rsid w:val="0023511F"/>
    <w:rPr>
      <w:b/>
      <w:bCs/>
    </w:rPr>
  </w:style>
  <w:style w:type="character" w:styleId="af3">
    <w:name w:val="Emphasis"/>
    <w:basedOn w:val="a0"/>
    <w:uiPriority w:val="20"/>
    <w:qFormat/>
    <w:rsid w:val="0023511F"/>
    <w:rPr>
      <w:i/>
      <w:iCs/>
    </w:rPr>
  </w:style>
  <w:style w:type="paragraph" w:styleId="af4">
    <w:name w:val="Balloon Text"/>
    <w:basedOn w:val="a"/>
    <w:link w:val="af5"/>
    <w:uiPriority w:val="99"/>
    <w:semiHidden/>
    <w:unhideWhenUsed/>
    <w:rsid w:val="0023511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3511F"/>
    <w:rPr>
      <w:rFonts w:ascii="Tahoma" w:hAnsi="Tahoma" w:cs="Tahoma"/>
      <w:sz w:val="16"/>
      <w:szCs w:val="16"/>
    </w:rPr>
  </w:style>
  <w:style w:type="paragraph" w:styleId="HTML">
    <w:name w:val="HTML Preformatted"/>
    <w:basedOn w:val="a"/>
    <w:link w:val="HTML1"/>
    <w:semiHidden/>
    <w:unhideWhenUsed/>
    <w:rsid w:val="00235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0">
    <w:name w:val="Стандартный HTML Знак"/>
    <w:basedOn w:val="a0"/>
    <w:link w:val="HTML"/>
    <w:semiHidden/>
    <w:rsid w:val="0023511F"/>
    <w:rPr>
      <w:rFonts w:ascii="Consolas" w:hAnsi="Consolas" w:cs="Consolas"/>
      <w:sz w:val="20"/>
      <w:szCs w:val="20"/>
    </w:rPr>
  </w:style>
  <w:style w:type="character" w:customStyle="1" w:styleId="HTML1">
    <w:name w:val="Стандартный HTML Знак1"/>
    <w:basedOn w:val="a0"/>
    <w:link w:val="HTML"/>
    <w:uiPriority w:val="99"/>
    <w:semiHidden/>
    <w:locked/>
    <w:rsid w:val="0023511F"/>
    <w:rPr>
      <w:rFonts w:ascii="Courier New" w:eastAsiaTheme="minorHAnsi" w:hAnsi="Courier New" w:cs="Courier New"/>
      <w:lang w:val="ru-RU"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20467</Words>
  <Characters>11667</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люся</dc:creator>
  <cp:keywords/>
  <dc:description/>
  <cp:lastModifiedBy>люся</cp:lastModifiedBy>
  <cp:revision>5</cp:revision>
  <cp:lastPrinted>2018-06-14T09:15:00Z</cp:lastPrinted>
  <dcterms:created xsi:type="dcterms:W3CDTF">2018-06-13T09:33:00Z</dcterms:created>
  <dcterms:modified xsi:type="dcterms:W3CDTF">2018-06-14T09:18:00Z</dcterms:modified>
</cp:coreProperties>
</file>