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D8" w:rsidRPr="00937931" w:rsidRDefault="000B6ED8" w:rsidP="000B6E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</w:pPr>
      <w:r w:rsidRPr="000B6ED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uk-UA"/>
        </w:rPr>
        <w:t>Хто і де може проходити альтернативну (невійськову) службу</w:t>
      </w:r>
    </w:p>
    <w:p w:rsidR="000B6ED8" w:rsidRPr="000B6ED8" w:rsidRDefault="000B6ED8" w:rsidP="000B6ED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0B6ED8" w:rsidRPr="00894083" w:rsidRDefault="000B6ED8" w:rsidP="00DE557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  <w:r w:rsidRPr="000B6E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До у</w:t>
      </w:r>
      <w:bookmarkStart w:id="0" w:name="_GoBack"/>
      <w:bookmarkEnd w:id="0"/>
      <w:r w:rsidRPr="000B6E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правління соціально</w:t>
      </w:r>
      <w:r w:rsidR="00DE557D" w:rsidRPr="008940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го</w:t>
      </w:r>
      <w:r w:rsidRPr="000B6E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захисту </w:t>
      </w:r>
      <w:r w:rsidR="009B5A7A" w:rsidRPr="0089408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населення Старобільської </w:t>
      </w:r>
      <w:r w:rsidRPr="000B6ED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райдержадміністрації надходить чимало звернень від молодих громадян з проханням роз’яснити: хто і за яких умов має право на проходження альтернативної (невійськової) служби, куди для того слід звертатися і де саме потому служба проходитиме. </w:t>
      </w:r>
    </w:p>
    <w:p w:rsidR="000B6ED8" w:rsidRPr="000B6ED8" w:rsidRDefault="000B6ED8" w:rsidP="000B6E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B6ED8" w:rsidRPr="000B6ED8" w:rsidRDefault="000B6ED8" w:rsidP="000B6ED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 Альтернативна служба є службою, яка запроваджується замість проходження строкової військової  служби і має на меті виконання обов’язку перед суспільством. Право на альтернативну службу мають  громадяни України, якщо виконання військового обов’язку суперечить їхнім релігійним переконанням  і </w:t>
      </w:r>
      <w:r w:rsidR="009331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якщо вони 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належать до діючих </w:t>
      </w:r>
      <w:r w:rsidR="009331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</w:t>
      </w:r>
      <w:r w:rsidR="009331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релігійних організацій, віровчення  яких не допускає  користування зброєю.</w:t>
      </w:r>
      <w:r w:rsidR="008C05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</w:t>
      </w:r>
      <w:r w:rsidR="009331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ерелік</w:t>
      </w:r>
      <w:r w:rsidR="008C056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таких</w:t>
      </w:r>
      <w:r w:rsidR="009331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релігійних організацій, віровчення яких не допускає користування зброєю затверджено постановою Кабінету Міністрів України від 10 листопада 1999р. №2066.</w:t>
      </w:r>
    </w:p>
    <w:p w:rsidR="00937931" w:rsidRDefault="000B6ED8" w:rsidP="000B6ED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Альтернативну службу громадя</w:t>
      </w:r>
      <w:r w:rsidR="0054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ни проходять на підприємствах, 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установах, організаціях, що перебувають у державній, комунальній власності</w:t>
      </w:r>
      <w:r w:rsidR="0054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або переважна частка у статутному фонді яких у 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першу чергу пов’язана  із соціальним захист</w:t>
      </w:r>
      <w:r w:rsidR="009379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 населення, охороною здоров’я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захистом довкілля, будівництвом, житлово – комунальним та сільським господарством, а також у патронажній службі в організаціях  Товариства Червоного Хреста України.</w:t>
      </w:r>
    </w:p>
    <w:p w:rsidR="00937931" w:rsidRDefault="000B6ED8" w:rsidP="00937931">
      <w:pPr>
        <w:spacing w:after="27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Строк  альтернативної (невійськової) служби становить </w:t>
      </w:r>
      <w:r w:rsidR="00DE55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місяців,</w:t>
      </w:r>
      <w:r w:rsidR="00DE55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а для осіб, які мають повну вищу освіту, тобто закінчили вищі заклади освіти ІІІ та І</w:t>
      </w:r>
      <w:r w:rsidR="00DE55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</w:t>
      </w:r>
      <w:r w:rsidR="00DE55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рівня акредитації (інститут, консерваторію, академію, університет з освітньо-кваліфікаційним рівнем спеціаліста або магістра), - 13,5 місяців 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0B6ED8" w:rsidRPr="000B6ED8" w:rsidRDefault="000B6ED8" w:rsidP="00937931">
      <w:pPr>
        <w:spacing w:after="27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вирішення питання про направлення на альтернативну службу громадяни</w:t>
      </w:r>
      <w:r w:rsidR="00937931" w:rsidRPr="009379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після взяття на військовий  облік,  </w:t>
      </w:r>
      <w:r w:rsidRPr="000B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але  не  пізніше  ніж  за  два календарні  місяці до початку встановленого законодавством періоду призову на строкову військову службу</w:t>
      </w:r>
      <w:r w:rsidR="00937931" w:rsidRPr="009379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особисто пода</w:t>
      </w:r>
      <w:r w:rsidR="00937931" w:rsidRPr="009379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письмову заяву до управління соціального захисту населення місцевої держадміністрації</w:t>
      </w:r>
      <w:r w:rsidR="008940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937931" w:rsidRPr="009379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Початок проведення призову громадян на стокову військову службу встановлюється на підставі Указу Президента України.</w:t>
      </w:r>
    </w:p>
    <w:p w:rsidR="000B6ED8" w:rsidRPr="000B6ED8" w:rsidRDefault="000B6ED8" w:rsidP="009B5A7A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0B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 Для проходження альтернативної служби необхідно надати наступні документ</w:t>
      </w:r>
      <w:r w:rsidR="009B5A7A" w:rsidRPr="00DE5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и</w:t>
      </w:r>
      <w:r w:rsidRPr="000B6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:</w:t>
      </w:r>
    </w:p>
    <w:p w:rsidR="000B6ED8" w:rsidRPr="00DE557D" w:rsidRDefault="000B6ED8" w:rsidP="009B5A7A">
      <w:pPr>
        <w:pStyle w:val="a7"/>
        <w:rPr>
          <w:rFonts w:ascii="Times New Roman" w:hAnsi="Times New Roman" w:cs="Times New Roman"/>
          <w:sz w:val="24"/>
          <w:szCs w:val="24"/>
          <w:lang w:eastAsia="uk-UA"/>
        </w:rPr>
      </w:pPr>
      <w:r w:rsidRPr="00DE557D">
        <w:rPr>
          <w:rFonts w:ascii="Times New Roman" w:hAnsi="Times New Roman" w:cs="Times New Roman"/>
          <w:sz w:val="24"/>
          <w:szCs w:val="24"/>
          <w:lang w:eastAsia="uk-UA"/>
        </w:rPr>
        <w:t xml:space="preserve">1. </w:t>
      </w:r>
      <w:r w:rsidR="008C056E">
        <w:rPr>
          <w:rFonts w:ascii="Times New Roman" w:hAnsi="Times New Roman" w:cs="Times New Roman"/>
          <w:sz w:val="24"/>
          <w:szCs w:val="24"/>
          <w:lang w:eastAsia="uk-UA"/>
        </w:rPr>
        <w:t>Оригінал та к</w:t>
      </w:r>
      <w:r w:rsidRPr="00DE557D">
        <w:rPr>
          <w:rFonts w:ascii="Times New Roman" w:hAnsi="Times New Roman" w:cs="Times New Roman"/>
          <w:sz w:val="24"/>
          <w:szCs w:val="24"/>
          <w:lang w:eastAsia="uk-UA"/>
        </w:rPr>
        <w:t>опія паспорту;</w:t>
      </w:r>
    </w:p>
    <w:p w:rsidR="000B6ED8" w:rsidRPr="00DE557D" w:rsidRDefault="000B6ED8" w:rsidP="009B5A7A">
      <w:pPr>
        <w:pStyle w:val="a7"/>
        <w:rPr>
          <w:rFonts w:ascii="Times New Roman" w:hAnsi="Times New Roman" w:cs="Times New Roman"/>
          <w:sz w:val="24"/>
          <w:szCs w:val="24"/>
          <w:lang w:eastAsia="uk-UA"/>
        </w:rPr>
      </w:pPr>
      <w:r w:rsidRPr="00DE557D">
        <w:rPr>
          <w:rFonts w:ascii="Times New Roman" w:hAnsi="Times New Roman" w:cs="Times New Roman"/>
          <w:sz w:val="24"/>
          <w:szCs w:val="24"/>
          <w:lang w:eastAsia="uk-UA"/>
        </w:rPr>
        <w:t xml:space="preserve">2. </w:t>
      </w:r>
      <w:r w:rsidR="008C056E">
        <w:rPr>
          <w:rFonts w:ascii="Times New Roman" w:hAnsi="Times New Roman" w:cs="Times New Roman"/>
          <w:sz w:val="24"/>
          <w:szCs w:val="24"/>
          <w:lang w:eastAsia="uk-UA"/>
        </w:rPr>
        <w:t>Оригінал та к</w:t>
      </w:r>
      <w:r w:rsidRPr="00DE557D">
        <w:rPr>
          <w:rFonts w:ascii="Times New Roman" w:hAnsi="Times New Roman" w:cs="Times New Roman"/>
          <w:sz w:val="24"/>
          <w:szCs w:val="24"/>
          <w:lang w:eastAsia="uk-UA"/>
        </w:rPr>
        <w:t>опія ідентифікаційного коду;</w:t>
      </w:r>
    </w:p>
    <w:p w:rsidR="000B6ED8" w:rsidRPr="00DE557D" w:rsidRDefault="000B6ED8" w:rsidP="009B5A7A">
      <w:pPr>
        <w:pStyle w:val="a7"/>
        <w:rPr>
          <w:rFonts w:ascii="Times New Roman" w:hAnsi="Times New Roman" w:cs="Times New Roman"/>
          <w:sz w:val="24"/>
          <w:szCs w:val="24"/>
          <w:lang w:eastAsia="uk-UA"/>
        </w:rPr>
      </w:pPr>
      <w:r w:rsidRPr="00DE557D">
        <w:rPr>
          <w:rFonts w:ascii="Times New Roman" w:hAnsi="Times New Roman" w:cs="Times New Roman"/>
          <w:sz w:val="24"/>
          <w:szCs w:val="24"/>
          <w:lang w:eastAsia="uk-UA"/>
        </w:rPr>
        <w:t>3. Довідка про склад сім’ї;</w:t>
      </w:r>
    </w:p>
    <w:p w:rsidR="000B6ED8" w:rsidRPr="00DE557D" w:rsidRDefault="000B6ED8" w:rsidP="009B5A7A">
      <w:pPr>
        <w:pStyle w:val="a7"/>
        <w:rPr>
          <w:rFonts w:ascii="Times New Roman" w:hAnsi="Times New Roman" w:cs="Times New Roman"/>
          <w:sz w:val="24"/>
          <w:szCs w:val="24"/>
          <w:lang w:eastAsia="uk-UA"/>
        </w:rPr>
      </w:pPr>
      <w:r w:rsidRPr="00DE557D">
        <w:rPr>
          <w:rFonts w:ascii="Times New Roman" w:hAnsi="Times New Roman" w:cs="Times New Roman"/>
          <w:sz w:val="24"/>
          <w:szCs w:val="24"/>
          <w:lang w:eastAsia="uk-UA"/>
        </w:rPr>
        <w:t>4. Довідка із церкви про істинність релігійних переконань;</w:t>
      </w:r>
    </w:p>
    <w:p w:rsidR="000B6ED8" w:rsidRPr="00DE557D" w:rsidRDefault="000B6ED8" w:rsidP="009B5A7A">
      <w:pPr>
        <w:pStyle w:val="a7"/>
        <w:rPr>
          <w:rFonts w:ascii="Times New Roman" w:hAnsi="Times New Roman" w:cs="Times New Roman"/>
          <w:sz w:val="24"/>
          <w:szCs w:val="24"/>
          <w:lang w:eastAsia="uk-UA"/>
        </w:rPr>
      </w:pPr>
      <w:r w:rsidRPr="00DE557D">
        <w:rPr>
          <w:rFonts w:ascii="Times New Roman" w:hAnsi="Times New Roman" w:cs="Times New Roman"/>
          <w:sz w:val="24"/>
          <w:szCs w:val="24"/>
          <w:lang w:eastAsia="uk-UA"/>
        </w:rPr>
        <w:t>5. </w:t>
      </w:r>
      <w:r w:rsidR="008C056E">
        <w:rPr>
          <w:rFonts w:ascii="Times New Roman" w:hAnsi="Times New Roman" w:cs="Times New Roman"/>
          <w:sz w:val="24"/>
          <w:szCs w:val="24"/>
          <w:lang w:eastAsia="uk-UA"/>
        </w:rPr>
        <w:t>Оригінал та копія д</w:t>
      </w:r>
      <w:r w:rsidRPr="00DE557D">
        <w:rPr>
          <w:rFonts w:ascii="Times New Roman" w:hAnsi="Times New Roman" w:cs="Times New Roman"/>
          <w:sz w:val="24"/>
          <w:szCs w:val="24"/>
          <w:lang w:eastAsia="uk-UA"/>
        </w:rPr>
        <w:t>окумент</w:t>
      </w:r>
      <w:r w:rsidR="008C056E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Pr="00DE557D">
        <w:rPr>
          <w:rFonts w:ascii="Times New Roman" w:hAnsi="Times New Roman" w:cs="Times New Roman"/>
          <w:sz w:val="24"/>
          <w:szCs w:val="24"/>
          <w:lang w:eastAsia="uk-UA"/>
        </w:rPr>
        <w:t xml:space="preserve"> про освіту з додатками;</w:t>
      </w:r>
    </w:p>
    <w:p w:rsidR="000B6ED8" w:rsidRPr="00DE557D" w:rsidRDefault="008C056E" w:rsidP="009B5A7A">
      <w:pPr>
        <w:pStyle w:val="a7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6. </w:t>
      </w:r>
      <w:r w:rsidR="000B6ED8" w:rsidRPr="00DE557D">
        <w:rPr>
          <w:rFonts w:ascii="Times New Roman" w:hAnsi="Times New Roman" w:cs="Times New Roman"/>
          <w:sz w:val="24"/>
          <w:szCs w:val="24"/>
          <w:lang w:eastAsia="uk-UA"/>
        </w:rPr>
        <w:t>У разі коли призовник навчається або працює, надається довідка з місця роботи (навчання).</w:t>
      </w:r>
    </w:p>
    <w:p w:rsidR="00894083" w:rsidRDefault="00894083" w:rsidP="000B6ED8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B6ED8" w:rsidRPr="000B6ED8" w:rsidRDefault="000B6ED8" w:rsidP="00894083">
      <w:pPr>
        <w:spacing w:after="27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роз’ясненням  та наданням  консультації щодо проходження альтернативної (невійськової) служби просимо звертатися до управління соціального захисту населення </w:t>
      </w:r>
      <w:r w:rsidR="009B5A7A" w:rsidRPr="00DE55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Старобільської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районної державної адміністрації  за адресою: м. </w:t>
      </w:r>
      <w:r w:rsidR="009B5A7A" w:rsidRPr="00DE55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Старобільськ</w:t>
      </w:r>
      <w:r w:rsidRPr="000B6ED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вул. </w:t>
      </w:r>
      <w:r w:rsidR="009B5A7A" w:rsidRPr="00DE55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Центральна, 36, </w:t>
      </w:r>
      <w:proofErr w:type="spellStart"/>
      <w:r w:rsidR="008940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</w:t>
      </w:r>
      <w:proofErr w:type="spellEnd"/>
      <w:r w:rsidR="008940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№10</w:t>
      </w:r>
      <w:r w:rsidR="0054601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8940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9B5A7A" w:rsidRPr="00DE557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тел.. 0668085366</w:t>
      </w:r>
    </w:p>
    <w:sectPr w:rsidR="000B6ED8" w:rsidRPr="000B6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271"/>
    <w:multiLevelType w:val="multilevel"/>
    <w:tmpl w:val="3A42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E7F4B"/>
    <w:multiLevelType w:val="multilevel"/>
    <w:tmpl w:val="47341E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E9B"/>
    <w:multiLevelType w:val="multilevel"/>
    <w:tmpl w:val="128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5069"/>
    <w:multiLevelType w:val="multilevel"/>
    <w:tmpl w:val="2482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9667F"/>
    <w:multiLevelType w:val="multilevel"/>
    <w:tmpl w:val="DB4A5E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C1458"/>
    <w:multiLevelType w:val="multilevel"/>
    <w:tmpl w:val="5C32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7711C"/>
    <w:multiLevelType w:val="multilevel"/>
    <w:tmpl w:val="FDC05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757C3"/>
    <w:multiLevelType w:val="multilevel"/>
    <w:tmpl w:val="57E2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92"/>
    <w:rsid w:val="0005181B"/>
    <w:rsid w:val="000B4165"/>
    <w:rsid w:val="000B6ED8"/>
    <w:rsid w:val="00116B89"/>
    <w:rsid w:val="00271393"/>
    <w:rsid w:val="004F095D"/>
    <w:rsid w:val="00546014"/>
    <w:rsid w:val="00551EF0"/>
    <w:rsid w:val="007134BE"/>
    <w:rsid w:val="00792990"/>
    <w:rsid w:val="00894083"/>
    <w:rsid w:val="008C056E"/>
    <w:rsid w:val="009331C5"/>
    <w:rsid w:val="00937931"/>
    <w:rsid w:val="00984A62"/>
    <w:rsid w:val="009B5A7A"/>
    <w:rsid w:val="00B167DE"/>
    <w:rsid w:val="00D1479E"/>
    <w:rsid w:val="00DE557D"/>
    <w:rsid w:val="00F3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84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A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39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929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990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84A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A6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139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7929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299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single" w:sz="12" w:space="8" w:color="A49C9C"/>
                            <w:bottom w:val="none" w:sz="0" w:space="8" w:color="auto"/>
                            <w:right w:val="single" w:sz="12" w:space="8" w:color="A49C9C"/>
                          </w:divBdr>
                          <w:divsChild>
                            <w:div w:id="4250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2748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995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58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9B26-0CE3-4E4A-B0F5-E046EA51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2020-05-13T13:00:00Z</cp:lastPrinted>
  <dcterms:created xsi:type="dcterms:W3CDTF">2020-05-21T05:19:00Z</dcterms:created>
  <dcterms:modified xsi:type="dcterms:W3CDTF">2020-05-21T05:19:00Z</dcterms:modified>
</cp:coreProperties>
</file>