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93" w:type="dxa"/>
        <w:tblInd w:w="4351" w:type="dxa"/>
        <w:tblLook w:val="0000" w:firstRow="0" w:lastRow="0" w:firstColumn="0" w:lastColumn="0" w:noHBand="0" w:noVBand="0"/>
      </w:tblPr>
      <w:tblGrid>
        <w:gridCol w:w="5293"/>
      </w:tblGrid>
      <w:tr w:rsidR="00CD55DC" w:rsidRPr="005E1ECA" w:rsidTr="00CD5A09">
        <w:trPr>
          <w:trHeight w:val="375"/>
        </w:trPr>
        <w:tc>
          <w:tcPr>
            <w:tcW w:w="5293" w:type="dxa"/>
            <w:tcBorders>
              <w:top w:val="nil"/>
              <w:left w:val="nil"/>
              <w:bottom w:val="nil"/>
              <w:right w:val="nil"/>
            </w:tcBorders>
            <w:shd w:val="clear" w:color="auto" w:fill="auto"/>
            <w:noWrap/>
            <w:vAlign w:val="center"/>
          </w:tcPr>
          <w:p w:rsidR="00CD55DC" w:rsidRPr="005E1ECA" w:rsidRDefault="002D009B" w:rsidP="00FA01E3">
            <w:pPr>
              <w:ind w:firstLine="1461"/>
              <w:rPr>
                <w:bCs/>
              </w:rPr>
            </w:pPr>
            <w:r w:rsidRPr="005E1ECA">
              <w:rPr>
                <w:bCs/>
              </w:rPr>
              <w:t xml:space="preserve">    </w:t>
            </w:r>
            <w:r w:rsidR="00691820" w:rsidRPr="005E1ECA">
              <w:rPr>
                <w:bCs/>
              </w:rPr>
              <w:t>ЗАТВЕРДЖЕНО</w:t>
            </w:r>
          </w:p>
        </w:tc>
      </w:tr>
      <w:tr w:rsidR="00CD55DC" w:rsidRPr="005E1ECA" w:rsidTr="00CD5A09">
        <w:trPr>
          <w:trHeight w:val="375"/>
        </w:trPr>
        <w:tc>
          <w:tcPr>
            <w:tcW w:w="5293" w:type="dxa"/>
            <w:tcBorders>
              <w:top w:val="nil"/>
              <w:left w:val="nil"/>
              <w:bottom w:val="nil"/>
              <w:right w:val="nil"/>
            </w:tcBorders>
            <w:shd w:val="clear" w:color="auto" w:fill="auto"/>
          </w:tcPr>
          <w:p w:rsidR="00CD55DC" w:rsidRPr="005E1ECA" w:rsidRDefault="002D009B" w:rsidP="00FA01E3">
            <w:pPr>
              <w:ind w:firstLine="1461"/>
              <w:rPr>
                <w:bCs/>
                <w:lang w:eastAsia="ar-SA"/>
              </w:rPr>
            </w:pPr>
            <w:r w:rsidRPr="005E1ECA">
              <w:rPr>
                <w:bCs/>
                <w:lang w:eastAsia="ar-SA"/>
              </w:rPr>
              <w:t xml:space="preserve">    </w:t>
            </w:r>
            <w:r w:rsidR="00691820" w:rsidRPr="005E1ECA">
              <w:rPr>
                <w:bCs/>
                <w:lang w:eastAsia="ar-SA"/>
              </w:rPr>
              <w:t>Р</w:t>
            </w:r>
            <w:r w:rsidR="007F50AD" w:rsidRPr="005E1ECA">
              <w:rPr>
                <w:bCs/>
                <w:lang w:eastAsia="ar-SA"/>
              </w:rPr>
              <w:t>ішення районної ради</w:t>
            </w:r>
            <w:r w:rsidR="00CD55DC" w:rsidRPr="005E1ECA">
              <w:rPr>
                <w:bCs/>
                <w:lang w:eastAsia="ar-SA"/>
              </w:rPr>
              <w:t xml:space="preserve"> </w:t>
            </w:r>
          </w:p>
        </w:tc>
      </w:tr>
      <w:tr w:rsidR="00CD55DC" w:rsidRPr="005E1ECA" w:rsidTr="00CD5A09">
        <w:trPr>
          <w:trHeight w:val="375"/>
        </w:trPr>
        <w:tc>
          <w:tcPr>
            <w:tcW w:w="5293" w:type="dxa"/>
            <w:tcBorders>
              <w:top w:val="nil"/>
              <w:left w:val="nil"/>
              <w:bottom w:val="nil"/>
              <w:right w:val="nil"/>
            </w:tcBorders>
            <w:shd w:val="clear" w:color="auto" w:fill="auto"/>
            <w:noWrap/>
            <w:vAlign w:val="bottom"/>
          </w:tcPr>
          <w:p w:rsidR="00CD55DC" w:rsidRPr="005E1ECA" w:rsidRDefault="002D009B" w:rsidP="00FA01E3">
            <w:pPr>
              <w:ind w:firstLine="1461"/>
            </w:pPr>
            <w:r w:rsidRPr="005E1ECA">
              <w:t xml:space="preserve">    </w:t>
            </w:r>
            <w:r w:rsidR="005A3B30" w:rsidRPr="005E1ECA">
              <w:t>в</w:t>
            </w:r>
            <w:r w:rsidR="007F50AD" w:rsidRPr="005E1ECA">
              <w:t>ід</w:t>
            </w:r>
            <w:r w:rsidR="005A3B30" w:rsidRPr="005E1ECA">
              <w:t xml:space="preserve"> </w:t>
            </w:r>
            <w:r w:rsidR="00FA01E3">
              <w:t>«</w:t>
            </w:r>
            <w:r w:rsidR="00FA01E3">
              <w:rPr>
                <w:i/>
                <w:u w:val="single"/>
                <w:lang w:val="en-US"/>
              </w:rPr>
              <w:t xml:space="preserve"> 21 </w:t>
            </w:r>
            <w:r w:rsidR="00FA01E3">
              <w:t xml:space="preserve">» </w:t>
            </w:r>
            <w:r w:rsidR="00FA01E3">
              <w:rPr>
                <w:i/>
                <w:u w:val="single"/>
                <w:lang w:val="en-US"/>
              </w:rPr>
              <w:t xml:space="preserve">  12</w:t>
            </w:r>
            <w:r w:rsidR="00FA01E3">
              <w:rPr>
                <w:i/>
                <w:u w:val="single"/>
              </w:rPr>
              <w:t xml:space="preserve">. </w:t>
            </w:r>
            <w:r w:rsidR="00917D49">
              <w:t>2018</w:t>
            </w:r>
            <w:r w:rsidR="00CB4DF9">
              <w:t xml:space="preserve"> р. № </w:t>
            </w:r>
            <w:r w:rsidR="00234F6F">
              <w:t xml:space="preserve">  </w:t>
            </w:r>
            <w:r w:rsidR="00FA01E3">
              <w:t>32</w:t>
            </w:r>
            <w:r w:rsidR="00234F6F">
              <w:t>/</w:t>
            </w:r>
            <w:r w:rsidR="00FA01E3">
              <w:t>22</w:t>
            </w:r>
          </w:p>
        </w:tc>
      </w:tr>
    </w:tbl>
    <w:p w:rsidR="00BE0FD9" w:rsidRPr="005E1ECA" w:rsidRDefault="00BE0FD9" w:rsidP="002B02AB">
      <w:pPr>
        <w:spacing w:before="60" w:after="60" w:line="360" w:lineRule="auto"/>
        <w:ind w:left="-28" w:right="-6"/>
        <w:jc w:val="center"/>
        <w:rPr>
          <w:b/>
        </w:rPr>
      </w:pPr>
    </w:p>
    <w:p w:rsidR="005538CD" w:rsidRPr="005E1ECA" w:rsidRDefault="005538CD" w:rsidP="00BE0FD9">
      <w:pPr>
        <w:spacing w:before="60" w:after="60"/>
        <w:ind w:left="-28" w:right="-6"/>
        <w:jc w:val="center"/>
        <w:rPr>
          <w:b/>
        </w:rPr>
      </w:pPr>
    </w:p>
    <w:p w:rsidR="005538CD" w:rsidRPr="005E1ECA" w:rsidRDefault="005538CD" w:rsidP="00BE0FD9">
      <w:pPr>
        <w:spacing w:before="60" w:after="60"/>
        <w:ind w:left="-28" w:right="-6"/>
        <w:jc w:val="center"/>
        <w:rPr>
          <w:b/>
        </w:rPr>
      </w:pPr>
    </w:p>
    <w:p w:rsidR="005538CD" w:rsidRPr="005E1ECA" w:rsidRDefault="005538CD" w:rsidP="00BE0FD9">
      <w:pPr>
        <w:spacing w:before="60" w:after="60"/>
        <w:ind w:left="-28" w:right="-6"/>
        <w:jc w:val="center"/>
        <w:rPr>
          <w:b/>
        </w:rPr>
      </w:pPr>
    </w:p>
    <w:p w:rsidR="005538CD" w:rsidRPr="005E1ECA" w:rsidRDefault="005538CD" w:rsidP="00BE0FD9">
      <w:pPr>
        <w:spacing w:before="60" w:after="60"/>
        <w:ind w:left="-28" w:right="-6"/>
        <w:jc w:val="center"/>
        <w:rPr>
          <w:b/>
        </w:rPr>
      </w:pPr>
    </w:p>
    <w:p w:rsidR="0080607C" w:rsidRPr="005E1ECA" w:rsidRDefault="0080607C" w:rsidP="00BE0FD9">
      <w:pPr>
        <w:spacing w:before="60" w:after="60"/>
        <w:ind w:left="-28" w:right="-6"/>
        <w:jc w:val="center"/>
        <w:rPr>
          <w:b/>
        </w:rPr>
      </w:pPr>
    </w:p>
    <w:p w:rsidR="0080607C" w:rsidRPr="005E1ECA" w:rsidRDefault="0080607C" w:rsidP="00BE0FD9">
      <w:pPr>
        <w:spacing w:before="60" w:after="60"/>
        <w:ind w:left="-28" w:right="-6"/>
        <w:jc w:val="center"/>
        <w:rPr>
          <w:b/>
        </w:rPr>
      </w:pPr>
    </w:p>
    <w:p w:rsidR="0080607C" w:rsidRPr="005E1ECA" w:rsidRDefault="0080607C" w:rsidP="00BE0FD9">
      <w:pPr>
        <w:spacing w:before="60" w:after="60"/>
        <w:ind w:left="-28" w:right="-6"/>
        <w:jc w:val="center"/>
        <w:rPr>
          <w:b/>
        </w:rPr>
      </w:pPr>
    </w:p>
    <w:p w:rsidR="0080607C" w:rsidRPr="005E1ECA" w:rsidRDefault="0080607C" w:rsidP="00BE0FD9">
      <w:pPr>
        <w:spacing w:before="60" w:after="60"/>
        <w:ind w:left="-28" w:right="-6"/>
        <w:jc w:val="center"/>
        <w:rPr>
          <w:b/>
        </w:rPr>
      </w:pPr>
    </w:p>
    <w:p w:rsidR="00F7631E" w:rsidRPr="005E1ECA" w:rsidRDefault="005E1ECA" w:rsidP="00BE0FD9">
      <w:pPr>
        <w:spacing w:before="60" w:after="60"/>
        <w:ind w:left="-28" w:right="-6"/>
        <w:jc w:val="center"/>
        <w:rPr>
          <w:b/>
        </w:rPr>
      </w:pPr>
      <w:r w:rsidRPr="005E1ECA">
        <w:rPr>
          <w:b/>
        </w:rPr>
        <w:t xml:space="preserve">РАЙОННА </w:t>
      </w:r>
      <w:r w:rsidR="002B02AB" w:rsidRPr="005E1ECA">
        <w:rPr>
          <w:b/>
        </w:rPr>
        <w:t>П</w:t>
      </w:r>
      <w:r w:rsidR="007F50AD" w:rsidRPr="005E1ECA">
        <w:rPr>
          <w:b/>
        </w:rPr>
        <w:t xml:space="preserve"> </w:t>
      </w:r>
      <w:r w:rsidR="002B02AB" w:rsidRPr="005E1ECA">
        <w:rPr>
          <w:b/>
        </w:rPr>
        <w:t>Р</w:t>
      </w:r>
      <w:r w:rsidR="007F50AD" w:rsidRPr="005E1ECA">
        <w:rPr>
          <w:b/>
        </w:rPr>
        <w:t xml:space="preserve"> </w:t>
      </w:r>
      <w:r w:rsidR="002B02AB" w:rsidRPr="005E1ECA">
        <w:rPr>
          <w:b/>
        </w:rPr>
        <w:t>О</w:t>
      </w:r>
      <w:r w:rsidR="007F50AD" w:rsidRPr="005E1ECA">
        <w:rPr>
          <w:b/>
        </w:rPr>
        <w:t xml:space="preserve"> </w:t>
      </w:r>
      <w:r w:rsidR="002B02AB" w:rsidRPr="005E1ECA">
        <w:rPr>
          <w:b/>
        </w:rPr>
        <w:t>Г</w:t>
      </w:r>
      <w:r w:rsidR="007F50AD" w:rsidRPr="005E1ECA">
        <w:rPr>
          <w:b/>
        </w:rPr>
        <w:t xml:space="preserve"> </w:t>
      </w:r>
      <w:r w:rsidR="002B02AB" w:rsidRPr="005E1ECA">
        <w:rPr>
          <w:b/>
        </w:rPr>
        <w:t>Р</w:t>
      </w:r>
      <w:r w:rsidR="007F50AD" w:rsidRPr="005E1ECA">
        <w:rPr>
          <w:b/>
        </w:rPr>
        <w:t xml:space="preserve"> </w:t>
      </w:r>
      <w:r w:rsidR="002B02AB" w:rsidRPr="005E1ECA">
        <w:rPr>
          <w:b/>
        </w:rPr>
        <w:t>А</w:t>
      </w:r>
      <w:r w:rsidR="007F50AD" w:rsidRPr="005E1ECA">
        <w:rPr>
          <w:b/>
        </w:rPr>
        <w:t xml:space="preserve"> </w:t>
      </w:r>
      <w:r w:rsidR="002B02AB" w:rsidRPr="005E1ECA">
        <w:rPr>
          <w:b/>
        </w:rPr>
        <w:t>М</w:t>
      </w:r>
      <w:r w:rsidR="007F50AD" w:rsidRPr="005E1ECA">
        <w:rPr>
          <w:b/>
        </w:rPr>
        <w:t xml:space="preserve"> </w:t>
      </w:r>
      <w:r w:rsidR="002B02AB" w:rsidRPr="005E1ECA">
        <w:rPr>
          <w:b/>
        </w:rPr>
        <w:t>А</w:t>
      </w:r>
      <w:r w:rsidR="007F50AD" w:rsidRPr="005E1ECA">
        <w:rPr>
          <w:b/>
        </w:rPr>
        <w:t xml:space="preserve"> </w:t>
      </w:r>
    </w:p>
    <w:p w:rsidR="0080607C" w:rsidRPr="005E1ECA" w:rsidRDefault="007F50AD" w:rsidP="007F50AD">
      <w:pPr>
        <w:spacing w:before="60" w:after="60"/>
        <w:ind w:left="-28" w:right="-6"/>
        <w:jc w:val="center"/>
        <w:rPr>
          <w:b/>
        </w:rPr>
      </w:pPr>
      <w:bookmarkStart w:id="0" w:name="_GoBack"/>
      <w:bookmarkEnd w:id="0"/>
      <w:r w:rsidRPr="005E1ECA">
        <w:rPr>
          <w:b/>
        </w:rPr>
        <w:t xml:space="preserve">відшкодування </w:t>
      </w:r>
      <w:r w:rsidR="0080607C" w:rsidRPr="005E1ECA">
        <w:rPr>
          <w:b/>
        </w:rPr>
        <w:t xml:space="preserve"> </w:t>
      </w:r>
      <w:r w:rsidRPr="005E1ECA">
        <w:rPr>
          <w:b/>
        </w:rPr>
        <w:t xml:space="preserve">частини </w:t>
      </w:r>
      <w:r w:rsidR="0080607C" w:rsidRPr="005E1ECA">
        <w:rPr>
          <w:b/>
        </w:rPr>
        <w:t xml:space="preserve"> </w:t>
      </w:r>
      <w:r w:rsidRPr="005E1ECA">
        <w:rPr>
          <w:b/>
        </w:rPr>
        <w:t xml:space="preserve">суми </w:t>
      </w:r>
      <w:r w:rsidR="0080607C" w:rsidRPr="005E1ECA">
        <w:rPr>
          <w:b/>
        </w:rPr>
        <w:t xml:space="preserve"> </w:t>
      </w:r>
      <w:r w:rsidRPr="005E1ECA">
        <w:rPr>
          <w:b/>
        </w:rPr>
        <w:t xml:space="preserve">кредиту </w:t>
      </w:r>
    </w:p>
    <w:p w:rsidR="00F7631E" w:rsidRPr="005E1ECA" w:rsidRDefault="007F50AD" w:rsidP="007F50AD">
      <w:pPr>
        <w:spacing w:before="60" w:after="60"/>
        <w:ind w:left="-28" w:right="-6"/>
        <w:jc w:val="center"/>
        <w:rPr>
          <w:b/>
        </w:rPr>
      </w:pPr>
      <w:r w:rsidRPr="005E1ECA">
        <w:rPr>
          <w:b/>
        </w:rPr>
        <w:t xml:space="preserve">на </w:t>
      </w:r>
      <w:r w:rsidR="0080607C" w:rsidRPr="005E1ECA">
        <w:rPr>
          <w:b/>
        </w:rPr>
        <w:t xml:space="preserve"> </w:t>
      </w:r>
      <w:r w:rsidRPr="005E1ECA">
        <w:rPr>
          <w:b/>
        </w:rPr>
        <w:t xml:space="preserve">енергозберігаючі </w:t>
      </w:r>
      <w:r w:rsidR="0080607C" w:rsidRPr="005E1ECA">
        <w:rPr>
          <w:b/>
        </w:rPr>
        <w:t xml:space="preserve"> </w:t>
      </w:r>
      <w:r w:rsidRPr="005E1ECA">
        <w:rPr>
          <w:b/>
        </w:rPr>
        <w:t>заходи</w:t>
      </w:r>
    </w:p>
    <w:p w:rsidR="002B02AB" w:rsidRPr="005E1ECA" w:rsidRDefault="00BE0FD9" w:rsidP="00BE0FD9">
      <w:pPr>
        <w:spacing w:before="60" w:after="60"/>
        <w:ind w:left="-28" w:right="-6"/>
        <w:jc w:val="center"/>
        <w:rPr>
          <w:b/>
        </w:rPr>
      </w:pPr>
      <w:r w:rsidRPr="005E1ECA">
        <w:rPr>
          <w:b/>
        </w:rPr>
        <w:t>на</w:t>
      </w:r>
      <w:r w:rsidR="0080607C" w:rsidRPr="005E1ECA">
        <w:rPr>
          <w:b/>
        </w:rPr>
        <w:t xml:space="preserve"> </w:t>
      </w:r>
      <w:r w:rsidR="008124E4" w:rsidRPr="005E1ECA">
        <w:rPr>
          <w:b/>
        </w:rPr>
        <w:t xml:space="preserve"> 20</w:t>
      </w:r>
      <w:r w:rsidR="003A410E" w:rsidRPr="005E1ECA">
        <w:rPr>
          <w:b/>
        </w:rPr>
        <w:t>1</w:t>
      </w:r>
      <w:r w:rsidR="00BE7F93">
        <w:rPr>
          <w:b/>
        </w:rPr>
        <w:t>9</w:t>
      </w:r>
      <w:r w:rsidR="008124E4" w:rsidRPr="005E1ECA">
        <w:rPr>
          <w:b/>
        </w:rPr>
        <w:t xml:space="preserve"> –</w:t>
      </w:r>
      <w:r w:rsidRPr="005E1ECA">
        <w:rPr>
          <w:b/>
        </w:rPr>
        <w:t xml:space="preserve"> </w:t>
      </w:r>
      <w:r w:rsidR="00D13272">
        <w:rPr>
          <w:b/>
        </w:rPr>
        <w:t>2020</w:t>
      </w:r>
      <w:r w:rsidR="002B02AB" w:rsidRPr="005E1ECA">
        <w:rPr>
          <w:b/>
        </w:rPr>
        <w:t xml:space="preserve"> </w:t>
      </w:r>
      <w:r w:rsidR="0080607C" w:rsidRPr="005E1ECA">
        <w:rPr>
          <w:b/>
        </w:rPr>
        <w:t xml:space="preserve"> </w:t>
      </w:r>
      <w:r w:rsidRPr="005E1ECA">
        <w:rPr>
          <w:b/>
        </w:rPr>
        <w:t>роки</w:t>
      </w:r>
    </w:p>
    <w:p w:rsidR="000F620B" w:rsidRPr="005E1ECA" w:rsidRDefault="000F620B" w:rsidP="00BE0FD9">
      <w:pPr>
        <w:spacing w:before="60" w:after="60"/>
        <w:ind w:left="-28" w:right="-6"/>
        <w:jc w:val="center"/>
        <w:rPr>
          <w:b/>
        </w:rPr>
      </w:pPr>
    </w:p>
    <w:p w:rsidR="002B02AB" w:rsidRPr="005E1ECA" w:rsidRDefault="002B02AB" w:rsidP="008D3780">
      <w:pPr>
        <w:spacing w:before="60" w:after="60" w:line="300" w:lineRule="exact"/>
        <w:ind w:left="-31" w:right="-5"/>
        <w:jc w:val="center"/>
        <w:rPr>
          <w:b/>
        </w:rPr>
      </w:pPr>
    </w:p>
    <w:p w:rsidR="0080607C" w:rsidRPr="005E1ECA" w:rsidRDefault="0080607C" w:rsidP="008D3780">
      <w:pPr>
        <w:spacing w:before="60" w:after="60" w:line="300" w:lineRule="exact"/>
        <w:ind w:left="-31" w:right="-5"/>
        <w:jc w:val="center"/>
        <w:rPr>
          <w:b/>
        </w:rPr>
      </w:pPr>
    </w:p>
    <w:p w:rsidR="0080607C" w:rsidRPr="005E1ECA" w:rsidRDefault="0080607C" w:rsidP="008D3780">
      <w:pPr>
        <w:spacing w:before="60" w:after="60" w:line="300" w:lineRule="exact"/>
        <w:ind w:left="-31" w:right="-5"/>
        <w:jc w:val="center"/>
        <w:rPr>
          <w:b/>
        </w:rPr>
      </w:pPr>
    </w:p>
    <w:p w:rsidR="0080607C" w:rsidRPr="005E1ECA" w:rsidRDefault="0080607C" w:rsidP="008D3780">
      <w:pPr>
        <w:spacing w:before="60" w:after="60" w:line="300" w:lineRule="exact"/>
        <w:ind w:left="-31" w:right="-5"/>
        <w:jc w:val="center"/>
        <w:rPr>
          <w:b/>
        </w:rPr>
      </w:pPr>
    </w:p>
    <w:p w:rsidR="002B02AB" w:rsidRPr="005E1ECA" w:rsidRDefault="002B02AB" w:rsidP="008D3780">
      <w:pPr>
        <w:spacing w:before="60" w:after="60" w:line="300" w:lineRule="exact"/>
        <w:ind w:left="-31" w:right="-5"/>
        <w:jc w:val="center"/>
        <w:rPr>
          <w:b/>
        </w:rPr>
      </w:pPr>
    </w:p>
    <w:p w:rsidR="00BE0FD9" w:rsidRPr="005E1ECA" w:rsidRDefault="00BE0FD9" w:rsidP="008D3780">
      <w:pPr>
        <w:spacing w:before="60" w:after="60" w:line="300" w:lineRule="exact"/>
        <w:ind w:left="-31" w:right="-5"/>
        <w:jc w:val="center"/>
        <w:rPr>
          <w:b/>
        </w:rPr>
      </w:pPr>
    </w:p>
    <w:p w:rsidR="00BE0FD9" w:rsidRPr="005E1ECA" w:rsidRDefault="00BE0FD9" w:rsidP="008D3780">
      <w:pPr>
        <w:spacing w:before="60" w:after="60" w:line="300" w:lineRule="exact"/>
        <w:ind w:left="-31" w:right="-5"/>
        <w:jc w:val="center"/>
        <w:rPr>
          <w:b/>
        </w:rPr>
      </w:pPr>
    </w:p>
    <w:p w:rsidR="00BE0FD9" w:rsidRPr="005E1ECA" w:rsidRDefault="00BE0FD9" w:rsidP="008D3780">
      <w:pPr>
        <w:spacing w:before="60" w:after="60" w:line="300" w:lineRule="exact"/>
        <w:ind w:left="-31" w:right="-5"/>
        <w:jc w:val="center"/>
        <w:rPr>
          <w:b/>
        </w:rPr>
      </w:pPr>
    </w:p>
    <w:p w:rsidR="008A2A71" w:rsidRPr="005E1ECA" w:rsidRDefault="008A2A71" w:rsidP="008D3780">
      <w:pPr>
        <w:spacing w:before="60" w:after="60" w:line="300" w:lineRule="exact"/>
        <w:ind w:left="-31" w:right="-5"/>
        <w:jc w:val="center"/>
        <w:rPr>
          <w:b/>
        </w:rPr>
      </w:pPr>
    </w:p>
    <w:p w:rsidR="008A2A71" w:rsidRPr="005E1ECA" w:rsidRDefault="008A2A71" w:rsidP="008D3780">
      <w:pPr>
        <w:spacing w:before="60" w:after="60" w:line="300" w:lineRule="exact"/>
        <w:ind w:left="-31" w:right="-5"/>
        <w:jc w:val="center"/>
        <w:rPr>
          <w:b/>
        </w:rPr>
      </w:pPr>
    </w:p>
    <w:p w:rsidR="00F87999" w:rsidRPr="005E1ECA" w:rsidRDefault="00F87999" w:rsidP="008D3780">
      <w:pPr>
        <w:spacing w:before="60" w:after="60" w:line="300" w:lineRule="exact"/>
        <w:ind w:left="-31" w:right="-5"/>
        <w:jc w:val="center"/>
        <w:rPr>
          <w:b/>
        </w:rPr>
      </w:pPr>
    </w:p>
    <w:p w:rsidR="00F87999" w:rsidRPr="005E1ECA" w:rsidRDefault="00F87999" w:rsidP="008D3780">
      <w:pPr>
        <w:spacing w:before="60" w:after="60" w:line="300" w:lineRule="exact"/>
        <w:ind w:left="-31" w:right="-5"/>
        <w:jc w:val="center"/>
        <w:rPr>
          <w:b/>
        </w:rPr>
      </w:pPr>
    </w:p>
    <w:p w:rsidR="008A2A71" w:rsidRPr="005E1ECA" w:rsidRDefault="008A2A71" w:rsidP="008D3780">
      <w:pPr>
        <w:spacing w:before="60" w:after="60" w:line="300" w:lineRule="exact"/>
        <w:ind w:left="-31" w:right="-5"/>
        <w:jc w:val="center"/>
        <w:rPr>
          <w:b/>
        </w:rPr>
      </w:pPr>
    </w:p>
    <w:p w:rsidR="00BE0FD9" w:rsidRPr="005E1ECA" w:rsidRDefault="004D3FFB" w:rsidP="008D3780">
      <w:pPr>
        <w:spacing w:before="60" w:after="60" w:line="300" w:lineRule="exact"/>
        <w:ind w:left="-31" w:right="-5"/>
        <w:jc w:val="center"/>
        <w:rPr>
          <w:b/>
        </w:rPr>
      </w:pPr>
      <w:r>
        <w:rPr>
          <w:b/>
        </w:rPr>
        <w:t>Старобільськ - 2018</w:t>
      </w:r>
    </w:p>
    <w:p w:rsidR="004E7E5B" w:rsidRPr="005E1ECA" w:rsidRDefault="004E7E5B" w:rsidP="008D3780">
      <w:pPr>
        <w:spacing w:before="60" w:after="60" w:line="300" w:lineRule="exact"/>
        <w:ind w:left="-31" w:right="-5"/>
        <w:jc w:val="center"/>
        <w:rPr>
          <w:b/>
        </w:rPr>
        <w:sectPr w:rsidR="004E7E5B" w:rsidRPr="005E1ECA" w:rsidSect="005679F8">
          <w:headerReference w:type="even" r:id="rId9"/>
          <w:headerReference w:type="default" r:id="rId10"/>
          <w:footerReference w:type="even" r:id="rId11"/>
          <w:pgSz w:w="11905" w:h="16837" w:code="9"/>
          <w:pgMar w:top="1134" w:right="706" w:bottom="851" w:left="1701" w:header="567" w:footer="567" w:gutter="0"/>
          <w:pgNumType w:start="1"/>
          <w:cols w:space="720"/>
          <w:titlePg/>
          <w:docGrid w:linePitch="360"/>
        </w:sectPr>
      </w:pPr>
    </w:p>
    <w:p w:rsidR="00CA2D2A" w:rsidRPr="005E1ECA" w:rsidRDefault="00CA2D2A" w:rsidP="00CA2D2A">
      <w:pPr>
        <w:shd w:val="clear" w:color="auto" w:fill="FFFFFF"/>
        <w:ind w:right="-11"/>
        <w:jc w:val="center"/>
        <w:rPr>
          <w:b/>
          <w:sz w:val="22"/>
          <w:szCs w:val="22"/>
        </w:rPr>
      </w:pPr>
      <w:r w:rsidRPr="005E1ECA">
        <w:rPr>
          <w:b/>
          <w:sz w:val="22"/>
          <w:szCs w:val="22"/>
        </w:rPr>
        <w:lastRenderedPageBreak/>
        <w:t>П</w:t>
      </w:r>
      <w:r w:rsidR="005679F8" w:rsidRPr="005E1ECA">
        <w:rPr>
          <w:b/>
          <w:sz w:val="22"/>
          <w:szCs w:val="22"/>
        </w:rPr>
        <w:t xml:space="preserve"> </w:t>
      </w:r>
      <w:r w:rsidRPr="005E1ECA">
        <w:rPr>
          <w:b/>
          <w:sz w:val="22"/>
          <w:szCs w:val="22"/>
        </w:rPr>
        <w:t>А</w:t>
      </w:r>
      <w:r w:rsidR="005679F8" w:rsidRPr="005E1ECA">
        <w:rPr>
          <w:b/>
          <w:sz w:val="22"/>
          <w:szCs w:val="22"/>
        </w:rPr>
        <w:t xml:space="preserve"> </w:t>
      </w:r>
      <w:r w:rsidRPr="005E1ECA">
        <w:rPr>
          <w:b/>
          <w:sz w:val="22"/>
          <w:szCs w:val="22"/>
        </w:rPr>
        <w:t>С</w:t>
      </w:r>
      <w:r w:rsidR="005679F8" w:rsidRPr="005E1ECA">
        <w:rPr>
          <w:b/>
          <w:sz w:val="22"/>
          <w:szCs w:val="22"/>
        </w:rPr>
        <w:t xml:space="preserve"> </w:t>
      </w:r>
      <w:r w:rsidRPr="005E1ECA">
        <w:rPr>
          <w:b/>
          <w:sz w:val="22"/>
          <w:szCs w:val="22"/>
        </w:rPr>
        <w:t>П</w:t>
      </w:r>
      <w:r w:rsidR="005679F8" w:rsidRPr="005E1ECA">
        <w:rPr>
          <w:b/>
          <w:sz w:val="22"/>
          <w:szCs w:val="22"/>
        </w:rPr>
        <w:t xml:space="preserve"> </w:t>
      </w:r>
      <w:r w:rsidRPr="005E1ECA">
        <w:rPr>
          <w:b/>
          <w:sz w:val="22"/>
          <w:szCs w:val="22"/>
        </w:rPr>
        <w:t>О</w:t>
      </w:r>
      <w:r w:rsidR="005679F8" w:rsidRPr="005E1ECA">
        <w:rPr>
          <w:b/>
          <w:sz w:val="22"/>
          <w:szCs w:val="22"/>
        </w:rPr>
        <w:t xml:space="preserve"> </w:t>
      </w:r>
      <w:r w:rsidRPr="005E1ECA">
        <w:rPr>
          <w:b/>
          <w:sz w:val="22"/>
          <w:szCs w:val="22"/>
        </w:rPr>
        <w:t>Р</w:t>
      </w:r>
      <w:r w:rsidR="005679F8" w:rsidRPr="005E1ECA">
        <w:rPr>
          <w:b/>
          <w:sz w:val="22"/>
          <w:szCs w:val="22"/>
        </w:rPr>
        <w:t xml:space="preserve"> </w:t>
      </w:r>
      <w:r w:rsidRPr="005E1ECA">
        <w:rPr>
          <w:b/>
          <w:sz w:val="22"/>
          <w:szCs w:val="22"/>
        </w:rPr>
        <w:t>Т</w:t>
      </w:r>
    </w:p>
    <w:p w:rsidR="005679F8" w:rsidRPr="005E1ECA" w:rsidRDefault="00A87017" w:rsidP="00A87017">
      <w:pPr>
        <w:ind w:right="-149"/>
        <w:jc w:val="center"/>
        <w:rPr>
          <w:b/>
          <w:sz w:val="22"/>
          <w:szCs w:val="22"/>
        </w:rPr>
      </w:pPr>
      <w:r w:rsidRPr="005E1ECA">
        <w:rPr>
          <w:b/>
          <w:sz w:val="22"/>
          <w:szCs w:val="22"/>
        </w:rPr>
        <w:t>Програми</w:t>
      </w:r>
      <w:r w:rsidR="00FA563B" w:rsidRPr="005E1ECA">
        <w:rPr>
          <w:b/>
          <w:sz w:val="22"/>
          <w:szCs w:val="22"/>
        </w:rPr>
        <w:t xml:space="preserve"> </w:t>
      </w:r>
      <w:r w:rsidR="005679F8" w:rsidRPr="005E1ECA">
        <w:rPr>
          <w:b/>
          <w:sz w:val="22"/>
          <w:szCs w:val="22"/>
        </w:rPr>
        <w:t xml:space="preserve"> </w:t>
      </w:r>
      <w:r w:rsidR="007F50AD" w:rsidRPr="005E1ECA">
        <w:rPr>
          <w:b/>
          <w:sz w:val="22"/>
          <w:szCs w:val="22"/>
        </w:rPr>
        <w:t>відшкодування</w:t>
      </w:r>
      <w:r w:rsidR="005679F8" w:rsidRPr="005E1ECA">
        <w:rPr>
          <w:b/>
          <w:sz w:val="22"/>
          <w:szCs w:val="22"/>
        </w:rPr>
        <w:t xml:space="preserve"> </w:t>
      </w:r>
      <w:r w:rsidR="007F50AD" w:rsidRPr="005E1ECA">
        <w:rPr>
          <w:b/>
          <w:sz w:val="22"/>
          <w:szCs w:val="22"/>
        </w:rPr>
        <w:t xml:space="preserve"> частини </w:t>
      </w:r>
      <w:r w:rsidR="005679F8" w:rsidRPr="005E1ECA">
        <w:rPr>
          <w:b/>
          <w:sz w:val="22"/>
          <w:szCs w:val="22"/>
        </w:rPr>
        <w:t xml:space="preserve"> </w:t>
      </w:r>
      <w:r w:rsidR="007F50AD" w:rsidRPr="005E1ECA">
        <w:rPr>
          <w:b/>
          <w:sz w:val="22"/>
          <w:szCs w:val="22"/>
        </w:rPr>
        <w:t xml:space="preserve">суми </w:t>
      </w:r>
      <w:r w:rsidR="005679F8" w:rsidRPr="005E1ECA">
        <w:rPr>
          <w:b/>
          <w:sz w:val="22"/>
          <w:szCs w:val="22"/>
        </w:rPr>
        <w:t xml:space="preserve"> </w:t>
      </w:r>
      <w:r w:rsidR="007F50AD" w:rsidRPr="005E1ECA">
        <w:rPr>
          <w:b/>
          <w:sz w:val="22"/>
          <w:szCs w:val="22"/>
        </w:rPr>
        <w:t xml:space="preserve">кредиту </w:t>
      </w:r>
    </w:p>
    <w:p w:rsidR="00FA563B" w:rsidRPr="005E1ECA" w:rsidRDefault="005679F8" w:rsidP="00A87017">
      <w:pPr>
        <w:ind w:right="-149"/>
        <w:jc w:val="center"/>
        <w:rPr>
          <w:b/>
          <w:sz w:val="22"/>
          <w:szCs w:val="22"/>
        </w:rPr>
      </w:pPr>
      <w:r w:rsidRPr="005E1ECA">
        <w:rPr>
          <w:b/>
          <w:sz w:val="22"/>
          <w:szCs w:val="22"/>
        </w:rPr>
        <w:t>н</w:t>
      </w:r>
      <w:r w:rsidR="007F50AD" w:rsidRPr="005E1ECA">
        <w:rPr>
          <w:b/>
          <w:sz w:val="22"/>
          <w:szCs w:val="22"/>
        </w:rPr>
        <w:t>а</w:t>
      </w:r>
      <w:r w:rsidRPr="005E1ECA">
        <w:rPr>
          <w:b/>
          <w:sz w:val="22"/>
          <w:szCs w:val="22"/>
        </w:rPr>
        <w:t xml:space="preserve"> </w:t>
      </w:r>
      <w:r w:rsidR="007F50AD" w:rsidRPr="005E1ECA">
        <w:rPr>
          <w:b/>
          <w:sz w:val="22"/>
          <w:szCs w:val="22"/>
        </w:rPr>
        <w:t xml:space="preserve"> енергозберігаючі </w:t>
      </w:r>
      <w:r w:rsidRPr="005E1ECA">
        <w:rPr>
          <w:b/>
          <w:sz w:val="22"/>
          <w:szCs w:val="22"/>
        </w:rPr>
        <w:t xml:space="preserve"> </w:t>
      </w:r>
      <w:r w:rsidR="007F50AD" w:rsidRPr="005E1ECA">
        <w:rPr>
          <w:b/>
          <w:sz w:val="22"/>
          <w:szCs w:val="22"/>
        </w:rPr>
        <w:t>заходи</w:t>
      </w:r>
      <w:r w:rsidR="00FA563B" w:rsidRPr="005E1ECA">
        <w:rPr>
          <w:b/>
          <w:sz w:val="22"/>
          <w:szCs w:val="22"/>
        </w:rPr>
        <w:t xml:space="preserve"> </w:t>
      </w:r>
    </w:p>
    <w:p w:rsidR="00A87017" w:rsidRPr="005E1ECA" w:rsidRDefault="00FA563B" w:rsidP="00A87017">
      <w:pPr>
        <w:ind w:right="-149"/>
        <w:jc w:val="center"/>
        <w:rPr>
          <w:b/>
          <w:sz w:val="22"/>
          <w:szCs w:val="22"/>
        </w:rPr>
      </w:pPr>
      <w:r w:rsidRPr="005E1ECA">
        <w:rPr>
          <w:b/>
          <w:sz w:val="22"/>
          <w:szCs w:val="22"/>
        </w:rPr>
        <w:t>на</w:t>
      </w:r>
      <w:r w:rsidR="005679F8" w:rsidRPr="005E1ECA">
        <w:rPr>
          <w:b/>
          <w:sz w:val="22"/>
          <w:szCs w:val="22"/>
        </w:rPr>
        <w:t xml:space="preserve"> </w:t>
      </w:r>
      <w:r w:rsidR="004D3FFB">
        <w:rPr>
          <w:b/>
          <w:sz w:val="22"/>
          <w:szCs w:val="22"/>
        </w:rPr>
        <w:t xml:space="preserve"> 2019 – 2020</w:t>
      </w:r>
      <w:r w:rsidRPr="005E1ECA">
        <w:rPr>
          <w:b/>
          <w:sz w:val="22"/>
          <w:szCs w:val="22"/>
        </w:rPr>
        <w:t xml:space="preserve"> роки</w:t>
      </w:r>
    </w:p>
    <w:p w:rsidR="00A87017" w:rsidRPr="005E1ECA" w:rsidRDefault="00A87017" w:rsidP="00A87017">
      <w:pPr>
        <w:ind w:right="-149"/>
        <w:jc w:val="center"/>
        <w:rPr>
          <w:b/>
          <w:sz w:val="22"/>
          <w:szCs w:val="22"/>
          <w:vertAlign w:val="superscript"/>
        </w:rPr>
      </w:pPr>
    </w:p>
    <w:p w:rsidR="0019194E" w:rsidRPr="005E1ECA" w:rsidRDefault="005A3B30" w:rsidP="0019194E">
      <w:pPr>
        <w:spacing w:before="60"/>
        <w:ind w:left="-48" w:firstLine="768"/>
        <w:jc w:val="both"/>
        <w:rPr>
          <w:b/>
          <w:sz w:val="22"/>
          <w:szCs w:val="22"/>
        </w:rPr>
      </w:pPr>
      <w:r w:rsidRPr="005E1ECA">
        <w:rPr>
          <w:b/>
          <w:sz w:val="22"/>
          <w:szCs w:val="22"/>
        </w:rPr>
        <w:t>П</w:t>
      </w:r>
      <w:r w:rsidR="0019194E" w:rsidRPr="005E1ECA">
        <w:rPr>
          <w:b/>
          <w:sz w:val="22"/>
          <w:szCs w:val="22"/>
        </w:rPr>
        <w:t>ідстава</w:t>
      </w:r>
      <w:r w:rsidRPr="005E1ECA">
        <w:rPr>
          <w:b/>
          <w:sz w:val="22"/>
          <w:szCs w:val="22"/>
        </w:rPr>
        <w:t>ми для розроблення</w:t>
      </w:r>
      <w:r w:rsidR="0019194E" w:rsidRPr="005E1ECA">
        <w:rPr>
          <w:b/>
          <w:sz w:val="22"/>
          <w:szCs w:val="22"/>
        </w:rPr>
        <w:t xml:space="preserve"> Програми є:</w:t>
      </w:r>
    </w:p>
    <w:p w:rsidR="0080607C" w:rsidRPr="005E1ECA" w:rsidRDefault="0080607C" w:rsidP="0019194E">
      <w:pPr>
        <w:spacing w:before="60"/>
        <w:ind w:left="-48" w:firstLine="768"/>
        <w:jc w:val="both"/>
        <w:rPr>
          <w:b/>
          <w:sz w:val="22"/>
          <w:szCs w:val="22"/>
        </w:rPr>
      </w:pPr>
    </w:p>
    <w:p w:rsidR="0019194E" w:rsidRPr="005E1ECA" w:rsidRDefault="0019194E" w:rsidP="0019194E">
      <w:pPr>
        <w:ind w:firstLine="720"/>
        <w:jc w:val="both"/>
        <w:rPr>
          <w:sz w:val="22"/>
          <w:szCs w:val="22"/>
        </w:rPr>
      </w:pPr>
      <w:r w:rsidRPr="005E1ECA">
        <w:rPr>
          <w:sz w:val="22"/>
          <w:szCs w:val="22"/>
        </w:rPr>
        <w:t>– Закон України «Про енергозбереження»,</w:t>
      </w:r>
      <w:r w:rsidRPr="005E1ECA">
        <w:rPr>
          <w:rFonts w:cs="Arial"/>
          <w:sz w:val="22"/>
          <w:szCs w:val="22"/>
        </w:rPr>
        <w:t xml:space="preserve"> </w:t>
      </w:r>
      <w:r w:rsidRPr="005E1ECA">
        <w:rPr>
          <w:sz w:val="22"/>
          <w:szCs w:val="22"/>
        </w:rPr>
        <w:t>затверджений Верховною Радою України від 01  липня 1994  року № 74/94-ВР;</w:t>
      </w:r>
    </w:p>
    <w:p w:rsidR="0019194E" w:rsidRPr="005E1ECA" w:rsidRDefault="0019194E" w:rsidP="0019194E">
      <w:pPr>
        <w:ind w:firstLine="720"/>
        <w:jc w:val="both"/>
        <w:rPr>
          <w:rFonts w:cs="Arial"/>
          <w:sz w:val="22"/>
          <w:szCs w:val="22"/>
        </w:rPr>
      </w:pPr>
      <w:r w:rsidRPr="005E1ECA">
        <w:rPr>
          <w:rFonts w:cs="Arial"/>
          <w:sz w:val="22"/>
          <w:szCs w:val="22"/>
        </w:rPr>
        <w:t>–</w:t>
      </w:r>
      <w:r w:rsidRPr="005E1ECA">
        <w:rPr>
          <w:sz w:val="22"/>
          <w:szCs w:val="22"/>
        </w:rPr>
        <w:t xml:space="preserve"> постанова </w:t>
      </w:r>
      <w:r w:rsidRPr="005E1ECA">
        <w:rPr>
          <w:rFonts w:cs="Arial"/>
          <w:sz w:val="22"/>
          <w:szCs w:val="22"/>
        </w:rPr>
        <w:t xml:space="preserve">  </w:t>
      </w:r>
      <w:r w:rsidRPr="005E1ECA">
        <w:rPr>
          <w:sz w:val="22"/>
          <w:szCs w:val="22"/>
        </w:rPr>
        <w:t xml:space="preserve">Кабінету Міністрів України від 01 березня 2010 року №243  </w:t>
      </w:r>
      <w:r w:rsidRPr="005E1ECA">
        <w:rPr>
          <w:rFonts w:cs="Arial"/>
          <w:sz w:val="22"/>
          <w:szCs w:val="22"/>
        </w:rPr>
        <w:t>«Про затвердження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2010—2015 роки» (зі змінами, внесеними згідно з</w:t>
      </w:r>
      <w:r w:rsidRPr="005E1ECA">
        <w:rPr>
          <w:sz w:val="22"/>
          <w:szCs w:val="22"/>
        </w:rPr>
        <w:t xml:space="preserve"> Постановою Кабінету  Міністрів України  від 08  квітня 2015 року № 231</w:t>
      </w:r>
      <w:r w:rsidRPr="005E1ECA">
        <w:rPr>
          <w:rFonts w:cs="Arial"/>
          <w:sz w:val="22"/>
          <w:szCs w:val="22"/>
        </w:rPr>
        <w:t>);</w:t>
      </w:r>
    </w:p>
    <w:p w:rsidR="0019194E" w:rsidRPr="005E1ECA" w:rsidRDefault="00D11AF7" w:rsidP="0019194E">
      <w:pPr>
        <w:ind w:firstLine="720"/>
        <w:jc w:val="both"/>
        <w:rPr>
          <w:rFonts w:cs="Arial"/>
          <w:sz w:val="22"/>
          <w:szCs w:val="22"/>
        </w:rPr>
      </w:pPr>
      <w:r>
        <w:rPr>
          <w:rFonts w:cs="Arial"/>
          <w:sz w:val="22"/>
          <w:szCs w:val="22"/>
        </w:rPr>
        <w:t>− </w:t>
      </w:r>
      <w:r w:rsidR="0019194E" w:rsidRPr="005E1ECA">
        <w:rPr>
          <w:rFonts w:cs="Arial"/>
          <w:sz w:val="22"/>
          <w:szCs w:val="22"/>
        </w:rPr>
        <w:t>постанова</w:t>
      </w:r>
      <w:r w:rsidR="0019194E" w:rsidRPr="005E1ECA">
        <w:rPr>
          <w:sz w:val="22"/>
          <w:szCs w:val="22"/>
        </w:rPr>
        <w:t xml:space="preserve"> Кабінету Міністрів України від 17 жовтня  2011 року №1056 </w:t>
      </w:r>
      <w:r w:rsidR="0019194E" w:rsidRPr="005E1ECA">
        <w:rPr>
          <w:rFonts w:cs="Arial"/>
          <w:sz w:val="22"/>
          <w:szCs w:val="22"/>
        </w:rPr>
        <w:t xml:space="preserve"> «Деякі питання використання коштів у сфері енергоефективності та енергозбереження</w:t>
      </w:r>
      <w:r w:rsidR="0019194E" w:rsidRPr="005E1ECA">
        <w:rPr>
          <w:sz w:val="22"/>
          <w:szCs w:val="22"/>
        </w:rPr>
        <w:t xml:space="preserve"> </w:t>
      </w:r>
      <w:r w:rsidR="0019194E" w:rsidRPr="005E1ECA">
        <w:rPr>
          <w:rFonts w:cs="Arial"/>
          <w:sz w:val="22"/>
          <w:szCs w:val="22"/>
        </w:rPr>
        <w:t>(зі змінами, внесеними згідно з</w:t>
      </w:r>
      <w:r w:rsidR="0019194E" w:rsidRPr="005E1ECA">
        <w:rPr>
          <w:sz w:val="22"/>
          <w:szCs w:val="22"/>
        </w:rPr>
        <w:t xml:space="preserve"> постановою Кабінету  Міністрів України  від 08 квітня 2015 року № 231</w:t>
      </w:r>
      <w:r w:rsidR="0019194E" w:rsidRPr="005E1ECA">
        <w:rPr>
          <w:rFonts w:cs="Arial"/>
          <w:sz w:val="22"/>
          <w:szCs w:val="22"/>
        </w:rPr>
        <w:t>);</w:t>
      </w:r>
    </w:p>
    <w:p w:rsidR="00D17641" w:rsidRPr="005E1ECA" w:rsidRDefault="00D11AF7" w:rsidP="00D11AF7">
      <w:pPr>
        <w:ind w:firstLine="709"/>
        <w:jc w:val="both"/>
        <w:rPr>
          <w:rFonts w:cs="Arial"/>
          <w:sz w:val="22"/>
          <w:szCs w:val="22"/>
        </w:rPr>
      </w:pPr>
      <w:r>
        <w:rPr>
          <w:sz w:val="22"/>
          <w:szCs w:val="22"/>
        </w:rPr>
        <w:t>- </w:t>
      </w:r>
      <w:r w:rsidR="00D17641" w:rsidRPr="005E1ECA">
        <w:rPr>
          <w:sz w:val="22"/>
          <w:szCs w:val="22"/>
        </w:rPr>
        <w:t xml:space="preserve">постанова Кабінету Міністрів України від 01 березня 2016 року №589 «Про внесення змін до постанов Кабінету Міністрів України від 01 березня 2010 року №243 і </w:t>
      </w:r>
      <w:r w:rsidR="007E633D">
        <w:rPr>
          <w:sz w:val="22"/>
          <w:szCs w:val="22"/>
        </w:rPr>
        <w:t>від 17 жовтня 2011 року №1056».</w:t>
      </w:r>
      <w:r w:rsidR="00D17641" w:rsidRPr="005E1ECA">
        <w:rPr>
          <w:sz w:val="22"/>
          <w:szCs w:val="22"/>
        </w:rPr>
        <w:t xml:space="preserve"> </w:t>
      </w:r>
    </w:p>
    <w:p w:rsidR="003D2B74" w:rsidRPr="005E1ECA" w:rsidRDefault="003D2B74" w:rsidP="003D2B74">
      <w:pPr>
        <w:ind w:left="589"/>
        <w:jc w:val="both"/>
        <w:rPr>
          <w:b/>
          <w:sz w:val="22"/>
          <w:szCs w:val="22"/>
        </w:rPr>
      </w:pPr>
    </w:p>
    <w:p w:rsidR="0019194E" w:rsidRPr="005E1ECA" w:rsidRDefault="0019194E" w:rsidP="003D2B74">
      <w:pPr>
        <w:ind w:left="589"/>
        <w:jc w:val="both"/>
        <w:rPr>
          <w:sz w:val="22"/>
          <w:szCs w:val="22"/>
        </w:rPr>
      </w:pPr>
      <w:r w:rsidRPr="005E1ECA">
        <w:rPr>
          <w:b/>
          <w:sz w:val="22"/>
          <w:szCs w:val="22"/>
        </w:rPr>
        <w:t xml:space="preserve">Місце реалізації Програми: </w:t>
      </w:r>
      <w:r w:rsidR="004E7E5B" w:rsidRPr="005E1ECA">
        <w:rPr>
          <w:sz w:val="22"/>
          <w:szCs w:val="22"/>
        </w:rPr>
        <w:t xml:space="preserve">Старобільський </w:t>
      </w:r>
      <w:r w:rsidRPr="005E1ECA">
        <w:rPr>
          <w:sz w:val="22"/>
          <w:szCs w:val="22"/>
        </w:rPr>
        <w:t>район Луганської  області.</w:t>
      </w:r>
    </w:p>
    <w:p w:rsidR="0019194E" w:rsidRPr="005E1ECA" w:rsidRDefault="0019194E" w:rsidP="003D2B74">
      <w:pPr>
        <w:ind w:left="589"/>
        <w:jc w:val="both"/>
        <w:rPr>
          <w:sz w:val="22"/>
          <w:szCs w:val="22"/>
        </w:rPr>
      </w:pPr>
      <w:r w:rsidRPr="005E1ECA">
        <w:rPr>
          <w:b/>
          <w:sz w:val="22"/>
          <w:szCs w:val="22"/>
        </w:rPr>
        <w:t xml:space="preserve">Спрямованість Програми: </w:t>
      </w:r>
      <w:r w:rsidRPr="005E1ECA">
        <w:rPr>
          <w:sz w:val="22"/>
          <w:szCs w:val="22"/>
        </w:rPr>
        <w:t>соціально-економічний розвиток.</w:t>
      </w:r>
    </w:p>
    <w:p w:rsidR="0019194E" w:rsidRPr="005E1ECA" w:rsidRDefault="0019194E" w:rsidP="003D2B74">
      <w:pPr>
        <w:ind w:left="589"/>
        <w:jc w:val="both"/>
        <w:rPr>
          <w:sz w:val="22"/>
          <w:szCs w:val="22"/>
        </w:rPr>
      </w:pPr>
      <w:r w:rsidRPr="005E1ECA">
        <w:rPr>
          <w:b/>
          <w:sz w:val="22"/>
          <w:szCs w:val="22"/>
        </w:rPr>
        <w:t xml:space="preserve">реалізації Програми: </w:t>
      </w:r>
      <w:r w:rsidR="00F8650D">
        <w:rPr>
          <w:sz w:val="22"/>
          <w:szCs w:val="22"/>
        </w:rPr>
        <w:t>2</w:t>
      </w:r>
      <w:r w:rsidRPr="005E1ECA">
        <w:rPr>
          <w:sz w:val="22"/>
          <w:szCs w:val="22"/>
        </w:rPr>
        <w:t xml:space="preserve">  рок</w:t>
      </w:r>
      <w:r w:rsidR="00B7282B" w:rsidRPr="005E1ECA">
        <w:rPr>
          <w:sz w:val="22"/>
          <w:szCs w:val="22"/>
        </w:rPr>
        <w:t>и</w:t>
      </w:r>
      <w:r w:rsidRPr="005E1ECA">
        <w:rPr>
          <w:sz w:val="22"/>
          <w:szCs w:val="22"/>
        </w:rPr>
        <w:t>.</w:t>
      </w:r>
    </w:p>
    <w:p w:rsidR="00F2761D" w:rsidRPr="005E1ECA" w:rsidRDefault="003D2B74" w:rsidP="003D2B74">
      <w:pPr>
        <w:pStyle w:val="rvps6"/>
        <w:spacing w:before="0" w:beforeAutospacing="0" w:after="0" w:afterAutospacing="0"/>
        <w:ind w:right="-6"/>
        <w:jc w:val="both"/>
        <w:textAlignment w:val="baseline"/>
        <w:rPr>
          <w:b/>
          <w:bCs/>
          <w:sz w:val="22"/>
          <w:szCs w:val="22"/>
          <w:lang w:val="uk-UA"/>
        </w:rPr>
      </w:pPr>
      <w:r w:rsidRPr="005E1ECA">
        <w:rPr>
          <w:b/>
          <w:bCs/>
          <w:sz w:val="22"/>
          <w:szCs w:val="22"/>
          <w:lang w:val="uk-UA"/>
        </w:rPr>
        <w:t xml:space="preserve">          Інтелектуальна власність: </w:t>
      </w:r>
    </w:p>
    <w:p w:rsidR="00026DE4" w:rsidRPr="005E1ECA" w:rsidRDefault="00026DE4" w:rsidP="00793F29">
      <w:pPr>
        <w:pStyle w:val="rvps6"/>
        <w:spacing w:before="0" w:beforeAutospacing="0" w:after="0" w:afterAutospacing="0"/>
        <w:ind w:right="-6"/>
        <w:jc w:val="both"/>
        <w:textAlignment w:val="baseline"/>
        <w:rPr>
          <w:b/>
          <w:bCs/>
          <w:sz w:val="22"/>
          <w:szCs w:val="22"/>
          <w:lang w:val="uk-UA"/>
        </w:rPr>
      </w:pPr>
    </w:p>
    <w:tbl>
      <w:tblPr>
        <w:tblW w:w="9610" w:type="dxa"/>
        <w:tblInd w:w="108" w:type="dxa"/>
        <w:tblLayout w:type="fixed"/>
        <w:tblLook w:val="0000" w:firstRow="0" w:lastRow="0" w:firstColumn="0" w:lastColumn="0" w:noHBand="0" w:noVBand="0"/>
      </w:tblPr>
      <w:tblGrid>
        <w:gridCol w:w="567"/>
        <w:gridCol w:w="3754"/>
        <w:gridCol w:w="5289"/>
      </w:tblGrid>
      <w:tr w:rsidR="009B1D56" w:rsidRPr="005E1ECA" w:rsidTr="00280B80">
        <w:trPr>
          <w:trHeight w:val="587"/>
        </w:trPr>
        <w:tc>
          <w:tcPr>
            <w:tcW w:w="565" w:type="dxa"/>
            <w:tcBorders>
              <w:top w:val="single" w:sz="4" w:space="0" w:color="000000"/>
              <w:left w:val="single" w:sz="4" w:space="0" w:color="000000"/>
              <w:bottom w:val="single" w:sz="4" w:space="0" w:color="000000"/>
            </w:tcBorders>
          </w:tcPr>
          <w:p w:rsidR="009B1D56" w:rsidRPr="005E1ECA" w:rsidRDefault="00B920FC" w:rsidP="00F87999">
            <w:pPr>
              <w:shd w:val="clear" w:color="auto" w:fill="FFFFFF"/>
              <w:snapToGrid w:val="0"/>
              <w:rPr>
                <w:sz w:val="22"/>
                <w:szCs w:val="22"/>
              </w:rPr>
            </w:pPr>
            <w:r w:rsidRPr="005E1ECA">
              <w:rPr>
                <w:sz w:val="22"/>
                <w:szCs w:val="22"/>
              </w:rPr>
              <w:t>1.</w:t>
            </w:r>
          </w:p>
        </w:tc>
        <w:tc>
          <w:tcPr>
            <w:tcW w:w="3755" w:type="dxa"/>
            <w:tcBorders>
              <w:top w:val="single" w:sz="4" w:space="0" w:color="000000"/>
              <w:left w:val="single" w:sz="4" w:space="0" w:color="000000"/>
              <w:bottom w:val="single" w:sz="4" w:space="0" w:color="000000"/>
            </w:tcBorders>
          </w:tcPr>
          <w:p w:rsidR="009B1D56" w:rsidRPr="005E1ECA" w:rsidRDefault="005679F8" w:rsidP="00F87999">
            <w:pPr>
              <w:shd w:val="clear" w:color="auto" w:fill="FFFFFF"/>
              <w:snapToGrid w:val="0"/>
              <w:rPr>
                <w:sz w:val="22"/>
                <w:szCs w:val="22"/>
              </w:rPr>
            </w:pPr>
            <w:r w:rsidRPr="005E1ECA">
              <w:rPr>
                <w:sz w:val="22"/>
                <w:szCs w:val="22"/>
              </w:rPr>
              <w:t>Ініціатор розроблення П</w:t>
            </w:r>
            <w:r w:rsidR="009B1D56" w:rsidRPr="005E1ECA">
              <w:rPr>
                <w:sz w:val="22"/>
                <w:szCs w:val="22"/>
              </w:rPr>
              <w:t>рограми</w:t>
            </w:r>
          </w:p>
        </w:tc>
        <w:tc>
          <w:tcPr>
            <w:tcW w:w="5290" w:type="dxa"/>
            <w:tcBorders>
              <w:top w:val="single" w:sz="4" w:space="0" w:color="000000"/>
              <w:left w:val="single" w:sz="4" w:space="0" w:color="000000"/>
              <w:bottom w:val="single" w:sz="4" w:space="0" w:color="000000"/>
              <w:right w:val="single" w:sz="4" w:space="0" w:color="000000"/>
            </w:tcBorders>
          </w:tcPr>
          <w:p w:rsidR="009B1D56" w:rsidRPr="005E1ECA" w:rsidRDefault="009B1D56" w:rsidP="00C0584A">
            <w:pPr>
              <w:shd w:val="clear" w:color="auto" w:fill="FFFFFF"/>
              <w:snapToGrid w:val="0"/>
              <w:rPr>
                <w:sz w:val="22"/>
                <w:szCs w:val="22"/>
              </w:rPr>
            </w:pPr>
          </w:p>
        </w:tc>
      </w:tr>
      <w:tr w:rsidR="00CA2D2A" w:rsidRPr="005E1ECA" w:rsidTr="00DF23DF">
        <w:trPr>
          <w:trHeight w:val="1055"/>
        </w:trPr>
        <w:tc>
          <w:tcPr>
            <w:tcW w:w="565" w:type="dxa"/>
            <w:tcBorders>
              <w:top w:val="single" w:sz="4" w:space="0" w:color="000000"/>
              <w:left w:val="single" w:sz="4" w:space="0" w:color="000000"/>
              <w:bottom w:val="single" w:sz="4" w:space="0" w:color="000000"/>
            </w:tcBorders>
          </w:tcPr>
          <w:p w:rsidR="00CA2D2A" w:rsidRPr="005E1ECA" w:rsidRDefault="00B920FC" w:rsidP="00F87999">
            <w:pPr>
              <w:shd w:val="clear" w:color="auto" w:fill="FFFFFF"/>
              <w:snapToGrid w:val="0"/>
              <w:rPr>
                <w:sz w:val="22"/>
                <w:szCs w:val="22"/>
              </w:rPr>
            </w:pPr>
            <w:r w:rsidRPr="005E1ECA">
              <w:rPr>
                <w:sz w:val="22"/>
                <w:szCs w:val="22"/>
              </w:rPr>
              <w:t>2</w:t>
            </w:r>
            <w:r w:rsidR="00CA2D2A" w:rsidRPr="005E1ECA">
              <w:rPr>
                <w:sz w:val="22"/>
                <w:szCs w:val="22"/>
              </w:rPr>
              <w:t>.</w:t>
            </w:r>
          </w:p>
        </w:tc>
        <w:tc>
          <w:tcPr>
            <w:tcW w:w="3755" w:type="dxa"/>
            <w:tcBorders>
              <w:top w:val="single" w:sz="4" w:space="0" w:color="000000"/>
              <w:left w:val="single" w:sz="4" w:space="0" w:color="000000"/>
              <w:bottom w:val="single" w:sz="4" w:space="0" w:color="000000"/>
            </w:tcBorders>
          </w:tcPr>
          <w:p w:rsidR="00CA2D2A" w:rsidRPr="005E1ECA" w:rsidRDefault="00CA2D2A" w:rsidP="00F87999">
            <w:pPr>
              <w:shd w:val="clear" w:color="auto" w:fill="FFFFFF"/>
              <w:snapToGrid w:val="0"/>
              <w:rPr>
                <w:sz w:val="22"/>
                <w:szCs w:val="22"/>
              </w:rPr>
            </w:pPr>
            <w:r w:rsidRPr="005E1ECA">
              <w:rPr>
                <w:sz w:val="22"/>
                <w:szCs w:val="22"/>
              </w:rPr>
              <w:t xml:space="preserve">Дата, номер і назва розпорядчого документа органу виконавчої влади </w:t>
            </w:r>
            <w:r w:rsidR="00F87999" w:rsidRPr="005E1ECA">
              <w:rPr>
                <w:sz w:val="22"/>
                <w:szCs w:val="22"/>
              </w:rPr>
              <w:t>щодо</w:t>
            </w:r>
            <w:r w:rsidRPr="005E1ECA">
              <w:rPr>
                <w:sz w:val="22"/>
                <w:szCs w:val="22"/>
              </w:rPr>
              <w:t xml:space="preserve"> розроблення </w:t>
            </w:r>
            <w:r w:rsidR="00F87999" w:rsidRPr="005E1ECA">
              <w:rPr>
                <w:sz w:val="22"/>
                <w:szCs w:val="22"/>
              </w:rPr>
              <w:t>П</w:t>
            </w:r>
            <w:r w:rsidRPr="005E1ECA">
              <w:rPr>
                <w:sz w:val="22"/>
                <w:szCs w:val="22"/>
              </w:rPr>
              <w:t>рограми</w:t>
            </w:r>
          </w:p>
        </w:tc>
        <w:tc>
          <w:tcPr>
            <w:tcW w:w="5290" w:type="dxa"/>
            <w:tcBorders>
              <w:top w:val="single" w:sz="4" w:space="0" w:color="000000"/>
              <w:left w:val="single" w:sz="4" w:space="0" w:color="000000"/>
              <w:bottom w:val="single" w:sz="4" w:space="0" w:color="000000"/>
              <w:right w:val="single" w:sz="4" w:space="0" w:color="000000"/>
            </w:tcBorders>
          </w:tcPr>
          <w:p w:rsidR="005A3B30" w:rsidRPr="005E1ECA" w:rsidRDefault="005A3B30" w:rsidP="00AE1455">
            <w:pPr>
              <w:shd w:val="clear" w:color="auto" w:fill="FFFFFF"/>
              <w:snapToGrid w:val="0"/>
              <w:rPr>
                <w:sz w:val="22"/>
                <w:szCs w:val="22"/>
              </w:rPr>
            </w:pPr>
            <w:r w:rsidRPr="005E1ECA">
              <w:rPr>
                <w:sz w:val="22"/>
                <w:szCs w:val="22"/>
              </w:rPr>
              <w:t>Постанова КМУ від 08.04.2015 р №23</w:t>
            </w:r>
            <w:r w:rsidR="00053154" w:rsidRPr="005E1ECA">
              <w:rPr>
                <w:sz w:val="22"/>
                <w:szCs w:val="22"/>
              </w:rPr>
              <w:t>1;</w:t>
            </w:r>
          </w:p>
          <w:p w:rsidR="00CA2D2A" w:rsidRPr="005E1ECA" w:rsidRDefault="00053154" w:rsidP="00AE1455">
            <w:pPr>
              <w:shd w:val="clear" w:color="auto" w:fill="FFFFFF"/>
              <w:snapToGrid w:val="0"/>
              <w:rPr>
                <w:sz w:val="22"/>
                <w:szCs w:val="22"/>
              </w:rPr>
            </w:pPr>
            <w:r w:rsidRPr="005E1ECA">
              <w:rPr>
                <w:sz w:val="22"/>
                <w:szCs w:val="22"/>
              </w:rPr>
              <w:t>ф</w:t>
            </w:r>
            <w:r w:rsidR="008E5E75" w:rsidRPr="005E1ECA">
              <w:rPr>
                <w:sz w:val="22"/>
                <w:szCs w:val="22"/>
              </w:rPr>
              <w:t xml:space="preserve">аксограма </w:t>
            </w:r>
            <w:proofErr w:type="spellStart"/>
            <w:r w:rsidR="008E5E75" w:rsidRPr="005E1ECA">
              <w:rPr>
                <w:sz w:val="22"/>
                <w:szCs w:val="22"/>
              </w:rPr>
              <w:t>Мінрегіонбуду</w:t>
            </w:r>
            <w:proofErr w:type="spellEnd"/>
            <w:r w:rsidR="008E5E75" w:rsidRPr="005E1ECA">
              <w:rPr>
                <w:sz w:val="22"/>
                <w:szCs w:val="22"/>
              </w:rPr>
              <w:t xml:space="preserve"> України від 21.12.2015 р №7/9-14872 (п.14.2 протокольного доручення); </w:t>
            </w:r>
            <w:r w:rsidR="00647164" w:rsidRPr="005E1ECA">
              <w:rPr>
                <w:sz w:val="22"/>
                <w:szCs w:val="22"/>
              </w:rPr>
              <w:t xml:space="preserve">доручення Прем’єр-Міністра України </w:t>
            </w:r>
            <w:proofErr w:type="spellStart"/>
            <w:r w:rsidR="00647164" w:rsidRPr="005E1ECA">
              <w:rPr>
                <w:sz w:val="22"/>
                <w:szCs w:val="22"/>
              </w:rPr>
              <w:t>В.Гройсмана</w:t>
            </w:r>
            <w:proofErr w:type="spellEnd"/>
            <w:r w:rsidR="00647164" w:rsidRPr="005E1ECA">
              <w:rPr>
                <w:sz w:val="22"/>
                <w:szCs w:val="22"/>
              </w:rPr>
              <w:t xml:space="preserve"> від 29.07.2016 р №8/6127</w:t>
            </w:r>
          </w:p>
        </w:tc>
      </w:tr>
      <w:tr w:rsidR="00CA2D2A" w:rsidRPr="005E1ECA" w:rsidTr="00280B80">
        <w:trPr>
          <w:trHeight w:val="344"/>
        </w:trPr>
        <w:tc>
          <w:tcPr>
            <w:tcW w:w="565" w:type="dxa"/>
            <w:tcBorders>
              <w:top w:val="single" w:sz="4" w:space="0" w:color="000000"/>
              <w:left w:val="single" w:sz="4" w:space="0" w:color="000000"/>
              <w:bottom w:val="single" w:sz="4" w:space="0" w:color="000000"/>
            </w:tcBorders>
          </w:tcPr>
          <w:p w:rsidR="00CA2D2A" w:rsidRPr="005E1ECA" w:rsidRDefault="00B920FC" w:rsidP="00F87999">
            <w:pPr>
              <w:shd w:val="clear" w:color="auto" w:fill="FFFFFF"/>
              <w:snapToGrid w:val="0"/>
              <w:rPr>
                <w:sz w:val="22"/>
                <w:szCs w:val="22"/>
              </w:rPr>
            </w:pPr>
            <w:r w:rsidRPr="005E1ECA">
              <w:rPr>
                <w:sz w:val="22"/>
                <w:szCs w:val="22"/>
              </w:rPr>
              <w:t>3</w:t>
            </w:r>
            <w:r w:rsidR="00CA2D2A" w:rsidRPr="005E1ECA">
              <w:rPr>
                <w:sz w:val="22"/>
                <w:szCs w:val="22"/>
              </w:rPr>
              <w:t>.</w:t>
            </w:r>
          </w:p>
        </w:tc>
        <w:tc>
          <w:tcPr>
            <w:tcW w:w="3755" w:type="dxa"/>
            <w:tcBorders>
              <w:top w:val="single" w:sz="4" w:space="0" w:color="000000"/>
              <w:left w:val="single" w:sz="4" w:space="0" w:color="000000"/>
              <w:bottom w:val="single" w:sz="4" w:space="0" w:color="000000"/>
            </w:tcBorders>
          </w:tcPr>
          <w:p w:rsidR="00CA2D2A" w:rsidRPr="005E1ECA" w:rsidRDefault="00F87999" w:rsidP="00F87999">
            <w:pPr>
              <w:shd w:val="clear" w:color="auto" w:fill="FFFFFF"/>
              <w:snapToGrid w:val="0"/>
              <w:rPr>
                <w:sz w:val="22"/>
                <w:szCs w:val="22"/>
              </w:rPr>
            </w:pPr>
            <w:r w:rsidRPr="005E1ECA">
              <w:rPr>
                <w:sz w:val="22"/>
                <w:szCs w:val="22"/>
              </w:rPr>
              <w:t>Розробник П</w:t>
            </w:r>
            <w:r w:rsidR="00CA2D2A" w:rsidRPr="005E1ECA">
              <w:rPr>
                <w:sz w:val="22"/>
                <w:szCs w:val="22"/>
              </w:rPr>
              <w:t>рограми</w:t>
            </w:r>
          </w:p>
        </w:tc>
        <w:tc>
          <w:tcPr>
            <w:tcW w:w="5290" w:type="dxa"/>
            <w:tcBorders>
              <w:top w:val="single" w:sz="4" w:space="0" w:color="000000"/>
              <w:left w:val="single" w:sz="4" w:space="0" w:color="000000"/>
              <w:bottom w:val="single" w:sz="4" w:space="0" w:color="000000"/>
              <w:right w:val="single" w:sz="4" w:space="0" w:color="000000"/>
            </w:tcBorders>
          </w:tcPr>
          <w:p w:rsidR="00CA2D2A" w:rsidRPr="005E1ECA" w:rsidRDefault="00CA2D2A" w:rsidP="00C0584A">
            <w:pPr>
              <w:shd w:val="clear" w:color="auto" w:fill="FFFFFF"/>
              <w:snapToGrid w:val="0"/>
              <w:rPr>
                <w:sz w:val="22"/>
                <w:szCs w:val="22"/>
              </w:rPr>
            </w:pPr>
          </w:p>
        </w:tc>
      </w:tr>
      <w:tr w:rsidR="00053154" w:rsidRPr="005E1ECA" w:rsidTr="00280B80">
        <w:trPr>
          <w:trHeight w:val="277"/>
        </w:trPr>
        <w:tc>
          <w:tcPr>
            <w:tcW w:w="565" w:type="dxa"/>
            <w:tcBorders>
              <w:top w:val="single" w:sz="4" w:space="0" w:color="000000"/>
              <w:left w:val="single" w:sz="4" w:space="0" w:color="000000"/>
              <w:bottom w:val="single" w:sz="4" w:space="0" w:color="000000"/>
            </w:tcBorders>
          </w:tcPr>
          <w:p w:rsidR="00053154" w:rsidRPr="005E1ECA" w:rsidRDefault="00053154" w:rsidP="00F87999">
            <w:pPr>
              <w:shd w:val="clear" w:color="auto" w:fill="FFFFFF"/>
              <w:snapToGrid w:val="0"/>
              <w:rPr>
                <w:sz w:val="22"/>
                <w:szCs w:val="22"/>
              </w:rPr>
            </w:pPr>
            <w:r w:rsidRPr="005E1ECA">
              <w:rPr>
                <w:sz w:val="22"/>
                <w:szCs w:val="22"/>
              </w:rPr>
              <w:t>4.</w:t>
            </w:r>
          </w:p>
        </w:tc>
        <w:tc>
          <w:tcPr>
            <w:tcW w:w="3755" w:type="dxa"/>
            <w:tcBorders>
              <w:top w:val="single" w:sz="4" w:space="0" w:color="000000"/>
              <w:left w:val="single" w:sz="4" w:space="0" w:color="000000"/>
              <w:bottom w:val="single" w:sz="4" w:space="0" w:color="000000"/>
            </w:tcBorders>
          </w:tcPr>
          <w:p w:rsidR="00053154" w:rsidRPr="005E1ECA" w:rsidRDefault="00053154" w:rsidP="00F87999">
            <w:pPr>
              <w:shd w:val="clear" w:color="auto" w:fill="FFFFFF"/>
              <w:snapToGrid w:val="0"/>
              <w:rPr>
                <w:sz w:val="22"/>
                <w:szCs w:val="22"/>
              </w:rPr>
            </w:pPr>
            <w:proofErr w:type="spellStart"/>
            <w:r w:rsidRPr="005E1ECA">
              <w:rPr>
                <w:sz w:val="22"/>
                <w:szCs w:val="22"/>
              </w:rPr>
              <w:t>Співрозробники</w:t>
            </w:r>
            <w:proofErr w:type="spellEnd"/>
            <w:r w:rsidRPr="005E1ECA">
              <w:rPr>
                <w:sz w:val="22"/>
                <w:szCs w:val="22"/>
              </w:rPr>
              <w:t xml:space="preserve"> Програми</w:t>
            </w:r>
          </w:p>
        </w:tc>
        <w:tc>
          <w:tcPr>
            <w:tcW w:w="5290" w:type="dxa"/>
            <w:tcBorders>
              <w:top w:val="single" w:sz="4" w:space="0" w:color="000000"/>
              <w:left w:val="single" w:sz="4" w:space="0" w:color="000000"/>
              <w:bottom w:val="single" w:sz="4" w:space="0" w:color="000000"/>
              <w:right w:val="single" w:sz="4" w:space="0" w:color="000000"/>
            </w:tcBorders>
          </w:tcPr>
          <w:p w:rsidR="00053154" w:rsidRPr="005E1ECA" w:rsidRDefault="00053154" w:rsidP="00C0584A">
            <w:pPr>
              <w:shd w:val="clear" w:color="auto" w:fill="FFFFFF"/>
              <w:snapToGrid w:val="0"/>
              <w:rPr>
                <w:sz w:val="22"/>
                <w:szCs w:val="22"/>
              </w:rPr>
            </w:pPr>
            <w:r w:rsidRPr="005E1ECA">
              <w:rPr>
                <w:sz w:val="22"/>
                <w:szCs w:val="22"/>
              </w:rPr>
              <w:t>-</w:t>
            </w:r>
          </w:p>
        </w:tc>
      </w:tr>
      <w:tr w:rsidR="00CA2D2A" w:rsidRPr="005E1ECA" w:rsidTr="00280B80">
        <w:trPr>
          <w:trHeight w:val="551"/>
        </w:trPr>
        <w:tc>
          <w:tcPr>
            <w:tcW w:w="565" w:type="dxa"/>
            <w:tcBorders>
              <w:top w:val="single" w:sz="4" w:space="0" w:color="000000"/>
              <w:left w:val="single" w:sz="4" w:space="0" w:color="000000"/>
              <w:bottom w:val="single" w:sz="4" w:space="0" w:color="000000"/>
            </w:tcBorders>
          </w:tcPr>
          <w:p w:rsidR="00CA2D2A" w:rsidRPr="005E1ECA" w:rsidRDefault="00053154" w:rsidP="00F87999">
            <w:pPr>
              <w:shd w:val="clear" w:color="auto" w:fill="FFFFFF"/>
              <w:snapToGrid w:val="0"/>
              <w:rPr>
                <w:sz w:val="22"/>
                <w:szCs w:val="22"/>
              </w:rPr>
            </w:pPr>
            <w:r w:rsidRPr="005E1ECA">
              <w:rPr>
                <w:sz w:val="22"/>
                <w:szCs w:val="22"/>
              </w:rPr>
              <w:t>5</w:t>
            </w:r>
            <w:r w:rsidR="00CA2D2A" w:rsidRPr="005E1ECA">
              <w:rPr>
                <w:sz w:val="22"/>
                <w:szCs w:val="22"/>
              </w:rPr>
              <w:t>.</w:t>
            </w:r>
          </w:p>
        </w:tc>
        <w:tc>
          <w:tcPr>
            <w:tcW w:w="3755" w:type="dxa"/>
            <w:tcBorders>
              <w:top w:val="single" w:sz="4" w:space="0" w:color="000000"/>
              <w:left w:val="single" w:sz="4" w:space="0" w:color="000000"/>
              <w:bottom w:val="single" w:sz="4" w:space="0" w:color="000000"/>
            </w:tcBorders>
          </w:tcPr>
          <w:p w:rsidR="00CA2D2A" w:rsidRPr="005E1ECA" w:rsidRDefault="00003BE8" w:rsidP="00F87999">
            <w:pPr>
              <w:shd w:val="clear" w:color="auto" w:fill="FFFFFF"/>
              <w:snapToGrid w:val="0"/>
              <w:rPr>
                <w:sz w:val="22"/>
                <w:szCs w:val="22"/>
              </w:rPr>
            </w:pPr>
            <w:r w:rsidRPr="005E1ECA">
              <w:rPr>
                <w:sz w:val="22"/>
                <w:szCs w:val="22"/>
              </w:rPr>
              <w:t xml:space="preserve">Відповідальний виконавець </w:t>
            </w:r>
            <w:r w:rsidR="00F87999" w:rsidRPr="005E1ECA">
              <w:rPr>
                <w:sz w:val="22"/>
                <w:szCs w:val="22"/>
              </w:rPr>
              <w:t>П</w:t>
            </w:r>
            <w:r w:rsidRPr="005E1ECA">
              <w:rPr>
                <w:sz w:val="22"/>
                <w:szCs w:val="22"/>
              </w:rPr>
              <w:t>рограми</w:t>
            </w:r>
          </w:p>
        </w:tc>
        <w:tc>
          <w:tcPr>
            <w:tcW w:w="5290" w:type="dxa"/>
            <w:tcBorders>
              <w:top w:val="single" w:sz="4" w:space="0" w:color="000000"/>
              <w:left w:val="single" w:sz="4" w:space="0" w:color="000000"/>
              <w:bottom w:val="single" w:sz="4" w:space="0" w:color="000000"/>
              <w:right w:val="single" w:sz="4" w:space="0" w:color="000000"/>
            </w:tcBorders>
          </w:tcPr>
          <w:p w:rsidR="00CA2D2A" w:rsidRPr="005E1ECA" w:rsidRDefault="00BA34C3" w:rsidP="008E5E75">
            <w:pPr>
              <w:shd w:val="clear" w:color="auto" w:fill="FFFFFF"/>
              <w:snapToGrid w:val="0"/>
              <w:rPr>
                <w:sz w:val="22"/>
                <w:szCs w:val="22"/>
              </w:rPr>
            </w:pPr>
            <w:r w:rsidRPr="005E1ECA">
              <w:rPr>
                <w:sz w:val="22"/>
                <w:szCs w:val="22"/>
              </w:rPr>
              <w:t>Старобільська районна державна адміністрація Луганської області</w:t>
            </w:r>
          </w:p>
        </w:tc>
      </w:tr>
      <w:tr w:rsidR="00CA2D2A" w:rsidRPr="005E1ECA" w:rsidTr="00DF23DF">
        <w:trPr>
          <w:trHeight w:val="1660"/>
        </w:trPr>
        <w:tc>
          <w:tcPr>
            <w:tcW w:w="565" w:type="dxa"/>
            <w:tcBorders>
              <w:top w:val="single" w:sz="4" w:space="0" w:color="000000"/>
              <w:left w:val="single" w:sz="4" w:space="0" w:color="000000"/>
              <w:bottom w:val="single" w:sz="4" w:space="0" w:color="000000"/>
            </w:tcBorders>
          </w:tcPr>
          <w:p w:rsidR="00CA2D2A" w:rsidRPr="005E1ECA" w:rsidRDefault="00053154" w:rsidP="00F87999">
            <w:pPr>
              <w:shd w:val="clear" w:color="auto" w:fill="FFFFFF"/>
              <w:snapToGrid w:val="0"/>
              <w:rPr>
                <w:sz w:val="22"/>
                <w:szCs w:val="22"/>
              </w:rPr>
            </w:pPr>
            <w:r w:rsidRPr="005E1ECA">
              <w:rPr>
                <w:sz w:val="22"/>
                <w:szCs w:val="22"/>
              </w:rPr>
              <w:t>6</w:t>
            </w:r>
            <w:r w:rsidR="00CA2D2A" w:rsidRPr="005E1ECA">
              <w:rPr>
                <w:sz w:val="22"/>
                <w:szCs w:val="22"/>
              </w:rPr>
              <w:t>.</w:t>
            </w:r>
          </w:p>
        </w:tc>
        <w:tc>
          <w:tcPr>
            <w:tcW w:w="3755" w:type="dxa"/>
            <w:tcBorders>
              <w:top w:val="single" w:sz="4" w:space="0" w:color="000000"/>
              <w:left w:val="single" w:sz="4" w:space="0" w:color="000000"/>
              <w:bottom w:val="single" w:sz="4" w:space="0" w:color="000000"/>
            </w:tcBorders>
          </w:tcPr>
          <w:p w:rsidR="00CA2D2A" w:rsidRPr="005E1ECA" w:rsidRDefault="00CA2D2A" w:rsidP="00F87999">
            <w:pPr>
              <w:shd w:val="clear" w:color="auto" w:fill="FFFFFF"/>
              <w:snapToGrid w:val="0"/>
              <w:rPr>
                <w:sz w:val="22"/>
                <w:szCs w:val="22"/>
              </w:rPr>
            </w:pPr>
            <w:r w:rsidRPr="005E1ECA">
              <w:rPr>
                <w:sz w:val="22"/>
                <w:szCs w:val="22"/>
              </w:rPr>
              <w:t xml:space="preserve">Учасники </w:t>
            </w:r>
            <w:r w:rsidR="00F87999" w:rsidRPr="005E1ECA">
              <w:rPr>
                <w:sz w:val="22"/>
                <w:szCs w:val="22"/>
              </w:rPr>
              <w:t>П</w:t>
            </w:r>
            <w:r w:rsidRPr="005E1ECA">
              <w:rPr>
                <w:sz w:val="22"/>
                <w:szCs w:val="22"/>
              </w:rPr>
              <w:t>рограми</w:t>
            </w:r>
          </w:p>
        </w:tc>
        <w:tc>
          <w:tcPr>
            <w:tcW w:w="5290" w:type="dxa"/>
            <w:tcBorders>
              <w:top w:val="single" w:sz="4" w:space="0" w:color="000000"/>
              <w:left w:val="single" w:sz="4" w:space="0" w:color="000000"/>
              <w:bottom w:val="single" w:sz="4" w:space="0" w:color="000000"/>
              <w:right w:val="single" w:sz="4" w:space="0" w:color="000000"/>
            </w:tcBorders>
          </w:tcPr>
          <w:p w:rsidR="00CA2D2A" w:rsidRPr="005E1ECA" w:rsidRDefault="00C0584A" w:rsidP="005E2DBB">
            <w:pPr>
              <w:shd w:val="clear" w:color="auto" w:fill="FFFFFF"/>
              <w:snapToGrid w:val="0"/>
              <w:rPr>
                <w:sz w:val="22"/>
                <w:szCs w:val="22"/>
              </w:rPr>
            </w:pPr>
            <w:r w:rsidRPr="005E1ECA">
              <w:rPr>
                <w:sz w:val="22"/>
                <w:szCs w:val="22"/>
              </w:rPr>
              <w:t>Рай</w:t>
            </w:r>
            <w:r w:rsidR="002217D4" w:rsidRPr="005E1ECA">
              <w:rPr>
                <w:sz w:val="22"/>
                <w:szCs w:val="22"/>
              </w:rPr>
              <w:t>держадміністраці</w:t>
            </w:r>
            <w:r w:rsidRPr="005E1ECA">
              <w:rPr>
                <w:sz w:val="22"/>
                <w:szCs w:val="22"/>
              </w:rPr>
              <w:t>я</w:t>
            </w:r>
            <w:r w:rsidR="005679F8" w:rsidRPr="005E1ECA">
              <w:rPr>
                <w:sz w:val="22"/>
                <w:szCs w:val="22"/>
              </w:rPr>
              <w:t>,</w:t>
            </w:r>
            <w:r w:rsidR="00CE4FB7" w:rsidRPr="005E1ECA">
              <w:rPr>
                <w:sz w:val="22"/>
                <w:szCs w:val="22"/>
              </w:rPr>
              <w:t xml:space="preserve"> ф</w:t>
            </w:r>
            <w:r w:rsidRPr="005E1ECA">
              <w:rPr>
                <w:sz w:val="22"/>
                <w:szCs w:val="22"/>
              </w:rPr>
              <w:t>інансово-кредитні установи</w:t>
            </w:r>
            <w:r w:rsidR="003A57CF" w:rsidRPr="005E1ECA">
              <w:rPr>
                <w:sz w:val="22"/>
                <w:szCs w:val="22"/>
              </w:rPr>
              <w:t>, об’єднання співвласників багатоквартирних будинків</w:t>
            </w:r>
            <w:r w:rsidR="00CA2D2A" w:rsidRPr="005E1ECA">
              <w:rPr>
                <w:sz w:val="22"/>
                <w:szCs w:val="22"/>
              </w:rPr>
              <w:t xml:space="preserve"> </w:t>
            </w:r>
            <w:r w:rsidR="003A57CF" w:rsidRPr="005E1ECA">
              <w:rPr>
                <w:sz w:val="22"/>
                <w:szCs w:val="22"/>
              </w:rPr>
              <w:t xml:space="preserve">(ОСББ), органи самоорганізації населення – будинкові комітети </w:t>
            </w:r>
            <w:r w:rsidR="00CA2D2A" w:rsidRPr="005E1ECA">
              <w:rPr>
                <w:sz w:val="22"/>
                <w:szCs w:val="22"/>
              </w:rPr>
              <w:t>та фізичні особи</w:t>
            </w:r>
            <w:r w:rsidRPr="005E1ECA">
              <w:rPr>
                <w:sz w:val="22"/>
                <w:szCs w:val="22"/>
              </w:rPr>
              <w:t xml:space="preserve"> – мешканці </w:t>
            </w:r>
            <w:r w:rsidR="005E2DBB" w:rsidRPr="005E1ECA">
              <w:rPr>
                <w:sz w:val="22"/>
                <w:szCs w:val="22"/>
              </w:rPr>
              <w:t>Старобільського</w:t>
            </w:r>
            <w:r w:rsidR="005E2DBB" w:rsidRPr="005E1ECA">
              <w:rPr>
                <w:color w:val="FF0000"/>
                <w:sz w:val="22"/>
                <w:szCs w:val="22"/>
              </w:rPr>
              <w:t xml:space="preserve"> </w:t>
            </w:r>
            <w:r w:rsidRPr="005E1ECA">
              <w:rPr>
                <w:sz w:val="22"/>
                <w:szCs w:val="22"/>
              </w:rPr>
              <w:t>району</w:t>
            </w:r>
          </w:p>
        </w:tc>
      </w:tr>
      <w:tr w:rsidR="00CA2D2A" w:rsidRPr="005E1ECA" w:rsidTr="00280B80">
        <w:trPr>
          <w:trHeight w:val="313"/>
        </w:trPr>
        <w:tc>
          <w:tcPr>
            <w:tcW w:w="565" w:type="dxa"/>
            <w:tcBorders>
              <w:top w:val="single" w:sz="4" w:space="0" w:color="000000"/>
              <w:left w:val="single" w:sz="4" w:space="0" w:color="000000"/>
              <w:bottom w:val="single" w:sz="4" w:space="0" w:color="000000"/>
            </w:tcBorders>
          </w:tcPr>
          <w:p w:rsidR="00CA2D2A" w:rsidRPr="005E1ECA" w:rsidRDefault="00053154" w:rsidP="00F87999">
            <w:pPr>
              <w:shd w:val="clear" w:color="auto" w:fill="FFFFFF"/>
              <w:snapToGrid w:val="0"/>
              <w:rPr>
                <w:sz w:val="22"/>
                <w:szCs w:val="22"/>
              </w:rPr>
            </w:pPr>
            <w:r w:rsidRPr="005E1ECA">
              <w:rPr>
                <w:sz w:val="22"/>
                <w:szCs w:val="22"/>
              </w:rPr>
              <w:t>7</w:t>
            </w:r>
            <w:r w:rsidR="00F87999" w:rsidRPr="005E1ECA">
              <w:rPr>
                <w:sz w:val="22"/>
                <w:szCs w:val="22"/>
              </w:rPr>
              <w:t>.</w:t>
            </w:r>
          </w:p>
        </w:tc>
        <w:tc>
          <w:tcPr>
            <w:tcW w:w="3755" w:type="dxa"/>
            <w:tcBorders>
              <w:top w:val="single" w:sz="4" w:space="0" w:color="000000"/>
              <w:left w:val="single" w:sz="4" w:space="0" w:color="000000"/>
              <w:bottom w:val="single" w:sz="4" w:space="0" w:color="000000"/>
            </w:tcBorders>
          </w:tcPr>
          <w:p w:rsidR="008D3292" w:rsidRPr="005E1ECA" w:rsidRDefault="00053154" w:rsidP="00F87999">
            <w:pPr>
              <w:shd w:val="clear" w:color="auto" w:fill="FFFFFF"/>
              <w:snapToGrid w:val="0"/>
              <w:rPr>
                <w:sz w:val="22"/>
                <w:szCs w:val="22"/>
              </w:rPr>
            </w:pPr>
            <w:r w:rsidRPr="005E1ECA">
              <w:rPr>
                <w:sz w:val="22"/>
                <w:szCs w:val="22"/>
              </w:rPr>
              <w:t>Термін</w:t>
            </w:r>
            <w:r w:rsidR="00CA2D2A" w:rsidRPr="005E1ECA">
              <w:rPr>
                <w:sz w:val="22"/>
                <w:szCs w:val="22"/>
              </w:rPr>
              <w:t xml:space="preserve"> реалізації </w:t>
            </w:r>
            <w:r w:rsidR="00F87999" w:rsidRPr="005E1ECA">
              <w:rPr>
                <w:sz w:val="22"/>
                <w:szCs w:val="22"/>
              </w:rPr>
              <w:t>П</w:t>
            </w:r>
            <w:r w:rsidR="00CA2D2A" w:rsidRPr="005E1ECA">
              <w:rPr>
                <w:sz w:val="22"/>
                <w:szCs w:val="22"/>
              </w:rPr>
              <w:t>рограми</w:t>
            </w:r>
          </w:p>
          <w:p w:rsidR="00CA2D2A" w:rsidRPr="005E1ECA" w:rsidRDefault="00CA2D2A" w:rsidP="008D3292">
            <w:pPr>
              <w:jc w:val="right"/>
              <w:rPr>
                <w:sz w:val="22"/>
                <w:szCs w:val="22"/>
              </w:rPr>
            </w:pPr>
          </w:p>
        </w:tc>
        <w:tc>
          <w:tcPr>
            <w:tcW w:w="5290" w:type="dxa"/>
            <w:tcBorders>
              <w:top w:val="single" w:sz="4" w:space="0" w:color="000000"/>
              <w:left w:val="single" w:sz="4" w:space="0" w:color="000000"/>
              <w:bottom w:val="single" w:sz="4" w:space="0" w:color="000000"/>
              <w:right w:val="single" w:sz="4" w:space="0" w:color="000000"/>
            </w:tcBorders>
          </w:tcPr>
          <w:p w:rsidR="00CA2D2A" w:rsidRPr="005E1ECA" w:rsidRDefault="004D3FFB" w:rsidP="00F87999">
            <w:pPr>
              <w:shd w:val="clear" w:color="auto" w:fill="FFFFFF"/>
              <w:snapToGrid w:val="0"/>
              <w:rPr>
                <w:sz w:val="22"/>
                <w:szCs w:val="22"/>
              </w:rPr>
            </w:pPr>
            <w:r>
              <w:rPr>
                <w:sz w:val="22"/>
                <w:szCs w:val="22"/>
              </w:rPr>
              <w:t>2019</w:t>
            </w:r>
            <w:r w:rsidR="00F87999" w:rsidRPr="005E1ECA">
              <w:rPr>
                <w:sz w:val="22"/>
                <w:szCs w:val="22"/>
              </w:rPr>
              <w:t xml:space="preserve"> – </w:t>
            </w:r>
            <w:r>
              <w:rPr>
                <w:sz w:val="22"/>
                <w:szCs w:val="22"/>
              </w:rPr>
              <w:t>2020</w:t>
            </w:r>
            <w:r w:rsidR="00F01816" w:rsidRPr="005E1ECA">
              <w:rPr>
                <w:sz w:val="22"/>
                <w:szCs w:val="22"/>
              </w:rPr>
              <w:t xml:space="preserve"> </w:t>
            </w:r>
            <w:r w:rsidR="00CA2D2A" w:rsidRPr="005E1ECA">
              <w:rPr>
                <w:sz w:val="22"/>
                <w:szCs w:val="22"/>
              </w:rPr>
              <w:t>роки</w:t>
            </w:r>
          </w:p>
        </w:tc>
      </w:tr>
      <w:tr w:rsidR="00CA2D2A" w:rsidRPr="005E1ECA" w:rsidTr="00BB3123">
        <w:trPr>
          <w:trHeight w:val="489"/>
        </w:trPr>
        <w:tc>
          <w:tcPr>
            <w:tcW w:w="565" w:type="dxa"/>
            <w:vMerge w:val="restart"/>
            <w:tcBorders>
              <w:top w:val="single" w:sz="4" w:space="0" w:color="000000"/>
              <w:left w:val="single" w:sz="4" w:space="0" w:color="000000"/>
            </w:tcBorders>
          </w:tcPr>
          <w:p w:rsidR="00CA2D2A" w:rsidRPr="005E1ECA" w:rsidRDefault="00053154" w:rsidP="00F87999">
            <w:pPr>
              <w:shd w:val="clear" w:color="auto" w:fill="FFFFFF"/>
              <w:snapToGrid w:val="0"/>
              <w:rPr>
                <w:sz w:val="22"/>
                <w:szCs w:val="22"/>
              </w:rPr>
            </w:pPr>
            <w:r w:rsidRPr="005E1ECA">
              <w:rPr>
                <w:sz w:val="22"/>
                <w:szCs w:val="22"/>
              </w:rPr>
              <w:t>8</w:t>
            </w:r>
            <w:r w:rsidR="00F87999" w:rsidRPr="005E1ECA">
              <w:rPr>
                <w:sz w:val="22"/>
                <w:szCs w:val="22"/>
              </w:rPr>
              <w:t>.</w:t>
            </w:r>
          </w:p>
        </w:tc>
        <w:tc>
          <w:tcPr>
            <w:tcW w:w="3755" w:type="dxa"/>
            <w:tcBorders>
              <w:top w:val="single" w:sz="4" w:space="0" w:color="000000"/>
              <w:left w:val="single" w:sz="4" w:space="0" w:color="000000"/>
              <w:bottom w:val="single" w:sz="4" w:space="0" w:color="000000"/>
            </w:tcBorders>
          </w:tcPr>
          <w:p w:rsidR="00CA2D2A" w:rsidRPr="005E1ECA" w:rsidRDefault="00CA2D2A" w:rsidP="00F87999">
            <w:pPr>
              <w:shd w:val="clear" w:color="auto" w:fill="FFFFFF"/>
              <w:snapToGrid w:val="0"/>
              <w:rPr>
                <w:sz w:val="22"/>
                <w:szCs w:val="22"/>
              </w:rPr>
            </w:pPr>
            <w:r w:rsidRPr="005E1ECA">
              <w:rPr>
                <w:sz w:val="22"/>
                <w:szCs w:val="22"/>
              </w:rPr>
              <w:t>Загальний обсяг фінансових ресурсів, необхідни</w:t>
            </w:r>
            <w:r w:rsidR="008D3292" w:rsidRPr="005E1ECA">
              <w:rPr>
                <w:sz w:val="22"/>
                <w:szCs w:val="22"/>
              </w:rPr>
              <w:t>й</w:t>
            </w:r>
            <w:r w:rsidRPr="005E1ECA">
              <w:rPr>
                <w:sz w:val="22"/>
                <w:szCs w:val="22"/>
              </w:rPr>
              <w:t xml:space="preserve"> для реалізації </w:t>
            </w:r>
            <w:r w:rsidR="00A55BC6" w:rsidRPr="005E1ECA">
              <w:rPr>
                <w:sz w:val="22"/>
                <w:szCs w:val="22"/>
              </w:rPr>
              <w:t>П</w:t>
            </w:r>
            <w:r w:rsidRPr="005E1ECA">
              <w:rPr>
                <w:sz w:val="22"/>
                <w:szCs w:val="22"/>
              </w:rPr>
              <w:t xml:space="preserve">рограми, всього </w:t>
            </w:r>
          </w:p>
        </w:tc>
        <w:tc>
          <w:tcPr>
            <w:tcW w:w="5290" w:type="dxa"/>
            <w:tcBorders>
              <w:top w:val="single" w:sz="4" w:space="0" w:color="000000"/>
              <w:left w:val="single" w:sz="4" w:space="0" w:color="000000"/>
              <w:bottom w:val="single" w:sz="4" w:space="0" w:color="000000"/>
              <w:right w:val="single" w:sz="4" w:space="0" w:color="000000"/>
            </w:tcBorders>
            <w:vAlign w:val="bottom"/>
          </w:tcPr>
          <w:p w:rsidR="00CA2D2A" w:rsidRPr="005E1ECA" w:rsidRDefault="004D3FFB" w:rsidP="00BB3123">
            <w:pPr>
              <w:snapToGrid w:val="0"/>
              <w:rPr>
                <w:sz w:val="22"/>
                <w:szCs w:val="22"/>
              </w:rPr>
            </w:pPr>
            <w:r>
              <w:rPr>
                <w:sz w:val="22"/>
                <w:szCs w:val="22"/>
              </w:rPr>
              <w:t>45</w:t>
            </w:r>
            <w:r w:rsidR="00C16AB0" w:rsidRPr="005E1ECA">
              <w:rPr>
                <w:sz w:val="22"/>
                <w:szCs w:val="22"/>
              </w:rPr>
              <w:t>0</w:t>
            </w:r>
            <w:r w:rsidR="0045482C" w:rsidRPr="005E1ECA">
              <w:rPr>
                <w:sz w:val="22"/>
                <w:szCs w:val="22"/>
              </w:rPr>
              <w:t xml:space="preserve"> тис.</w:t>
            </w:r>
            <w:r w:rsidR="00A55BC6" w:rsidRPr="005E1ECA">
              <w:rPr>
                <w:sz w:val="22"/>
                <w:szCs w:val="22"/>
              </w:rPr>
              <w:t xml:space="preserve"> грн</w:t>
            </w:r>
          </w:p>
        </w:tc>
      </w:tr>
      <w:tr w:rsidR="00CA2D2A" w:rsidRPr="005E1ECA" w:rsidTr="00280B80">
        <w:trPr>
          <w:trHeight w:val="759"/>
        </w:trPr>
        <w:tc>
          <w:tcPr>
            <w:tcW w:w="565" w:type="dxa"/>
            <w:vMerge/>
            <w:tcBorders>
              <w:top w:val="single" w:sz="4" w:space="0" w:color="000000"/>
              <w:left w:val="single" w:sz="4" w:space="0" w:color="000000"/>
            </w:tcBorders>
          </w:tcPr>
          <w:p w:rsidR="00CA2D2A" w:rsidRPr="005E1ECA" w:rsidRDefault="00CA2D2A" w:rsidP="00F87999">
            <w:pPr>
              <w:shd w:val="clear" w:color="auto" w:fill="FFFFFF"/>
              <w:snapToGrid w:val="0"/>
              <w:rPr>
                <w:sz w:val="22"/>
                <w:szCs w:val="22"/>
              </w:rPr>
            </w:pPr>
          </w:p>
        </w:tc>
        <w:tc>
          <w:tcPr>
            <w:tcW w:w="3755" w:type="dxa"/>
            <w:tcBorders>
              <w:top w:val="single" w:sz="4" w:space="0" w:color="000000"/>
              <w:left w:val="single" w:sz="4" w:space="0" w:color="000000"/>
              <w:bottom w:val="single" w:sz="4" w:space="0" w:color="000000"/>
            </w:tcBorders>
          </w:tcPr>
          <w:p w:rsidR="00CA2D2A" w:rsidRPr="005E1ECA" w:rsidRDefault="00CA2D2A" w:rsidP="00F87999">
            <w:pPr>
              <w:shd w:val="clear" w:color="auto" w:fill="FFFFFF"/>
              <w:snapToGrid w:val="0"/>
              <w:rPr>
                <w:sz w:val="22"/>
                <w:szCs w:val="22"/>
              </w:rPr>
            </w:pPr>
            <w:r w:rsidRPr="005E1ECA">
              <w:rPr>
                <w:sz w:val="22"/>
                <w:szCs w:val="22"/>
              </w:rPr>
              <w:t>у тому числі:</w:t>
            </w:r>
          </w:p>
          <w:p w:rsidR="00BB3123" w:rsidRPr="005E1ECA" w:rsidRDefault="0019194E" w:rsidP="00F87999">
            <w:pPr>
              <w:shd w:val="clear" w:color="auto" w:fill="FFFFFF"/>
              <w:snapToGrid w:val="0"/>
              <w:rPr>
                <w:sz w:val="22"/>
                <w:szCs w:val="22"/>
              </w:rPr>
            </w:pPr>
            <w:r w:rsidRPr="005E1ECA">
              <w:rPr>
                <w:sz w:val="22"/>
                <w:szCs w:val="22"/>
              </w:rPr>
              <w:t>районний бюджет</w:t>
            </w:r>
          </w:p>
          <w:p w:rsidR="00BB3123" w:rsidRPr="005E1ECA" w:rsidRDefault="00BB3123" w:rsidP="002217D4">
            <w:pPr>
              <w:shd w:val="clear" w:color="auto" w:fill="FFFFFF"/>
              <w:snapToGrid w:val="0"/>
              <w:rPr>
                <w:sz w:val="22"/>
                <w:szCs w:val="22"/>
              </w:rPr>
            </w:pPr>
            <w:r w:rsidRPr="005E1ECA">
              <w:rPr>
                <w:sz w:val="22"/>
                <w:szCs w:val="22"/>
              </w:rPr>
              <w:t>інших джерел</w:t>
            </w:r>
          </w:p>
        </w:tc>
        <w:tc>
          <w:tcPr>
            <w:tcW w:w="5290" w:type="dxa"/>
            <w:tcBorders>
              <w:top w:val="single" w:sz="4" w:space="0" w:color="000000"/>
              <w:left w:val="single" w:sz="4" w:space="0" w:color="000000"/>
              <w:bottom w:val="single" w:sz="4" w:space="0" w:color="000000"/>
              <w:right w:val="single" w:sz="4" w:space="0" w:color="000000"/>
            </w:tcBorders>
          </w:tcPr>
          <w:p w:rsidR="00BB3123" w:rsidRPr="005E1ECA" w:rsidRDefault="00BB3123" w:rsidP="00F87999">
            <w:pPr>
              <w:snapToGrid w:val="0"/>
              <w:rPr>
                <w:sz w:val="22"/>
                <w:szCs w:val="22"/>
              </w:rPr>
            </w:pPr>
          </w:p>
          <w:p w:rsidR="00BB3123" w:rsidRPr="005E1ECA" w:rsidRDefault="004D3FFB" w:rsidP="00F87999">
            <w:pPr>
              <w:snapToGrid w:val="0"/>
              <w:rPr>
                <w:sz w:val="22"/>
                <w:szCs w:val="22"/>
              </w:rPr>
            </w:pPr>
            <w:r>
              <w:rPr>
                <w:sz w:val="22"/>
                <w:szCs w:val="22"/>
              </w:rPr>
              <w:t>45</w:t>
            </w:r>
            <w:r w:rsidR="00C16AB0" w:rsidRPr="005E1ECA">
              <w:rPr>
                <w:sz w:val="22"/>
                <w:szCs w:val="22"/>
              </w:rPr>
              <w:t>0</w:t>
            </w:r>
            <w:r w:rsidR="00A55BC6" w:rsidRPr="005E1ECA">
              <w:rPr>
                <w:sz w:val="22"/>
                <w:szCs w:val="22"/>
              </w:rPr>
              <w:t xml:space="preserve"> </w:t>
            </w:r>
            <w:r w:rsidR="0045482C" w:rsidRPr="005E1ECA">
              <w:rPr>
                <w:sz w:val="22"/>
                <w:szCs w:val="22"/>
              </w:rPr>
              <w:t>тис.</w:t>
            </w:r>
            <w:r w:rsidR="00A55BC6" w:rsidRPr="005E1ECA">
              <w:rPr>
                <w:sz w:val="22"/>
                <w:szCs w:val="22"/>
              </w:rPr>
              <w:t xml:space="preserve"> грн </w:t>
            </w:r>
          </w:p>
        </w:tc>
      </w:tr>
      <w:tr w:rsidR="00B219D9" w:rsidRPr="005E1ECA" w:rsidTr="00C16AB0">
        <w:trPr>
          <w:trHeight w:val="1274"/>
        </w:trPr>
        <w:tc>
          <w:tcPr>
            <w:tcW w:w="567" w:type="dxa"/>
            <w:tcBorders>
              <w:top w:val="single" w:sz="4" w:space="0" w:color="000000"/>
              <w:left w:val="single" w:sz="4" w:space="0" w:color="000000"/>
            </w:tcBorders>
          </w:tcPr>
          <w:p w:rsidR="00B219D9" w:rsidRPr="005E1ECA" w:rsidRDefault="00B219D9" w:rsidP="00F87999">
            <w:pPr>
              <w:shd w:val="clear" w:color="auto" w:fill="FFFFFF"/>
              <w:snapToGrid w:val="0"/>
              <w:rPr>
                <w:sz w:val="22"/>
                <w:szCs w:val="22"/>
              </w:rPr>
            </w:pPr>
          </w:p>
        </w:tc>
        <w:tc>
          <w:tcPr>
            <w:tcW w:w="3753" w:type="dxa"/>
            <w:tcBorders>
              <w:top w:val="single" w:sz="4" w:space="0" w:color="000000"/>
              <w:left w:val="single" w:sz="4" w:space="0" w:color="000000"/>
              <w:bottom w:val="single" w:sz="4" w:space="0" w:color="000000"/>
            </w:tcBorders>
          </w:tcPr>
          <w:p w:rsidR="00B219D9" w:rsidRPr="005E1ECA" w:rsidRDefault="00B219D9" w:rsidP="00F87999">
            <w:pPr>
              <w:shd w:val="clear" w:color="auto" w:fill="FFFFFF"/>
              <w:snapToGrid w:val="0"/>
              <w:rPr>
                <w:sz w:val="22"/>
                <w:szCs w:val="22"/>
              </w:rPr>
            </w:pPr>
            <w:r w:rsidRPr="005E1ECA">
              <w:rPr>
                <w:sz w:val="22"/>
                <w:szCs w:val="22"/>
              </w:rPr>
              <w:t>у тому числі по рокам:</w:t>
            </w:r>
          </w:p>
          <w:p w:rsidR="00B219D9" w:rsidRPr="005E1ECA" w:rsidRDefault="004D3FFB" w:rsidP="00F87999">
            <w:pPr>
              <w:shd w:val="clear" w:color="auto" w:fill="FFFFFF"/>
              <w:snapToGrid w:val="0"/>
              <w:rPr>
                <w:sz w:val="22"/>
                <w:szCs w:val="22"/>
              </w:rPr>
            </w:pPr>
            <w:r>
              <w:rPr>
                <w:sz w:val="22"/>
                <w:szCs w:val="22"/>
              </w:rPr>
              <w:t>2019</w:t>
            </w:r>
            <w:r w:rsidR="00B219D9" w:rsidRPr="005E1ECA">
              <w:rPr>
                <w:sz w:val="22"/>
                <w:szCs w:val="22"/>
              </w:rPr>
              <w:t xml:space="preserve"> рік</w:t>
            </w:r>
          </w:p>
          <w:p w:rsidR="00B219D9" w:rsidRPr="005E1ECA" w:rsidRDefault="004D3FFB" w:rsidP="00F87999">
            <w:pPr>
              <w:shd w:val="clear" w:color="auto" w:fill="FFFFFF"/>
              <w:snapToGrid w:val="0"/>
              <w:rPr>
                <w:sz w:val="22"/>
                <w:szCs w:val="22"/>
              </w:rPr>
            </w:pPr>
            <w:r>
              <w:rPr>
                <w:sz w:val="22"/>
                <w:szCs w:val="22"/>
              </w:rPr>
              <w:t>2020</w:t>
            </w:r>
            <w:r w:rsidR="00B219D9" w:rsidRPr="005E1ECA">
              <w:rPr>
                <w:sz w:val="22"/>
                <w:szCs w:val="22"/>
              </w:rPr>
              <w:t xml:space="preserve"> рік</w:t>
            </w:r>
          </w:p>
          <w:p w:rsidR="00B219D9" w:rsidRPr="005E1ECA" w:rsidRDefault="00B219D9" w:rsidP="00F87999">
            <w:pPr>
              <w:shd w:val="clear" w:color="auto" w:fill="FFFFFF"/>
              <w:snapToGrid w:val="0"/>
              <w:rPr>
                <w:sz w:val="22"/>
                <w:szCs w:val="22"/>
              </w:rPr>
            </w:pPr>
          </w:p>
        </w:tc>
        <w:tc>
          <w:tcPr>
            <w:tcW w:w="5290" w:type="dxa"/>
            <w:tcBorders>
              <w:top w:val="single" w:sz="4" w:space="0" w:color="000000"/>
              <w:left w:val="single" w:sz="4" w:space="0" w:color="000000"/>
              <w:bottom w:val="single" w:sz="4" w:space="0" w:color="000000"/>
              <w:right w:val="single" w:sz="4" w:space="0" w:color="000000"/>
            </w:tcBorders>
          </w:tcPr>
          <w:p w:rsidR="00B219D9" w:rsidRPr="005E1ECA" w:rsidRDefault="00B219D9" w:rsidP="00F87999">
            <w:pPr>
              <w:snapToGrid w:val="0"/>
              <w:rPr>
                <w:sz w:val="22"/>
                <w:szCs w:val="22"/>
              </w:rPr>
            </w:pPr>
          </w:p>
          <w:p w:rsidR="00B219D9" w:rsidRPr="005E1ECA" w:rsidRDefault="00C16AB0" w:rsidP="00F87999">
            <w:pPr>
              <w:snapToGrid w:val="0"/>
              <w:rPr>
                <w:sz w:val="22"/>
                <w:szCs w:val="22"/>
              </w:rPr>
            </w:pPr>
            <w:r w:rsidRPr="005E1ECA">
              <w:rPr>
                <w:sz w:val="22"/>
                <w:szCs w:val="22"/>
              </w:rPr>
              <w:t>200</w:t>
            </w:r>
            <w:r w:rsidR="00B219D9" w:rsidRPr="005E1ECA">
              <w:rPr>
                <w:sz w:val="22"/>
                <w:szCs w:val="22"/>
              </w:rPr>
              <w:t xml:space="preserve"> тис.</w:t>
            </w:r>
            <w:r w:rsidRPr="005E1ECA">
              <w:rPr>
                <w:sz w:val="22"/>
                <w:szCs w:val="22"/>
              </w:rPr>
              <w:t xml:space="preserve"> </w:t>
            </w:r>
            <w:r w:rsidR="00B219D9" w:rsidRPr="005E1ECA">
              <w:rPr>
                <w:sz w:val="22"/>
                <w:szCs w:val="22"/>
              </w:rPr>
              <w:t>грн.</w:t>
            </w:r>
          </w:p>
          <w:p w:rsidR="00B219D9" w:rsidRPr="005E1ECA" w:rsidRDefault="004D3FFB" w:rsidP="00F87999">
            <w:pPr>
              <w:snapToGrid w:val="0"/>
              <w:rPr>
                <w:sz w:val="22"/>
                <w:szCs w:val="22"/>
              </w:rPr>
            </w:pPr>
            <w:r>
              <w:rPr>
                <w:sz w:val="22"/>
                <w:szCs w:val="22"/>
              </w:rPr>
              <w:t>25</w:t>
            </w:r>
            <w:r w:rsidR="00C16AB0" w:rsidRPr="005E1ECA">
              <w:rPr>
                <w:sz w:val="22"/>
                <w:szCs w:val="22"/>
              </w:rPr>
              <w:t>0</w:t>
            </w:r>
            <w:r w:rsidR="00B219D9" w:rsidRPr="005E1ECA">
              <w:rPr>
                <w:sz w:val="22"/>
                <w:szCs w:val="22"/>
              </w:rPr>
              <w:t xml:space="preserve"> тис.</w:t>
            </w:r>
            <w:r w:rsidR="00C16AB0" w:rsidRPr="005E1ECA">
              <w:rPr>
                <w:sz w:val="22"/>
                <w:szCs w:val="22"/>
              </w:rPr>
              <w:t xml:space="preserve"> </w:t>
            </w:r>
            <w:r w:rsidR="00B219D9" w:rsidRPr="005E1ECA">
              <w:rPr>
                <w:sz w:val="22"/>
                <w:szCs w:val="22"/>
              </w:rPr>
              <w:t>грн.</w:t>
            </w:r>
          </w:p>
          <w:p w:rsidR="00B219D9" w:rsidRPr="005E1ECA" w:rsidRDefault="00B219D9" w:rsidP="00F87999">
            <w:pPr>
              <w:snapToGrid w:val="0"/>
              <w:rPr>
                <w:sz w:val="22"/>
                <w:szCs w:val="22"/>
              </w:rPr>
            </w:pPr>
          </w:p>
        </w:tc>
      </w:tr>
      <w:tr w:rsidR="0019194E" w:rsidRPr="005E1ECA" w:rsidTr="00280B80">
        <w:trPr>
          <w:trHeight w:val="605"/>
        </w:trPr>
        <w:tc>
          <w:tcPr>
            <w:tcW w:w="565" w:type="dxa"/>
            <w:tcBorders>
              <w:top w:val="single" w:sz="4" w:space="0" w:color="000000"/>
              <w:left w:val="single" w:sz="4" w:space="0" w:color="000000"/>
            </w:tcBorders>
          </w:tcPr>
          <w:p w:rsidR="0019194E" w:rsidRPr="005E1ECA" w:rsidRDefault="00053154" w:rsidP="00F87999">
            <w:pPr>
              <w:shd w:val="clear" w:color="auto" w:fill="FFFFFF"/>
              <w:snapToGrid w:val="0"/>
              <w:rPr>
                <w:sz w:val="22"/>
                <w:szCs w:val="22"/>
              </w:rPr>
            </w:pPr>
            <w:r w:rsidRPr="005E1ECA">
              <w:rPr>
                <w:sz w:val="22"/>
                <w:szCs w:val="22"/>
              </w:rPr>
              <w:lastRenderedPageBreak/>
              <w:t>9</w:t>
            </w:r>
            <w:r w:rsidR="0019194E" w:rsidRPr="005E1ECA">
              <w:rPr>
                <w:sz w:val="22"/>
                <w:szCs w:val="22"/>
              </w:rPr>
              <w:t>.</w:t>
            </w:r>
          </w:p>
        </w:tc>
        <w:tc>
          <w:tcPr>
            <w:tcW w:w="3755" w:type="dxa"/>
            <w:tcBorders>
              <w:top w:val="single" w:sz="4" w:space="0" w:color="000000"/>
              <w:left w:val="single" w:sz="4" w:space="0" w:color="000000"/>
              <w:bottom w:val="single" w:sz="4" w:space="0" w:color="000000"/>
            </w:tcBorders>
          </w:tcPr>
          <w:p w:rsidR="0019194E" w:rsidRPr="005E1ECA" w:rsidRDefault="0019194E" w:rsidP="00F87999">
            <w:pPr>
              <w:shd w:val="clear" w:color="auto" w:fill="FFFFFF"/>
              <w:snapToGrid w:val="0"/>
              <w:rPr>
                <w:sz w:val="22"/>
                <w:szCs w:val="22"/>
              </w:rPr>
            </w:pPr>
            <w:r w:rsidRPr="005E1ECA">
              <w:rPr>
                <w:sz w:val="22"/>
                <w:szCs w:val="22"/>
              </w:rPr>
              <w:t>Основні джерела фінансування Програми</w:t>
            </w:r>
          </w:p>
        </w:tc>
        <w:tc>
          <w:tcPr>
            <w:tcW w:w="5290" w:type="dxa"/>
            <w:tcBorders>
              <w:top w:val="single" w:sz="4" w:space="0" w:color="000000"/>
              <w:left w:val="single" w:sz="4" w:space="0" w:color="000000"/>
              <w:bottom w:val="single" w:sz="4" w:space="0" w:color="000000"/>
              <w:right w:val="single" w:sz="4" w:space="0" w:color="000000"/>
            </w:tcBorders>
          </w:tcPr>
          <w:p w:rsidR="0019194E" w:rsidRPr="005E1ECA" w:rsidRDefault="0019194E" w:rsidP="00F87999">
            <w:pPr>
              <w:snapToGrid w:val="0"/>
              <w:rPr>
                <w:sz w:val="22"/>
                <w:szCs w:val="22"/>
              </w:rPr>
            </w:pPr>
            <w:r w:rsidRPr="005E1ECA">
              <w:rPr>
                <w:sz w:val="22"/>
                <w:szCs w:val="22"/>
              </w:rPr>
              <w:t>Районний бюджет</w:t>
            </w:r>
          </w:p>
        </w:tc>
      </w:tr>
    </w:tbl>
    <w:p w:rsidR="00793F29" w:rsidRPr="005E1ECA" w:rsidRDefault="00793F29" w:rsidP="00EB2F88">
      <w:pPr>
        <w:pStyle w:val="31"/>
        <w:tabs>
          <w:tab w:val="left" w:pos="0"/>
        </w:tabs>
        <w:ind w:firstLine="0"/>
        <w:rPr>
          <w:b/>
          <w:color w:val="000000"/>
          <w:sz w:val="22"/>
          <w:szCs w:val="22"/>
        </w:rPr>
      </w:pPr>
    </w:p>
    <w:p w:rsidR="00591E1E" w:rsidRPr="005E1ECA" w:rsidRDefault="00080BCC" w:rsidP="00794F15">
      <w:pPr>
        <w:pStyle w:val="31"/>
        <w:tabs>
          <w:tab w:val="left" w:pos="0"/>
        </w:tabs>
        <w:ind w:firstLine="851"/>
        <w:jc w:val="center"/>
        <w:rPr>
          <w:b/>
          <w:sz w:val="22"/>
          <w:szCs w:val="22"/>
        </w:rPr>
      </w:pPr>
      <w:r w:rsidRPr="005E1ECA">
        <w:rPr>
          <w:b/>
          <w:color w:val="000000"/>
          <w:sz w:val="22"/>
          <w:szCs w:val="22"/>
        </w:rPr>
        <w:t xml:space="preserve">І. </w:t>
      </w:r>
      <w:r w:rsidR="00591E1E" w:rsidRPr="005E1ECA">
        <w:rPr>
          <w:b/>
          <w:sz w:val="22"/>
          <w:szCs w:val="22"/>
        </w:rPr>
        <w:t>Визначення проблеми, на розв’язання якої спрямована Програма</w:t>
      </w:r>
    </w:p>
    <w:p w:rsidR="002217D4" w:rsidRPr="005E1ECA" w:rsidRDefault="002217D4" w:rsidP="00794F15">
      <w:pPr>
        <w:pStyle w:val="31"/>
        <w:tabs>
          <w:tab w:val="left" w:pos="0"/>
        </w:tabs>
        <w:ind w:firstLine="851"/>
        <w:jc w:val="center"/>
        <w:rPr>
          <w:b/>
          <w:sz w:val="22"/>
          <w:szCs w:val="22"/>
        </w:rPr>
      </w:pPr>
    </w:p>
    <w:p w:rsidR="008925D9" w:rsidRPr="005E1ECA" w:rsidRDefault="008925D9" w:rsidP="00794F15">
      <w:pPr>
        <w:pStyle w:val="afe"/>
        <w:ind w:firstLine="851"/>
        <w:jc w:val="both"/>
        <w:rPr>
          <w:sz w:val="22"/>
          <w:szCs w:val="22"/>
        </w:rPr>
      </w:pPr>
      <w:r w:rsidRPr="005E1ECA">
        <w:rPr>
          <w:sz w:val="22"/>
          <w:szCs w:val="22"/>
        </w:rPr>
        <w:t>Характеризуючи галузь енергетичного забезпечення, необхідно відзначити, що з метою опалення у світі споживається понад 40% всіх енергоресурсів.</w:t>
      </w:r>
      <w:r w:rsidR="00CA5CFD" w:rsidRPr="005E1ECA">
        <w:rPr>
          <w:sz w:val="22"/>
          <w:szCs w:val="22"/>
        </w:rPr>
        <w:t xml:space="preserve"> Однак</w:t>
      </w:r>
      <w:r w:rsidR="00131066" w:rsidRPr="005E1ECA">
        <w:rPr>
          <w:sz w:val="22"/>
          <w:szCs w:val="22"/>
        </w:rPr>
        <w:t>,</w:t>
      </w:r>
      <w:r w:rsidR="00CA5CFD" w:rsidRPr="005E1ECA">
        <w:rPr>
          <w:sz w:val="22"/>
          <w:szCs w:val="22"/>
        </w:rPr>
        <w:t xml:space="preserve"> </w:t>
      </w:r>
      <w:r w:rsidRPr="005E1ECA">
        <w:rPr>
          <w:sz w:val="22"/>
          <w:szCs w:val="22"/>
        </w:rPr>
        <w:t>при дотриманні світових пропорцій ефективність енергетичного забезпечення залишається вкрай низькою</w:t>
      </w:r>
      <w:r w:rsidR="00122912" w:rsidRPr="005E1ECA">
        <w:rPr>
          <w:sz w:val="22"/>
          <w:szCs w:val="22"/>
        </w:rPr>
        <w:t>, а</w:t>
      </w:r>
      <w:r w:rsidRPr="005E1ECA">
        <w:rPr>
          <w:sz w:val="22"/>
          <w:szCs w:val="22"/>
        </w:rPr>
        <w:t xml:space="preserve"> потенціал економії енергії в Україні, </w:t>
      </w:r>
      <w:r w:rsidR="004F1414" w:rsidRPr="005E1ECA">
        <w:rPr>
          <w:sz w:val="22"/>
          <w:szCs w:val="22"/>
        </w:rPr>
        <w:t xml:space="preserve">зокрема в </w:t>
      </w:r>
      <w:r w:rsidR="004E7E5B" w:rsidRPr="005E1ECA">
        <w:rPr>
          <w:sz w:val="22"/>
          <w:szCs w:val="22"/>
        </w:rPr>
        <w:t xml:space="preserve">Старобільському </w:t>
      </w:r>
      <w:r w:rsidR="00C0584A" w:rsidRPr="005E1ECA">
        <w:rPr>
          <w:sz w:val="22"/>
          <w:szCs w:val="22"/>
        </w:rPr>
        <w:t xml:space="preserve">району </w:t>
      </w:r>
      <w:r w:rsidRPr="005E1ECA">
        <w:rPr>
          <w:sz w:val="22"/>
          <w:szCs w:val="22"/>
        </w:rPr>
        <w:t>Луганськ</w:t>
      </w:r>
      <w:r w:rsidR="00C0584A" w:rsidRPr="005E1ECA">
        <w:rPr>
          <w:sz w:val="22"/>
          <w:szCs w:val="22"/>
        </w:rPr>
        <w:t>ої</w:t>
      </w:r>
      <w:r w:rsidRPr="005E1ECA">
        <w:rPr>
          <w:sz w:val="22"/>
          <w:szCs w:val="22"/>
        </w:rPr>
        <w:t xml:space="preserve"> області, сягає 70%. Це стосується населення, закладів бюджетної сфери, комунальної теплоенергетики.</w:t>
      </w:r>
    </w:p>
    <w:p w:rsidR="002217D4" w:rsidRPr="005E1ECA" w:rsidRDefault="002217D4" w:rsidP="00794F15">
      <w:pPr>
        <w:pStyle w:val="afe"/>
        <w:ind w:firstLine="851"/>
        <w:jc w:val="both"/>
        <w:rPr>
          <w:sz w:val="22"/>
          <w:szCs w:val="22"/>
        </w:rPr>
      </w:pPr>
      <w:r w:rsidRPr="005E1ECA">
        <w:rPr>
          <w:sz w:val="22"/>
          <w:szCs w:val="22"/>
        </w:rPr>
        <w:t>Луган</w:t>
      </w:r>
      <w:r w:rsidR="00131066" w:rsidRPr="005E1ECA">
        <w:rPr>
          <w:sz w:val="22"/>
          <w:szCs w:val="22"/>
        </w:rPr>
        <w:t>щина</w:t>
      </w:r>
      <w:r w:rsidRPr="005E1ECA">
        <w:rPr>
          <w:sz w:val="22"/>
          <w:szCs w:val="22"/>
        </w:rPr>
        <w:t xml:space="preserve"> </w:t>
      </w:r>
      <w:r w:rsidR="00E86942" w:rsidRPr="005E1ECA">
        <w:rPr>
          <w:sz w:val="22"/>
          <w:szCs w:val="22"/>
        </w:rPr>
        <w:t>характеризується</w:t>
      </w:r>
      <w:r w:rsidRPr="005E1ECA">
        <w:rPr>
          <w:sz w:val="22"/>
          <w:szCs w:val="22"/>
        </w:rPr>
        <w:t xml:space="preserve"> надзвичайно високим рівнем енерго</w:t>
      </w:r>
      <w:r w:rsidR="00E86942" w:rsidRPr="005E1ECA">
        <w:rPr>
          <w:sz w:val="22"/>
          <w:szCs w:val="22"/>
        </w:rPr>
        <w:t>ви</w:t>
      </w:r>
      <w:r w:rsidRPr="005E1ECA">
        <w:rPr>
          <w:sz w:val="22"/>
          <w:szCs w:val="22"/>
        </w:rPr>
        <w:t>трат</w:t>
      </w:r>
      <w:r w:rsidR="004F1414" w:rsidRPr="005E1ECA">
        <w:rPr>
          <w:sz w:val="22"/>
          <w:szCs w:val="22"/>
        </w:rPr>
        <w:t>,</w:t>
      </w:r>
      <w:r w:rsidRPr="005E1ECA">
        <w:rPr>
          <w:sz w:val="22"/>
          <w:szCs w:val="22"/>
        </w:rPr>
        <w:t xml:space="preserve"> </w:t>
      </w:r>
      <w:r w:rsidR="00E86942" w:rsidRPr="005E1ECA">
        <w:rPr>
          <w:sz w:val="22"/>
          <w:szCs w:val="22"/>
        </w:rPr>
        <w:t>внаслідок</w:t>
      </w:r>
      <w:r w:rsidRPr="005E1ECA">
        <w:rPr>
          <w:sz w:val="22"/>
          <w:szCs w:val="22"/>
        </w:rPr>
        <w:t xml:space="preserve"> незбалансован</w:t>
      </w:r>
      <w:r w:rsidR="004F1414" w:rsidRPr="005E1ECA">
        <w:rPr>
          <w:sz w:val="22"/>
          <w:szCs w:val="22"/>
        </w:rPr>
        <w:t>о</w:t>
      </w:r>
      <w:r w:rsidR="00E86942" w:rsidRPr="005E1ECA">
        <w:rPr>
          <w:sz w:val="22"/>
          <w:szCs w:val="22"/>
        </w:rPr>
        <w:t>ї</w:t>
      </w:r>
      <w:r w:rsidRPr="005E1ECA">
        <w:rPr>
          <w:sz w:val="22"/>
          <w:szCs w:val="22"/>
        </w:rPr>
        <w:t xml:space="preserve"> структур</w:t>
      </w:r>
      <w:r w:rsidR="00E86942" w:rsidRPr="005E1ECA">
        <w:rPr>
          <w:sz w:val="22"/>
          <w:szCs w:val="22"/>
        </w:rPr>
        <w:t>и</w:t>
      </w:r>
      <w:r w:rsidRPr="005E1ECA">
        <w:rPr>
          <w:sz w:val="22"/>
          <w:szCs w:val="22"/>
        </w:rPr>
        <w:t xml:space="preserve"> енергоспоживання та нераціональн</w:t>
      </w:r>
      <w:r w:rsidR="00E86942" w:rsidRPr="005E1ECA">
        <w:rPr>
          <w:sz w:val="22"/>
          <w:szCs w:val="22"/>
        </w:rPr>
        <w:t>ого</w:t>
      </w:r>
      <w:r w:rsidRPr="005E1ECA">
        <w:rPr>
          <w:sz w:val="22"/>
          <w:szCs w:val="22"/>
        </w:rPr>
        <w:t xml:space="preserve"> використання енергетичних ресурсів (природний газ, електроенергія, тепло)</w:t>
      </w:r>
      <w:r w:rsidR="007375D2" w:rsidRPr="005E1ECA">
        <w:rPr>
          <w:sz w:val="22"/>
          <w:szCs w:val="22"/>
        </w:rPr>
        <w:t xml:space="preserve"> </w:t>
      </w:r>
      <w:r w:rsidR="00603577" w:rsidRPr="005E1ECA">
        <w:rPr>
          <w:sz w:val="22"/>
          <w:szCs w:val="22"/>
        </w:rPr>
        <w:t xml:space="preserve">через </w:t>
      </w:r>
      <w:r w:rsidR="00131066" w:rsidRPr="005E1ECA">
        <w:rPr>
          <w:sz w:val="22"/>
          <w:szCs w:val="22"/>
        </w:rPr>
        <w:t xml:space="preserve">застосування </w:t>
      </w:r>
      <w:r w:rsidR="00603577" w:rsidRPr="005E1ECA">
        <w:rPr>
          <w:sz w:val="22"/>
          <w:szCs w:val="22"/>
        </w:rPr>
        <w:t>застаріл</w:t>
      </w:r>
      <w:r w:rsidR="00131066" w:rsidRPr="005E1ECA">
        <w:rPr>
          <w:sz w:val="22"/>
          <w:szCs w:val="22"/>
        </w:rPr>
        <w:t>их</w:t>
      </w:r>
      <w:r w:rsidR="00603577" w:rsidRPr="005E1ECA">
        <w:rPr>
          <w:sz w:val="22"/>
          <w:szCs w:val="22"/>
        </w:rPr>
        <w:t xml:space="preserve"> технологі</w:t>
      </w:r>
      <w:r w:rsidR="00131066" w:rsidRPr="005E1ECA">
        <w:rPr>
          <w:sz w:val="22"/>
          <w:szCs w:val="22"/>
        </w:rPr>
        <w:t>й</w:t>
      </w:r>
      <w:r w:rsidR="00603577" w:rsidRPr="005E1ECA">
        <w:rPr>
          <w:sz w:val="22"/>
          <w:szCs w:val="22"/>
        </w:rPr>
        <w:t xml:space="preserve"> з низьким коефіцієнтом корисної дії та приладів обліку</w:t>
      </w:r>
      <w:r w:rsidR="00131066" w:rsidRPr="005E1ECA">
        <w:rPr>
          <w:sz w:val="22"/>
          <w:szCs w:val="22"/>
        </w:rPr>
        <w:t>,</w:t>
      </w:r>
      <w:r w:rsidR="008819A2" w:rsidRPr="005E1ECA">
        <w:rPr>
          <w:sz w:val="22"/>
          <w:szCs w:val="22"/>
        </w:rPr>
        <w:t xml:space="preserve"> </w:t>
      </w:r>
      <w:r w:rsidR="00603577" w:rsidRPr="005E1ECA">
        <w:rPr>
          <w:sz w:val="22"/>
          <w:szCs w:val="22"/>
        </w:rPr>
        <w:t>або їх відсутність</w:t>
      </w:r>
      <w:r w:rsidR="008819A2" w:rsidRPr="005E1ECA">
        <w:rPr>
          <w:sz w:val="22"/>
          <w:szCs w:val="22"/>
        </w:rPr>
        <w:t>.</w:t>
      </w:r>
    </w:p>
    <w:p w:rsidR="009C76EC" w:rsidRPr="005E1ECA" w:rsidRDefault="00A4165C" w:rsidP="00794F15">
      <w:pPr>
        <w:ind w:firstLine="851"/>
        <w:jc w:val="both"/>
        <w:rPr>
          <w:sz w:val="22"/>
          <w:szCs w:val="22"/>
        </w:rPr>
      </w:pPr>
      <w:r w:rsidRPr="005E1ECA">
        <w:rPr>
          <w:sz w:val="22"/>
          <w:szCs w:val="22"/>
        </w:rPr>
        <w:t xml:space="preserve">Найбільш гостро </w:t>
      </w:r>
      <w:r w:rsidR="00E86942" w:rsidRPr="005E1ECA">
        <w:rPr>
          <w:sz w:val="22"/>
          <w:szCs w:val="22"/>
        </w:rPr>
        <w:t>ця</w:t>
      </w:r>
      <w:r w:rsidRPr="005E1ECA">
        <w:rPr>
          <w:sz w:val="22"/>
          <w:szCs w:val="22"/>
        </w:rPr>
        <w:t xml:space="preserve"> проблема пов’язана з опаленням житлових будинків</w:t>
      </w:r>
      <w:r w:rsidR="00122912" w:rsidRPr="005E1ECA">
        <w:rPr>
          <w:sz w:val="22"/>
          <w:szCs w:val="22"/>
        </w:rPr>
        <w:t>:</w:t>
      </w:r>
      <w:r w:rsidRPr="005E1ECA">
        <w:rPr>
          <w:sz w:val="22"/>
          <w:szCs w:val="22"/>
        </w:rPr>
        <w:t xml:space="preserve"> </w:t>
      </w:r>
      <w:r w:rsidR="00122912" w:rsidRPr="005E1ECA">
        <w:rPr>
          <w:sz w:val="22"/>
          <w:szCs w:val="22"/>
        </w:rPr>
        <w:t>н</w:t>
      </w:r>
      <w:r w:rsidR="00E86942" w:rsidRPr="005E1ECA">
        <w:rPr>
          <w:sz w:val="22"/>
          <w:szCs w:val="22"/>
        </w:rPr>
        <w:t>а</w:t>
      </w:r>
      <w:r w:rsidR="004F1414" w:rsidRPr="005E1ECA">
        <w:rPr>
          <w:sz w:val="22"/>
          <w:szCs w:val="22"/>
        </w:rPr>
        <w:t xml:space="preserve"> </w:t>
      </w:r>
      <w:r w:rsidR="00E86942" w:rsidRPr="005E1ECA">
        <w:rPr>
          <w:sz w:val="22"/>
          <w:szCs w:val="22"/>
        </w:rPr>
        <w:t>сьогодні втрати</w:t>
      </w:r>
      <w:r w:rsidR="004F1414" w:rsidRPr="005E1ECA">
        <w:rPr>
          <w:sz w:val="22"/>
          <w:szCs w:val="22"/>
        </w:rPr>
        <w:t xml:space="preserve"> </w:t>
      </w:r>
      <w:r w:rsidR="009C76EC" w:rsidRPr="005E1ECA">
        <w:rPr>
          <w:sz w:val="22"/>
          <w:szCs w:val="22"/>
        </w:rPr>
        <w:t xml:space="preserve">теплової енергії будинком </w:t>
      </w:r>
      <w:r w:rsidR="00122912" w:rsidRPr="005E1ECA">
        <w:rPr>
          <w:sz w:val="22"/>
          <w:szCs w:val="22"/>
        </w:rPr>
        <w:t xml:space="preserve">і </w:t>
      </w:r>
      <w:r w:rsidR="009C76EC" w:rsidRPr="005E1ECA">
        <w:rPr>
          <w:sz w:val="22"/>
          <w:szCs w:val="22"/>
        </w:rPr>
        <w:t>потенціал енергозбереження має такий розподіл</w:t>
      </w:r>
      <w:r w:rsidR="004F1414" w:rsidRPr="005E1ECA">
        <w:rPr>
          <w:sz w:val="22"/>
          <w:szCs w:val="22"/>
        </w:rPr>
        <w:t xml:space="preserve"> відповідно</w:t>
      </w:r>
      <w:r w:rsidR="009C76EC" w:rsidRPr="005E1ECA">
        <w:rPr>
          <w:sz w:val="22"/>
          <w:szCs w:val="22"/>
        </w:rPr>
        <w:t>:</w:t>
      </w:r>
    </w:p>
    <w:p w:rsidR="009C76EC" w:rsidRPr="005E1ECA" w:rsidRDefault="009C76EC" w:rsidP="00794F15">
      <w:pPr>
        <w:shd w:val="clear" w:color="auto" w:fill="FFFFFF"/>
        <w:ind w:firstLine="851"/>
        <w:jc w:val="both"/>
        <w:rPr>
          <w:sz w:val="22"/>
          <w:szCs w:val="22"/>
        </w:rPr>
      </w:pPr>
      <w:r w:rsidRPr="005E1ECA">
        <w:rPr>
          <w:sz w:val="22"/>
          <w:szCs w:val="22"/>
        </w:rPr>
        <w:t>- зовнішні стіни – 40</w:t>
      </w:r>
      <w:r w:rsidR="008D3292" w:rsidRPr="005E1ECA">
        <w:rPr>
          <w:sz w:val="22"/>
          <w:szCs w:val="22"/>
        </w:rPr>
        <w:t xml:space="preserve"> </w:t>
      </w:r>
      <w:r w:rsidRPr="005E1ECA">
        <w:rPr>
          <w:sz w:val="22"/>
          <w:szCs w:val="22"/>
        </w:rPr>
        <w:t xml:space="preserve">% </w:t>
      </w:r>
      <w:r w:rsidR="0067598A" w:rsidRPr="005E1ECA">
        <w:rPr>
          <w:sz w:val="22"/>
          <w:szCs w:val="22"/>
        </w:rPr>
        <w:t xml:space="preserve">та </w:t>
      </w:r>
      <w:r w:rsidRPr="005E1ECA">
        <w:rPr>
          <w:sz w:val="22"/>
          <w:szCs w:val="22"/>
        </w:rPr>
        <w:t>70</w:t>
      </w:r>
      <w:r w:rsidR="008D3292" w:rsidRPr="005E1ECA">
        <w:rPr>
          <w:sz w:val="22"/>
          <w:szCs w:val="22"/>
        </w:rPr>
        <w:t xml:space="preserve"> </w:t>
      </w:r>
      <w:r w:rsidRPr="005E1ECA">
        <w:rPr>
          <w:sz w:val="22"/>
          <w:szCs w:val="22"/>
        </w:rPr>
        <w:t>%;</w:t>
      </w:r>
    </w:p>
    <w:p w:rsidR="009C76EC" w:rsidRPr="005E1ECA" w:rsidRDefault="009C76EC" w:rsidP="00794F15">
      <w:pPr>
        <w:shd w:val="clear" w:color="auto" w:fill="FFFFFF"/>
        <w:ind w:firstLine="851"/>
        <w:jc w:val="both"/>
        <w:rPr>
          <w:sz w:val="22"/>
          <w:szCs w:val="22"/>
        </w:rPr>
      </w:pPr>
      <w:r w:rsidRPr="005E1ECA">
        <w:rPr>
          <w:sz w:val="22"/>
          <w:szCs w:val="22"/>
        </w:rPr>
        <w:t>- вікна, двері – 25</w:t>
      </w:r>
      <w:r w:rsidR="008D3292" w:rsidRPr="005E1ECA">
        <w:rPr>
          <w:sz w:val="22"/>
          <w:szCs w:val="22"/>
        </w:rPr>
        <w:t xml:space="preserve"> </w:t>
      </w:r>
      <w:r w:rsidRPr="005E1ECA">
        <w:rPr>
          <w:sz w:val="22"/>
          <w:szCs w:val="22"/>
        </w:rPr>
        <w:t xml:space="preserve">% </w:t>
      </w:r>
      <w:r w:rsidR="0067598A" w:rsidRPr="005E1ECA">
        <w:rPr>
          <w:sz w:val="22"/>
          <w:szCs w:val="22"/>
        </w:rPr>
        <w:t>та</w:t>
      </w:r>
      <w:r w:rsidRPr="005E1ECA">
        <w:rPr>
          <w:sz w:val="22"/>
          <w:szCs w:val="22"/>
        </w:rPr>
        <w:t xml:space="preserve"> 50</w:t>
      </w:r>
      <w:r w:rsidR="008D3292" w:rsidRPr="005E1ECA">
        <w:rPr>
          <w:sz w:val="22"/>
          <w:szCs w:val="22"/>
        </w:rPr>
        <w:t xml:space="preserve"> </w:t>
      </w:r>
      <w:r w:rsidRPr="005E1ECA">
        <w:rPr>
          <w:sz w:val="22"/>
          <w:szCs w:val="22"/>
        </w:rPr>
        <w:t>%;</w:t>
      </w:r>
    </w:p>
    <w:p w:rsidR="009C76EC" w:rsidRPr="005E1ECA" w:rsidRDefault="009C76EC" w:rsidP="00794F15">
      <w:pPr>
        <w:shd w:val="clear" w:color="auto" w:fill="FFFFFF"/>
        <w:ind w:firstLine="851"/>
        <w:jc w:val="both"/>
        <w:rPr>
          <w:sz w:val="22"/>
          <w:szCs w:val="22"/>
        </w:rPr>
      </w:pPr>
      <w:r w:rsidRPr="005E1ECA">
        <w:rPr>
          <w:sz w:val="22"/>
          <w:szCs w:val="22"/>
        </w:rPr>
        <w:t>- вентиляція – 15</w:t>
      </w:r>
      <w:r w:rsidR="008D3292" w:rsidRPr="005E1ECA">
        <w:rPr>
          <w:sz w:val="22"/>
          <w:szCs w:val="22"/>
        </w:rPr>
        <w:t xml:space="preserve"> </w:t>
      </w:r>
      <w:r w:rsidRPr="005E1ECA">
        <w:rPr>
          <w:sz w:val="22"/>
          <w:szCs w:val="22"/>
        </w:rPr>
        <w:t xml:space="preserve">% </w:t>
      </w:r>
      <w:r w:rsidR="0067598A" w:rsidRPr="005E1ECA">
        <w:rPr>
          <w:sz w:val="22"/>
          <w:szCs w:val="22"/>
        </w:rPr>
        <w:t>та</w:t>
      </w:r>
      <w:r w:rsidRPr="005E1ECA">
        <w:rPr>
          <w:sz w:val="22"/>
          <w:szCs w:val="22"/>
        </w:rPr>
        <w:t xml:space="preserve"> 65</w:t>
      </w:r>
      <w:r w:rsidR="008D3292" w:rsidRPr="005E1ECA">
        <w:rPr>
          <w:sz w:val="22"/>
          <w:szCs w:val="22"/>
        </w:rPr>
        <w:t xml:space="preserve"> </w:t>
      </w:r>
      <w:r w:rsidRPr="005E1ECA">
        <w:rPr>
          <w:sz w:val="22"/>
          <w:szCs w:val="22"/>
        </w:rPr>
        <w:t xml:space="preserve">%; </w:t>
      </w:r>
    </w:p>
    <w:p w:rsidR="009C76EC" w:rsidRPr="005E1ECA" w:rsidRDefault="009C76EC" w:rsidP="00794F15">
      <w:pPr>
        <w:shd w:val="clear" w:color="auto" w:fill="FFFFFF"/>
        <w:ind w:firstLine="851"/>
        <w:jc w:val="both"/>
        <w:rPr>
          <w:sz w:val="22"/>
          <w:szCs w:val="22"/>
        </w:rPr>
      </w:pPr>
      <w:r w:rsidRPr="005E1ECA">
        <w:rPr>
          <w:sz w:val="22"/>
          <w:szCs w:val="22"/>
        </w:rPr>
        <w:t>- гаряча вода – 10</w:t>
      </w:r>
      <w:r w:rsidR="008D3292" w:rsidRPr="005E1ECA">
        <w:rPr>
          <w:sz w:val="22"/>
          <w:szCs w:val="22"/>
        </w:rPr>
        <w:t xml:space="preserve"> </w:t>
      </w:r>
      <w:r w:rsidRPr="005E1ECA">
        <w:rPr>
          <w:sz w:val="22"/>
          <w:szCs w:val="22"/>
        </w:rPr>
        <w:t xml:space="preserve">% </w:t>
      </w:r>
      <w:r w:rsidR="0067598A" w:rsidRPr="005E1ECA">
        <w:rPr>
          <w:sz w:val="22"/>
          <w:szCs w:val="22"/>
        </w:rPr>
        <w:t>та</w:t>
      </w:r>
      <w:r w:rsidRPr="005E1ECA">
        <w:rPr>
          <w:sz w:val="22"/>
          <w:szCs w:val="22"/>
        </w:rPr>
        <w:t xml:space="preserve"> 30</w:t>
      </w:r>
      <w:r w:rsidR="008D3292" w:rsidRPr="005E1ECA">
        <w:rPr>
          <w:sz w:val="22"/>
          <w:szCs w:val="22"/>
        </w:rPr>
        <w:t xml:space="preserve"> </w:t>
      </w:r>
      <w:r w:rsidRPr="005E1ECA">
        <w:rPr>
          <w:sz w:val="22"/>
          <w:szCs w:val="22"/>
        </w:rPr>
        <w:t>%;</w:t>
      </w:r>
    </w:p>
    <w:p w:rsidR="009C76EC" w:rsidRPr="005E1ECA" w:rsidRDefault="009C76EC" w:rsidP="00794F15">
      <w:pPr>
        <w:shd w:val="clear" w:color="auto" w:fill="FFFFFF"/>
        <w:ind w:firstLine="851"/>
        <w:jc w:val="both"/>
        <w:rPr>
          <w:sz w:val="22"/>
          <w:szCs w:val="22"/>
        </w:rPr>
      </w:pPr>
      <w:r w:rsidRPr="005E1ECA">
        <w:rPr>
          <w:sz w:val="22"/>
          <w:szCs w:val="22"/>
        </w:rPr>
        <w:t>- дах, підлога – 8</w:t>
      </w:r>
      <w:r w:rsidR="008D3292" w:rsidRPr="005E1ECA">
        <w:rPr>
          <w:sz w:val="22"/>
          <w:szCs w:val="22"/>
        </w:rPr>
        <w:t xml:space="preserve"> </w:t>
      </w:r>
      <w:r w:rsidRPr="005E1ECA">
        <w:rPr>
          <w:sz w:val="22"/>
          <w:szCs w:val="22"/>
        </w:rPr>
        <w:t xml:space="preserve">% </w:t>
      </w:r>
      <w:r w:rsidR="0067598A" w:rsidRPr="005E1ECA">
        <w:rPr>
          <w:sz w:val="22"/>
          <w:szCs w:val="22"/>
        </w:rPr>
        <w:t>та</w:t>
      </w:r>
      <w:r w:rsidRPr="005E1ECA">
        <w:rPr>
          <w:sz w:val="22"/>
          <w:szCs w:val="22"/>
        </w:rPr>
        <w:t xml:space="preserve"> 50</w:t>
      </w:r>
      <w:r w:rsidR="008D3292" w:rsidRPr="005E1ECA">
        <w:rPr>
          <w:sz w:val="22"/>
          <w:szCs w:val="22"/>
        </w:rPr>
        <w:t xml:space="preserve"> </w:t>
      </w:r>
      <w:r w:rsidRPr="005E1ECA">
        <w:rPr>
          <w:sz w:val="22"/>
          <w:szCs w:val="22"/>
        </w:rPr>
        <w:t>%;</w:t>
      </w:r>
    </w:p>
    <w:p w:rsidR="009C76EC" w:rsidRPr="005E1ECA" w:rsidRDefault="009C76EC" w:rsidP="00794F15">
      <w:pPr>
        <w:shd w:val="clear" w:color="auto" w:fill="FFFFFF"/>
        <w:ind w:firstLine="851"/>
        <w:jc w:val="both"/>
        <w:rPr>
          <w:sz w:val="22"/>
          <w:szCs w:val="22"/>
        </w:rPr>
      </w:pPr>
      <w:r w:rsidRPr="005E1ECA">
        <w:rPr>
          <w:sz w:val="22"/>
          <w:szCs w:val="22"/>
        </w:rPr>
        <w:t>- трубопроводи, арматура – 2</w:t>
      </w:r>
      <w:r w:rsidR="008D3292" w:rsidRPr="005E1ECA">
        <w:rPr>
          <w:sz w:val="22"/>
          <w:szCs w:val="22"/>
        </w:rPr>
        <w:t xml:space="preserve"> </w:t>
      </w:r>
      <w:r w:rsidRPr="005E1ECA">
        <w:rPr>
          <w:sz w:val="22"/>
          <w:szCs w:val="22"/>
        </w:rPr>
        <w:t xml:space="preserve">% </w:t>
      </w:r>
      <w:r w:rsidR="0067598A" w:rsidRPr="005E1ECA">
        <w:rPr>
          <w:sz w:val="22"/>
          <w:szCs w:val="22"/>
        </w:rPr>
        <w:t>та</w:t>
      </w:r>
      <w:r w:rsidRPr="005E1ECA">
        <w:rPr>
          <w:sz w:val="22"/>
          <w:szCs w:val="22"/>
        </w:rPr>
        <w:t xml:space="preserve"> 35</w:t>
      </w:r>
      <w:r w:rsidR="008D3292" w:rsidRPr="005E1ECA">
        <w:rPr>
          <w:sz w:val="22"/>
          <w:szCs w:val="22"/>
        </w:rPr>
        <w:t xml:space="preserve"> </w:t>
      </w:r>
      <w:r w:rsidR="0067598A" w:rsidRPr="005E1ECA">
        <w:rPr>
          <w:sz w:val="22"/>
          <w:szCs w:val="22"/>
        </w:rPr>
        <w:t>%</w:t>
      </w:r>
      <w:r w:rsidRPr="005E1ECA">
        <w:rPr>
          <w:sz w:val="22"/>
          <w:szCs w:val="22"/>
        </w:rPr>
        <w:t>.</w:t>
      </w:r>
    </w:p>
    <w:p w:rsidR="009C76EC" w:rsidRPr="005E1ECA" w:rsidRDefault="00A860D0" w:rsidP="00DB16A2">
      <w:pPr>
        <w:shd w:val="clear" w:color="auto" w:fill="FFFFFF"/>
        <w:spacing w:before="120" w:after="60" w:line="300" w:lineRule="exact"/>
        <w:ind w:left="-28" w:firstLine="714"/>
        <w:jc w:val="both"/>
        <w:rPr>
          <w:sz w:val="22"/>
          <w:szCs w:val="22"/>
        </w:rPr>
      </w:pPr>
      <w:r w:rsidRPr="005E1ECA">
        <w:rPr>
          <w:sz w:val="22"/>
          <w:szCs w:val="22"/>
        </w:rPr>
        <w:t>Отже</w:t>
      </w:r>
      <w:r w:rsidR="004F1414" w:rsidRPr="005E1ECA">
        <w:rPr>
          <w:sz w:val="22"/>
          <w:szCs w:val="22"/>
        </w:rPr>
        <w:t xml:space="preserve">, </w:t>
      </w:r>
      <w:r w:rsidR="00F4449A" w:rsidRPr="005E1ECA">
        <w:rPr>
          <w:sz w:val="22"/>
          <w:szCs w:val="22"/>
        </w:rPr>
        <w:t xml:space="preserve">для компенсації втрат тепла будинком </w:t>
      </w:r>
      <w:r w:rsidR="00DB16A2" w:rsidRPr="005E1ECA">
        <w:rPr>
          <w:spacing w:val="7"/>
          <w:sz w:val="22"/>
          <w:szCs w:val="22"/>
        </w:rPr>
        <w:t xml:space="preserve">необхідно приділяти увагу теплоізоляції </w:t>
      </w:r>
      <w:r w:rsidR="00DB16A2" w:rsidRPr="005E1ECA">
        <w:rPr>
          <w:sz w:val="22"/>
          <w:szCs w:val="22"/>
        </w:rPr>
        <w:t>стін, дах</w:t>
      </w:r>
      <w:r w:rsidR="00F4449A" w:rsidRPr="005E1ECA">
        <w:rPr>
          <w:sz w:val="22"/>
          <w:szCs w:val="22"/>
        </w:rPr>
        <w:t>у</w:t>
      </w:r>
      <w:r w:rsidR="00DB16A2" w:rsidRPr="005E1ECA">
        <w:rPr>
          <w:sz w:val="22"/>
          <w:szCs w:val="22"/>
        </w:rPr>
        <w:t xml:space="preserve">, підлоги </w:t>
      </w:r>
      <w:r w:rsidR="00DB16A2" w:rsidRPr="005E1ECA">
        <w:rPr>
          <w:spacing w:val="7"/>
          <w:sz w:val="22"/>
          <w:szCs w:val="22"/>
        </w:rPr>
        <w:t>та збереженню</w:t>
      </w:r>
      <w:r w:rsidR="00F4449A" w:rsidRPr="005E1ECA">
        <w:rPr>
          <w:spacing w:val="7"/>
          <w:sz w:val="22"/>
          <w:szCs w:val="22"/>
        </w:rPr>
        <w:t xml:space="preserve"> тепла</w:t>
      </w:r>
      <w:r w:rsidR="009C76EC" w:rsidRPr="005E1ECA">
        <w:rPr>
          <w:sz w:val="22"/>
          <w:szCs w:val="22"/>
        </w:rPr>
        <w:t xml:space="preserve"> </w:t>
      </w:r>
      <w:r w:rsidR="00F4449A" w:rsidRPr="005E1ECA">
        <w:rPr>
          <w:sz w:val="22"/>
          <w:szCs w:val="22"/>
        </w:rPr>
        <w:t xml:space="preserve">за рахунок енергоефективних </w:t>
      </w:r>
      <w:r w:rsidR="009C76EC" w:rsidRPr="005E1ECA">
        <w:rPr>
          <w:sz w:val="22"/>
          <w:szCs w:val="22"/>
        </w:rPr>
        <w:t xml:space="preserve"> вік</w:t>
      </w:r>
      <w:r w:rsidR="00F4449A" w:rsidRPr="005E1ECA">
        <w:rPr>
          <w:sz w:val="22"/>
          <w:szCs w:val="22"/>
        </w:rPr>
        <w:t>о</w:t>
      </w:r>
      <w:r w:rsidR="009C76EC" w:rsidRPr="005E1ECA">
        <w:rPr>
          <w:sz w:val="22"/>
          <w:szCs w:val="22"/>
        </w:rPr>
        <w:t>н, вентиляці</w:t>
      </w:r>
      <w:r w:rsidR="00F4449A" w:rsidRPr="005E1ECA">
        <w:rPr>
          <w:sz w:val="22"/>
          <w:szCs w:val="22"/>
        </w:rPr>
        <w:t>ї, трубопроводів</w:t>
      </w:r>
      <w:r w:rsidR="00A4165C" w:rsidRPr="005E1ECA">
        <w:rPr>
          <w:sz w:val="22"/>
          <w:szCs w:val="22"/>
        </w:rPr>
        <w:t>.</w:t>
      </w:r>
    </w:p>
    <w:p w:rsidR="000F3794" w:rsidRPr="005E1ECA" w:rsidRDefault="00A860D0" w:rsidP="00794F15">
      <w:pPr>
        <w:shd w:val="clear" w:color="auto" w:fill="FFFFFF"/>
        <w:ind w:firstLine="851"/>
        <w:jc w:val="both"/>
        <w:rPr>
          <w:sz w:val="22"/>
          <w:szCs w:val="22"/>
        </w:rPr>
      </w:pPr>
      <w:r w:rsidRPr="005E1ECA">
        <w:rPr>
          <w:sz w:val="22"/>
          <w:szCs w:val="22"/>
        </w:rPr>
        <w:t>Для</w:t>
      </w:r>
      <w:r w:rsidR="001642B6" w:rsidRPr="005E1ECA">
        <w:rPr>
          <w:sz w:val="22"/>
          <w:szCs w:val="22"/>
        </w:rPr>
        <w:t xml:space="preserve"> вирішення </w:t>
      </w:r>
      <w:r w:rsidRPr="005E1ECA">
        <w:rPr>
          <w:sz w:val="22"/>
          <w:szCs w:val="22"/>
        </w:rPr>
        <w:t xml:space="preserve">порушеної </w:t>
      </w:r>
      <w:r w:rsidR="001642B6" w:rsidRPr="005E1ECA">
        <w:rPr>
          <w:sz w:val="22"/>
          <w:szCs w:val="22"/>
        </w:rPr>
        <w:t xml:space="preserve">проблеми </w:t>
      </w:r>
      <w:r w:rsidR="008819A2" w:rsidRPr="005E1ECA">
        <w:rPr>
          <w:sz w:val="22"/>
          <w:szCs w:val="22"/>
        </w:rPr>
        <w:t xml:space="preserve">на державному рівні </w:t>
      </w:r>
      <w:r w:rsidR="008D1598" w:rsidRPr="005E1ECA">
        <w:rPr>
          <w:sz w:val="22"/>
          <w:szCs w:val="22"/>
        </w:rPr>
        <w:t xml:space="preserve">розроблено </w:t>
      </w:r>
      <w:r w:rsidR="00363200" w:rsidRPr="005E1ECA">
        <w:rPr>
          <w:sz w:val="22"/>
          <w:szCs w:val="22"/>
        </w:rPr>
        <w:t>Порядок</w:t>
      </w:r>
      <w:r w:rsidR="000F3794" w:rsidRPr="005E1ECA">
        <w:rPr>
          <w:sz w:val="22"/>
          <w:szCs w:val="22"/>
        </w:rPr>
        <w:t xml:space="preserve"> використання коштів, передбачених у державному бюджеті для здійснення заходів щодо ефективного використання енергетичних ресурсів та енергозбереження</w:t>
      </w:r>
      <w:r w:rsidRPr="005E1ECA">
        <w:rPr>
          <w:sz w:val="22"/>
          <w:szCs w:val="22"/>
        </w:rPr>
        <w:t>,</w:t>
      </w:r>
      <w:r w:rsidR="00363200" w:rsidRPr="005E1ECA">
        <w:rPr>
          <w:sz w:val="22"/>
          <w:szCs w:val="22"/>
        </w:rPr>
        <w:t xml:space="preserve"> </w:t>
      </w:r>
      <w:r w:rsidR="008D1598" w:rsidRPr="005E1ECA">
        <w:rPr>
          <w:sz w:val="22"/>
          <w:szCs w:val="22"/>
        </w:rPr>
        <w:t>затверджений постановою Кабінету Міністрів</w:t>
      </w:r>
      <w:r w:rsidR="00AD3D2C" w:rsidRPr="005E1ECA">
        <w:rPr>
          <w:sz w:val="22"/>
          <w:szCs w:val="22"/>
        </w:rPr>
        <w:t xml:space="preserve"> України</w:t>
      </w:r>
      <w:r w:rsidR="001642B6" w:rsidRPr="005E1ECA">
        <w:rPr>
          <w:sz w:val="22"/>
          <w:szCs w:val="22"/>
        </w:rPr>
        <w:t xml:space="preserve"> </w:t>
      </w:r>
      <w:r w:rsidRPr="005E1ECA">
        <w:rPr>
          <w:sz w:val="22"/>
          <w:szCs w:val="22"/>
        </w:rPr>
        <w:t>від 17.10.2011 № 1056 (далі – Порядок</w:t>
      </w:r>
      <w:r w:rsidR="00D43D31" w:rsidRPr="005E1ECA">
        <w:rPr>
          <w:sz w:val="22"/>
          <w:szCs w:val="22"/>
        </w:rPr>
        <w:t xml:space="preserve"> - КМУ</w:t>
      </w:r>
      <w:r w:rsidRPr="005E1ECA">
        <w:rPr>
          <w:sz w:val="22"/>
          <w:szCs w:val="22"/>
        </w:rPr>
        <w:t>)</w:t>
      </w:r>
      <w:r w:rsidR="000F3794" w:rsidRPr="005E1ECA">
        <w:rPr>
          <w:sz w:val="22"/>
          <w:szCs w:val="22"/>
        </w:rPr>
        <w:t>.</w:t>
      </w:r>
      <w:r w:rsidR="00D43D31" w:rsidRPr="005E1ECA">
        <w:rPr>
          <w:sz w:val="22"/>
          <w:szCs w:val="22"/>
        </w:rPr>
        <w:t xml:space="preserve"> </w:t>
      </w:r>
    </w:p>
    <w:p w:rsidR="00D43D31" w:rsidRPr="005E1ECA" w:rsidRDefault="00D43D31" w:rsidP="00794F15">
      <w:pPr>
        <w:shd w:val="clear" w:color="auto" w:fill="FFFFFF"/>
        <w:ind w:firstLine="851"/>
        <w:jc w:val="both"/>
        <w:rPr>
          <w:sz w:val="22"/>
          <w:szCs w:val="22"/>
        </w:rPr>
      </w:pPr>
    </w:p>
    <w:p w:rsidR="007304BD" w:rsidRPr="005E1ECA" w:rsidRDefault="007304BD" w:rsidP="007304BD">
      <w:pPr>
        <w:pStyle w:val="rtejustify"/>
        <w:spacing w:before="0" w:beforeAutospacing="0" w:after="0" w:afterAutospacing="0" w:line="163" w:lineRule="atLeast"/>
        <w:ind w:firstLine="720"/>
        <w:jc w:val="both"/>
        <w:rPr>
          <w:sz w:val="22"/>
          <w:szCs w:val="22"/>
          <w:lang w:val="uk-UA"/>
        </w:rPr>
      </w:pPr>
      <w:r w:rsidRPr="005E1ECA">
        <w:rPr>
          <w:sz w:val="22"/>
          <w:szCs w:val="22"/>
          <w:lang w:val="uk-UA"/>
        </w:rPr>
        <w:t xml:space="preserve">Як свідчить провідний  європейський досвід, залучення коштів для проведення </w:t>
      </w:r>
      <w:proofErr w:type="spellStart"/>
      <w:r w:rsidRPr="005E1ECA">
        <w:rPr>
          <w:sz w:val="22"/>
          <w:szCs w:val="22"/>
          <w:lang w:val="uk-UA"/>
        </w:rPr>
        <w:t>термомодернізації</w:t>
      </w:r>
      <w:proofErr w:type="spellEnd"/>
      <w:r w:rsidRPr="005E1ECA">
        <w:rPr>
          <w:sz w:val="22"/>
          <w:szCs w:val="22"/>
          <w:lang w:val="uk-UA"/>
        </w:rPr>
        <w:t>, санації та заходів з енергозбереження житлового фонду потребує відповідального власника житла, сприяння держави на законодавчому рівні, а також залучення до співпраці кредитних установ.</w:t>
      </w:r>
    </w:p>
    <w:p w:rsidR="00975F52" w:rsidRDefault="00975F52" w:rsidP="00B7282B">
      <w:pPr>
        <w:shd w:val="clear" w:color="auto" w:fill="FFFFFF"/>
        <w:ind w:firstLine="851"/>
        <w:jc w:val="both"/>
        <w:rPr>
          <w:sz w:val="22"/>
          <w:szCs w:val="22"/>
        </w:rPr>
      </w:pPr>
    </w:p>
    <w:p w:rsidR="007304BD" w:rsidRPr="005E1ECA" w:rsidRDefault="007304BD" w:rsidP="00B7282B">
      <w:pPr>
        <w:shd w:val="clear" w:color="auto" w:fill="FFFFFF"/>
        <w:ind w:firstLine="851"/>
        <w:jc w:val="both"/>
        <w:rPr>
          <w:sz w:val="22"/>
          <w:szCs w:val="22"/>
        </w:rPr>
      </w:pPr>
      <w:r w:rsidRPr="005E1ECA">
        <w:rPr>
          <w:sz w:val="22"/>
          <w:szCs w:val="22"/>
        </w:rPr>
        <w:t xml:space="preserve">Перевагою нового механізму є відмова від тривалих, складних та непрозорих </w:t>
      </w:r>
      <w:r w:rsidR="00131066" w:rsidRPr="005E1ECA">
        <w:rPr>
          <w:sz w:val="22"/>
          <w:szCs w:val="22"/>
        </w:rPr>
        <w:t>процедур</w:t>
      </w:r>
      <w:r w:rsidRPr="005E1ECA">
        <w:rPr>
          <w:sz w:val="22"/>
          <w:szCs w:val="22"/>
        </w:rPr>
        <w:t xml:space="preserve"> конкурсного відбору та  створення простого механізму – відшкодування частини суми кредиту, залученого населенням</w:t>
      </w:r>
      <w:r w:rsidR="003A57CF" w:rsidRPr="005E1ECA">
        <w:rPr>
          <w:sz w:val="22"/>
          <w:szCs w:val="22"/>
        </w:rPr>
        <w:t xml:space="preserve"> або ОСББ</w:t>
      </w:r>
      <w:r w:rsidRPr="005E1ECA">
        <w:rPr>
          <w:sz w:val="22"/>
          <w:szCs w:val="22"/>
        </w:rPr>
        <w:t xml:space="preserve"> на впровадження заходів з енергозбереження, </w:t>
      </w:r>
      <w:r w:rsidR="00131066" w:rsidRPr="005E1ECA">
        <w:rPr>
          <w:sz w:val="22"/>
          <w:szCs w:val="22"/>
        </w:rPr>
        <w:t>зокрема</w:t>
      </w:r>
      <w:r w:rsidRPr="005E1ECA">
        <w:rPr>
          <w:sz w:val="22"/>
          <w:szCs w:val="22"/>
        </w:rPr>
        <w:t xml:space="preserve"> на придбання енергоефективного обладнання та матеріалів.</w:t>
      </w:r>
    </w:p>
    <w:p w:rsidR="002F62A5" w:rsidRDefault="000F3794" w:rsidP="00B7282B">
      <w:pPr>
        <w:spacing w:before="240"/>
        <w:ind w:left="-28" w:firstLine="720"/>
        <w:jc w:val="both"/>
        <w:rPr>
          <w:sz w:val="22"/>
          <w:szCs w:val="22"/>
        </w:rPr>
      </w:pPr>
      <w:r w:rsidRPr="005E1ECA">
        <w:rPr>
          <w:sz w:val="22"/>
          <w:szCs w:val="22"/>
        </w:rPr>
        <w:t>Протягом</w:t>
      </w:r>
      <w:r w:rsidR="00C27BA6" w:rsidRPr="005E1ECA">
        <w:rPr>
          <w:sz w:val="22"/>
          <w:szCs w:val="22"/>
        </w:rPr>
        <w:t xml:space="preserve"> </w:t>
      </w:r>
      <w:r w:rsidR="005001D2">
        <w:rPr>
          <w:sz w:val="22"/>
          <w:szCs w:val="22"/>
        </w:rPr>
        <w:t>2</w:t>
      </w:r>
      <w:r w:rsidR="00975F52">
        <w:rPr>
          <w:sz w:val="22"/>
          <w:szCs w:val="22"/>
        </w:rPr>
        <w:t>017</w:t>
      </w:r>
      <w:r w:rsidR="00015AD4" w:rsidRPr="005E1ECA">
        <w:rPr>
          <w:sz w:val="22"/>
          <w:szCs w:val="22"/>
        </w:rPr>
        <w:t>-</w:t>
      </w:r>
      <w:r w:rsidR="00975F52">
        <w:rPr>
          <w:sz w:val="22"/>
          <w:szCs w:val="22"/>
        </w:rPr>
        <w:t>2018</w:t>
      </w:r>
      <w:r w:rsidR="00C27BA6" w:rsidRPr="005E1ECA">
        <w:rPr>
          <w:sz w:val="22"/>
          <w:szCs w:val="22"/>
        </w:rPr>
        <w:t xml:space="preserve"> рок</w:t>
      </w:r>
      <w:r w:rsidR="00015AD4" w:rsidRPr="005E1ECA">
        <w:rPr>
          <w:sz w:val="22"/>
          <w:szCs w:val="22"/>
        </w:rPr>
        <w:t>ів</w:t>
      </w:r>
      <w:r w:rsidR="000D70B0" w:rsidRPr="005E1ECA">
        <w:rPr>
          <w:sz w:val="22"/>
          <w:szCs w:val="22"/>
        </w:rPr>
        <w:t xml:space="preserve"> </w:t>
      </w:r>
      <w:r w:rsidR="002F62A5" w:rsidRPr="005E1ECA">
        <w:rPr>
          <w:sz w:val="22"/>
          <w:szCs w:val="22"/>
        </w:rPr>
        <w:t xml:space="preserve">в </w:t>
      </w:r>
      <w:r w:rsidR="004E7E5B" w:rsidRPr="005E1ECA">
        <w:rPr>
          <w:sz w:val="22"/>
          <w:szCs w:val="22"/>
        </w:rPr>
        <w:t xml:space="preserve">Старобільському </w:t>
      </w:r>
      <w:r w:rsidR="002F62A5" w:rsidRPr="005E1ECA">
        <w:rPr>
          <w:sz w:val="22"/>
          <w:szCs w:val="22"/>
        </w:rPr>
        <w:t>районі спостерігалася чітка тенденція до збільшення кількості кредитів та їх вартості, що свідчить про збільшення рівня довіри населення до держави, а також про те, що населення все частіше схиляється до комплексного вирішення проблем енергозбереження.</w:t>
      </w:r>
      <w:r w:rsidR="006055EF" w:rsidRPr="005E1ECA">
        <w:rPr>
          <w:sz w:val="22"/>
          <w:szCs w:val="22"/>
        </w:rPr>
        <w:t xml:space="preserve"> </w:t>
      </w:r>
    </w:p>
    <w:p w:rsidR="00975F52" w:rsidRPr="005E1ECA" w:rsidRDefault="00975F52" w:rsidP="00B7282B">
      <w:pPr>
        <w:spacing w:before="240"/>
        <w:ind w:left="-28" w:firstLine="720"/>
        <w:jc w:val="both"/>
        <w:rPr>
          <w:sz w:val="22"/>
          <w:szCs w:val="22"/>
        </w:rPr>
      </w:pPr>
    </w:p>
    <w:p w:rsidR="00C74E8E" w:rsidRPr="005E1ECA" w:rsidRDefault="00B349AA" w:rsidP="00794F15">
      <w:pPr>
        <w:pStyle w:val="afe"/>
        <w:ind w:firstLine="851"/>
        <w:jc w:val="both"/>
        <w:rPr>
          <w:sz w:val="22"/>
          <w:szCs w:val="22"/>
        </w:rPr>
      </w:pPr>
      <w:r w:rsidRPr="005E1ECA">
        <w:rPr>
          <w:sz w:val="22"/>
          <w:szCs w:val="22"/>
        </w:rPr>
        <w:t xml:space="preserve">Разом з тим, </w:t>
      </w:r>
      <w:r w:rsidR="00363200" w:rsidRPr="005E1ECA">
        <w:rPr>
          <w:sz w:val="22"/>
          <w:szCs w:val="22"/>
        </w:rPr>
        <w:t>Порядок</w:t>
      </w:r>
      <w:r w:rsidRPr="005E1ECA">
        <w:rPr>
          <w:sz w:val="22"/>
          <w:szCs w:val="22"/>
        </w:rPr>
        <w:t xml:space="preserve"> передбачає відшкодування лише частини «тіла» кредиту та не відшкодовує відсоткової ставки за ним, яка на </w:t>
      </w:r>
      <w:r w:rsidR="007304BD" w:rsidRPr="005E1ECA">
        <w:rPr>
          <w:sz w:val="22"/>
          <w:szCs w:val="22"/>
        </w:rPr>
        <w:t>цей</w:t>
      </w:r>
      <w:r w:rsidRPr="005E1ECA">
        <w:rPr>
          <w:sz w:val="22"/>
          <w:szCs w:val="22"/>
        </w:rPr>
        <w:t xml:space="preserve"> час складає </w:t>
      </w:r>
      <w:r w:rsidR="00BA14D8" w:rsidRPr="005E1ECA">
        <w:rPr>
          <w:sz w:val="22"/>
          <w:szCs w:val="22"/>
        </w:rPr>
        <w:t xml:space="preserve">  </w:t>
      </w:r>
      <w:r w:rsidR="00975F52">
        <w:rPr>
          <w:sz w:val="22"/>
          <w:szCs w:val="22"/>
        </w:rPr>
        <w:t>17,99</w:t>
      </w:r>
      <w:r w:rsidRPr="005E1ECA">
        <w:rPr>
          <w:sz w:val="22"/>
          <w:szCs w:val="22"/>
        </w:rPr>
        <w:t xml:space="preserve"> % річних.</w:t>
      </w:r>
      <w:r w:rsidR="006055EF" w:rsidRPr="005E1ECA">
        <w:rPr>
          <w:sz w:val="22"/>
          <w:szCs w:val="22"/>
        </w:rPr>
        <w:t xml:space="preserve"> </w:t>
      </w:r>
    </w:p>
    <w:p w:rsidR="00B349AA" w:rsidRPr="005E1ECA" w:rsidRDefault="00C74E8E" w:rsidP="00794F15">
      <w:pPr>
        <w:pStyle w:val="afe"/>
        <w:ind w:firstLine="851"/>
        <w:jc w:val="both"/>
        <w:rPr>
          <w:sz w:val="22"/>
          <w:szCs w:val="22"/>
        </w:rPr>
      </w:pPr>
      <w:r w:rsidRPr="005E1ECA">
        <w:rPr>
          <w:sz w:val="22"/>
          <w:szCs w:val="22"/>
        </w:rPr>
        <w:t>Таким чином</w:t>
      </w:r>
      <w:r w:rsidR="00033725" w:rsidRPr="005E1ECA">
        <w:rPr>
          <w:sz w:val="22"/>
          <w:szCs w:val="22"/>
        </w:rPr>
        <w:t>,</w:t>
      </w:r>
      <w:r w:rsidRPr="005E1ECA">
        <w:rPr>
          <w:sz w:val="22"/>
          <w:szCs w:val="22"/>
        </w:rPr>
        <w:t xml:space="preserve"> </w:t>
      </w:r>
      <w:r w:rsidR="007304BD" w:rsidRPr="005E1ECA">
        <w:rPr>
          <w:sz w:val="22"/>
          <w:szCs w:val="22"/>
        </w:rPr>
        <w:t xml:space="preserve">населення </w:t>
      </w:r>
      <w:r w:rsidR="0045482C" w:rsidRPr="005E1ECA">
        <w:rPr>
          <w:sz w:val="22"/>
          <w:szCs w:val="22"/>
        </w:rPr>
        <w:t>району</w:t>
      </w:r>
      <w:r w:rsidR="007304BD" w:rsidRPr="005E1ECA">
        <w:rPr>
          <w:sz w:val="22"/>
          <w:szCs w:val="22"/>
        </w:rPr>
        <w:t xml:space="preserve"> зацікавлене в </w:t>
      </w:r>
      <w:r w:rsidRPr="005E1ECA">
        <w:rPr>
          <w:sz w:val="22"/>
          <w:szCs w:val="22"/>
        </w:rPr>
        <w:t>кредит</w:t>
      </w:r>
      <w:r w:rsidR="007304BD" w:rsidRPr="005E1ECA">
        <w:rPr>
          <w:sz w:val="22"/>
          <w:szCs w:val="22"/>
        </w:rPr>
        <w:t>уванні</w:t>
      </w:r>
      <w:r w:rsidR="00A860D0" w:rsidRPr="005E1ECA">
        <w:rPr>
          <w:sz w:val="22"/>
          <w:szCs w:val="22"/>
        </w:rPr>
        <w:t xml:space="preserve"> </w:t>
      </w:r>
      <w:r w:rsidRPr="005E1ECA">
        <w:rPr>
          <w:sz w:val="22"/>
          <w:szCs w:val="22"/>
        </w:rPr>
        <w:t xml:space="preserve">енергозберігаючих заходів, але </w:t>
      </w:r>
      <w:r w:rsidR="007304BD" w:rsidRPr="005E1ECA">
        <w:rPr>
          <w:sz w:val="22"/>
          <w:szCs w:val="22"/>
        </w:rPr>
        <w:t xml:space="preserve">воно </w:t>
      </w:r>
      <w:r w:rsidRPr="005E1ECA">
        <w:rPr>
          <w:sz w:val="22"/>
          <w:szCs w:val="22"/>
        </w:rPr>
        <w:t xml:space="preserve">залишається недоступним для переважної більшості </w:t>
      </w:r>
      <w:r w:rsidR="00A860D0" w:rsidRPr="005E1ECA">
        <w:rPr>
          <w:sz w:val="22"/>
          <w:szCs w:val="22"/>
        </w:rPr>
        <w:t>громадян</w:t>
      </w:r>
      <w:r w:rsidRPr="005E1ECA">
        <w:rPr>
          <w:sz w:val="22"/>
          <w:szCs w:val="22"/>
        </w:rPr>
        <w:t xml:space="preserve"> через низький рівень доходів та високу відсоткову ставку.</w:t>
      </w:r>
    </w:p>
    <w:p w:rsidR="002230CC" w:rsidRPr="005E1ECA" w:rsidRDefault="002230CC" w:rsidP="009737AD">
      <w:pPr>
        <w:ind w:firstLine="851"/>
        <w:jc w:val="center"/>
        <w:rPr>
          <w:b/>
          <w:sz w:val="22"/>
          <w:szCs w:val="22"/>
        </w:rPr>
      </w:pPr>
    </w:p>
    <w:p w:rsidR="009737AD" w:rsidRPr="005E1ECA" w:rsidRDefault="0067102A" w:rsidP="00280B80">
      <w:pPr>
        <w:ind w:firstLine="851"/>
        <w:jc w:val="center"/>
        <w:rPr>
          <w:b/>
          <w:sz w:val="22"/>
          <w:szCs w:val="22"/>
          <w:lang w:eastAsia="ar-SA"/>
        </w:rPr>
      </w:pPr>
      <w:r w:rsidRPr="005E1ECA">
        <w:rPr>
          <w:b/>
          <w:sz w:val="22"/>
          <w:szCs w:val="22"/>
        </w:rPr>
        <w:t xml:space="preserve">ІІ. </w:t>
      </w:r>
      <w:r w:rsidR="00591E1E" w:rsidRPr="005E1ECA">
        <w:rPr>
          <w:b/>
          <w:sz w:val="22"/>
          <w:szCs w:val="22"/>
          <w:lang w:eastAsia="ar-SA"/>
        </w:rPr>
        <w:t>Визначення мети Програми</w:t>
      </w:r>
    </w:p>
    <w:p w:rsidR="00BA14D8" w:rsidRPr="005E1ECA" w:rsidRDefault="007531C1" w:rsidP="00280B80">
      <w:pPr>
        <w:spacing w:after="60" w:line="300" w:lineRule="exact"/>
        <w:ind w:right="-6" w:firstLine="851"/>
        <w:jc w:val="both"/>
        <w:rPr>
          <w:sz w:val="22"/>
          <w:szCs w:val="22"/>
        </w:rPr>
      </w:pPr>
      <w:r w:rsidRPr="005E1ECA">
        <w:rPr>
          <w:sz w:val="22"/>
          <w:szCs w:val="22"/>
        </w:rPr>
        <w:t>Основною метою Програми</w:t>
      </w:r>
      <w:r w:rsidR="0045482C" w:rsidRPr="005E1ECA">
        <w:rPr>
          <w:sz w:val="22"/>
          <w:szCs w:val="22"/>
        </w:rPr>
        <w:t xml:space="preserve"> відшкодування частини суми кредиту на</w:t>
      </w:r>
      <w:r w:rsidR="0037763D">
        <w:rPr>
          <w:sz w:val="22"/>
          <w:szCs w:val="22"/>
        </w:rPr>
        <w:t xml:space="preserve"> енергозберігаючі заходи на 2019-2020</w:t>
      </w:r>
      <w:r w:rsidR="0045482C" w:rsidRPr="005E1ECA">
        <w:rPr>
          <w:sz w:val="22"/>
          <w:szCs w:val="22"/>
        </w:rPr>
        <w:t xml:space="preserve"> роки (далі – Програма)</w:t>
      </w:r>
      <w:r w:rsidRPr="005E1ECA">
        <w:rPr>
          <w:sz w:val="22"/>
          <w:szCs w:val="22"/>
        </w:rPr>
        <w:t xml:space="preserve"> є  стимулювання </w:t>
      </w:r>
      <w:r w:rsidR="000F22C4" w:rsidRPr="005E1ECA">
        <w:rPr>
          <w:sz w:val="22"/>
          <w:szCs w:val="22"/>
        </w:rPr>
        <w:t xml:space="preserve">населення до </w:t>
      </w:r>
      <w:r w:rsidRPr="005E1ECA">
        <w:rPr>
          <w:sz w:val="22"/>
          <w:szCs w:val="22"/>
        </w:rPr>
        <w:t xml:space="preserve">впровадження </w:t>
      </w:r>
      <w:r w:rsidRPr="005E1ECA">
        <w:rPr>
          <w:sz w:val="22"/>
          <w:szCs w:val="22"/>
        </w:rPr>
        <w:lastRenderedPageBreak/>
        <w:t>енергозберігаючих заходів</w:t>
      </w:r>
      <w:r w:rsidR="000F22C4" w:rsidRPr="005E1ECA">
        <w:rPr>
          <w:sz w:val="22"/>
          <w:szCs w:val="22"/>
        </w:rPr>
        <w:t xml:space="preserve"> шляхом</w:t>
      </w:r>
      <w:r w:rsidR="00176276" w:rsidRPr="005E1ECA">
        <w:rPr>
          <w:sz w:val="22"/>
          <w:szCs w:val="22"/>
        </w:rPr>
        <w:t xml:space="preserve"> часткового відшкодування частини суми </w:t>
      </w:r>
      <w:r w:rsidR="002D5980" w:rsidRPr="005E1ECA">
        <w:rPr>
          <w:sz w:val="22"/>
          <w:szCs w:val="22"/>
        </w:rPr>
        <w:t xml:space="preserve">кредиту </w:t>
      </w:r>
      <w:r w:rsidR="00176276" w:rsidRPr="005E1ECA">
        <w:rPr>
          <w:sz w:val="22"/>
          <w:szCs w:val="22"/>
        </w:rPr>
        <w:t xml:space="preserve">з </w:t>
      </w:r>
      <w:r w:rsidR="002D5980" w:rsidRPr="005E1ECA">
        <w:rPr>
          <w:sz w:val="22"/>
          <w:szCs w:val="22"/>
        </w:rPr>
        <w:t>районного</w:t>
      </w:r>
      <w:r w:rsidR="00176276" w:rsidRPr="005E1ECA">
        <w:rPr>
          <w:sz w:val="22"/>
          <w:szCs w:val="22"/>
        </w:rPr>
        <w:t xml:space="preserve"> бюджету</w:t>
      </w:r>
      <w:r w:rsidR="00EE1CCF" w:rsidRPr="005E1ECA">
        <w:rPr>
          <w:sz w:val="22"/>
          <w:szCs w:val="22"/>
        </w:rPr>
        <w:t>.</w:t>
      </w:r>
    </w:p>
    <w:p w:rsidR="00591E1E" w:rsidRPr="005E1ECA" w:rsidRDefault="00080BCC" w:rsidP="00BA14D8">
      <w:pPr>
        <w:pStyle w:val="31"/>
        <w:tabs>
          <w:tab w:val="left" w:pos="0"/>
        </w:tabs>
        <w:spacing w:line="192" w:lineRule="auto"/>
        <w:ind w:firstLine="851"/>
        <w:jc w:val="center"/>
        <w:rPr>
          <w:b/>
          <w:sz w:val="22"/>
          <w:szCs w:val="22"/>
        </w:rPr>
      </w:pPr>
      <w:r w:rsidRPr="005E1ECA">
        <w:rPr>
          <w:b/>
          <w:sz w:val="22"/>
          <w:szCs w:val="22"/>
        </w:rPr>
        <w:t>ІІІ</w:t>
      </w:r>
      <w:r w:rsidR="00E871CB" w:rsidRPr="005E1ECA">
        <w:rPr>
          <w:b/>
          <w:sz w:val="22"/>
          <w:szCs w:val="22"/>
        </w:rPr>
        <w:t>.</w:t>
      </w:r>
      <w:r w:rsidR="00095543" w:rsidRPr="005E1ECA">
        <w:rPr>
          <w:b/>
          <w:sz w:val="22"/>
          <w:szCs w:val="22"/>
        </w:rPr>
        <w:t xml:space="preserve"> </w:t>
      </w:r>
      <w:r w:rsidR="00591E1E" w:rsidRPr="005E1ECA">
        <w:rPr>
          <w:b/>
          <w:sz w:val="22"/>
          <w:szCs w:val="22"/>
        </w:rPr>
        <w:t xml:space="preserve">Аналіз факторів впливу на проблему та ресурсів для реалізації </w:t>
      </w:r>
      <w:r w:rsidR="007304BD" w:rsidRPr="005E1ECA">
        <w:rPr>
          <w:b/>
          <w:sz w:val="22"/>
          <w:szCs w:val="22"/>
        </w:rPr>
        <w:t xml:space="preserve">Програми </w:t>
      </w:r>
      <w:r w:rsidR="00591E1E" w:rsidRPr="005E1ECA">
        <w:rPr>
          <w:b/>
          <w:sz w:val="22"/>
          <w:szCs w:val="22"/>
        </w:rPr>
        <w:t>(SWOT-аналіз)</w:t>
      </w:r>
    </w:p>
    <w:p w:rsidR="009B1D56" w:rsidRPr="005E1ECA" w:rsidRDefault="009B1D56" w:rsidP="00BA14D8">
      <w:pPr>
        <w:spacing w:before="60" w:after="60" w:line="192" w:lineRule="auto"/>
        <w:ind w:left="-31" w:right="-6"/>
        <w:jc w:val="center"/>
        <w:rPr>
          <w:b/>
          <w:sz w:val="22"/>
          <w:szCs w:val="22"/>
        </w:rPr>
      </w:pPr>
    </w:p>
    <w:p w:rsidR="00DE600F" w:rsidRPr="005E1ECA" w:rsidRDefault="00DE600F" w:rsidP="00794F15">
      <w:pPr>
        <w:spacing w:before="60" w:after="60" w:line="300" w:lineRule="exact"/>
        <w:ind w:left="-31" w:right="-6" w:firstLine="882"/>
        <w:jc w:val="center"/>
        <w:rPr>
          <w:b/>
          <w:sz w:val="22"/>
          <w:szCs w:val="22"/>
        </w:rPr>
      </w:pPr>
      <w:r w:rsidRPr="005E1ECA">
        <w:rPr>
          <w:b/>
          <w:sz w:val="22"/>
          <w:szCs w:val="22"/>
        </w:rPr>
        <w:t>SWOT-А</w:t>
      </w:r>
      <w:r w:rsidR="00BF6FED" w:rsidRPr="005E1ECA">
        <w:rPr>
          <w:b/>
          <w:sz w:val="22"/>
          <w:szCs w:val="22"/>
        </w:rPr>
        <w:t>наліз</w:t>
      </w:r>
      <w:r w:rsidRPr="005E1ECA">
        <w:rPr>
          <w:b/>
          <w:sz w:val="22"/>
          <w:szCs w:val="22"/>
        </w:rPr>
        <w:t xml:space="preserve"> </w:t>
      </w:r>
      <w:r w:rsidR="002230CC" w:rsidRPr="005E1ECA">
        <w:rPr>
          <w:b/>
          <w:sz w:val="22"/>
          <w:szCs w:val="22"/>
        </w:rPr>
        <w:t xml:space="preserve"> </w:t>
      </w:r>
      <w:r w:rsidR="00BF6FED" w:rsidRPr="005E1ECA">
        <w:rPr>
          <w:b/>
          <w:sz w:val="22"/>
          <w:szCs w:val="22"/>
        </w:rPr>
        <w:t>перспектив</w:t>
      </w:r>
      <w:r w:rsidR="002230CC" w:rsidRPr="005E1ECA">
        <w:rPr>
          <w:b/>
          <w:sz w:val="22"/>
          <w:szCs w:val="22"/>
        </w:rPr>
        <w:t xml:space="preserve"> </w:t>
      </w:r>
      <w:r w:rsidRPr="005E1ECA">
        <w:rPr>
          <w:b/>
          <w:sz w:val="22"/>
          <w:szCs w:val="22"/>
        </w:rPr>
        <w:t xml:space="preserve"> </w:t>
      </w:r>
      <w:r w:rsidR="00BF6FED" w:rsidRPr="005E1ECA">
        <w:rPr>
          <w:b/>
          <w:sz w:val="22"/>
          <w:szCs w:val="22"/>
        </w:rPr>
        <w:t>реалізації</w:t>
      </w:r>
      <w:r w:rsidR="002230CC" w:rsidRPr="005E1ECA">
        <w:rPr>
          <w:b/>
          <w:sz w:val="22"/>
          <w:szCs w:val="22"/>
        </w:rPr>
        <w:t xml:space="preserve"> </w:t>
      </w:r>
      <w:r w:rsidRPr="005E1ECA">
        <w:rPr>
          <w:b/>
          <w:sz w:val="22"/>
          <w:szCs w:val="22"/>
        </w:rPr>
        <w:t xml:space="preserve"> П</w:t>
      </w:r>
      <w:r w:rsidR="00BF6FED" w:rsidRPr="005E1ECA">
        <w:rPr>
          <w:b/>
          <w:sz w:val="22"/>
          <w:szCs w:val="22"/>
        </w:rPr>
        <w:t>рограми</w:t>
      </w:r>
      <w:r w:rsidRPr="005E1ECA">
        <w:rPr>
          <w:b/>
          <w:sz w:val="22"/>
          <w:szCs w:val="22"/>
        </w:rPr>
        <w:t xml:space="preserve"> </w:t>
      </w:r>
      <w:r w:rsidR="00BF6FED" w:rsidRPr="005E1ECA">
        <w:rPr>
          <w:b/>
          <w:sz w:val="22"/>
          <w:szCs w:val="22"/>
        </w:rPr>
        <w:t>відшкодування</w:t>
      </w:r>
      <w:r w:rsidR="002D5980" w:rsidRPr="005E1ECA">
        <w:rPr>
          <w:b/>
          <w:sz w:val="22"/>
          <w:szCs w:val="22"/>
        </w:rPr>
        <w:t xml:space="preserve"> </w:t>
      </w:r>
      <w:r w:rsidR="00BF6FED" w:rsidRPr="005E1ECA">
        <w:rPr>
          <w:b/>
          <w:sz w:val="22"/>
          <w:szCs w:val="22"/>
        </w:rPr>
        <w:t>частини</w:t>
      </w:r>
      <w:r w:rsidR="002230CC" w:rsidRPr="005E1ECA">
        <w:rPr>
          <w:b/>
          <w:sz w:val="22"/>
          <w:szCs w:val="22"/>
        </w:rPr>
        <w:t xml:space="preserve"> </w:t>
      </w:r>
      <w:r w:rsidR="002D5980" w:rsidRPr="005E1ECA">
        <w:rPr>
          <w:b/>
          <w:sz w:val="22"/>
          <w:szCs w:val="22"/>
        </w:rPr>
        <w:t xml:space="preserve"> </w:t>
      </w:r>
      <w:r w:rsidR="00BF6FED" w:rsidRPr="005E1ECA">
        <w:rPr>
          <w:b/>
          <w:sz w:val="22"/>
          <w:szCs w:val="22"/>
        </w:rPr>
        <w:t>суми</w:t>
      </w:r>
      <w:r w:rsidR="002D5980" w:rsidRPr="005E1ECA">
        <w:rPr>
          <w:b/>
          <w:sz w:val="22"/>
          <w:szCs w:val="22"/>
        </w:rPr>
        <w:t xml:space="preserve"> </w:t>
      </w:r>
      <w:r w:rsidR="002230CC" w:rsidRPr="005E1ECA">
        <w:rPr>
          <w:b/>
          <w:sz w:val="22"/>
          <w:szCs w:val="22"/>
        </w:rPr>
        <w:t xml:space="preserve"> </w:t>
      </w:r>
      <w:r w:rsidR="00BF6FED" w:rsidRPr="005E1ECA">
        <w:rPr>
          <w:b/>
          <w:sz w:val="22"/>
          <w:szCs w:val="22"/>
        </w:rPr>
        <w:t>кредиту</w:t>
      </w:r>
      <w:r w:rsidR="002D5980" w:rsidRPr="005E1ECA">
        <w:rPr>
          <w:b/>
          <w:sz w:val="22"/>
          <w:szCs w:val="22"/>
        </w:rPr>
        <w:t xml:space="preserve"> </w:t>
      </w:r>
      <w:r w:rsidR="00BF6FED" w:rsidRPr="005E1ECA">
        <w:rPr>
          <w:b/>
          <w:sz w:val="22"/>
          <w:szCs w:val="22"/>
        </w:rPr>
        <w:t>на</w:t>
      </w:r>
      <w:r w:rsidR="002D5980" w:rsidRPr="005E1ECA">
        <w:rPr>
          <w:b/>
          <w:sz w:val="22"/>
          <w:szCs w:val="22"/>
        </w:rPr>
        <w:t xml:space="preserve"> </w:t>
      </w:r>
      <w:r w:rsidR="00BF6FED" w:rsidRPr="005E1ECA">
        <w:rPr>
          <w:b/>
          <w:sz w:val="22"/>
          <w:szCs w:val="22"/>
        </w:rPr>
        <w:t>енергозберігаючі заходи</w:t>
      </w:r>
      <w:r w:rsidR="002D5980" w:rsidRPr="005E1ECA">
        <w:rPr>
          <w:b/>
          <w:sz w:val="22"/>
          <w:szCs w:val="22"/>
        </w:rPr>
        <w:t xml:space="preserve"> </w:t>
      </w:r>
      <w:r w:rsidR="002230CC" w:rsidRPr="005E1ECA">
        <w:rPr>
          <w:b/>
          <w:sz w:val="22"/>
          <w:szCs w:val="22"/>
        </w:rPr>
        <w:t xml:space="preserve"> </w:t>
      </w:r>
      <w:r w:rsidR="00BF6FED" w:rsidRPr="005E1ECA">
        <w:rPr>
          <w:b/>
          <w:sz w:val="22"/>
          <w:szCs w:val="22"/>
        </w:rPr>
        <w:t>на</w:t>
      </w:r>
      <w:r w:rsidR="0037763D">
        <w:rPr>
          <w:b/>
          <w:sz w:val="22"/>
          <w:szCs w:val="22"/>
        </w:rPr>
        <w:t xml:space="preserve"> 2019-2020</w:t>
      </w:r>
      <w:r w:rsidR="002D5980" w:rsidRPr="005E1ECA">
        <w:rPr>
          <w:b/>
          <w:sz w:val="22"/>
          <w:szCs w:val="22"/>
        </w:rPr>
        <w:t xml:space="preserve"> </w:t>
      </w:r>
      <w:r w:rsidR="00BF6FED" w:rsidRPr="005E1ECA">
        <w:rPr>
          <w:b/>
          <w:sz w:val="22"/>
          <w:szCs w:val="22"/>
        </w:rPr>
        <w:t>роки</w:t>
      </w:r>
      <w:r w:rsidRPr="005E1ECA">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0"/>
        <w:gridCol w:w="4264"/>
      </w:tblGrid>
      <w:tr w:rsidR="00DE600F" w:rsidRPr="005E1ECA" w:rsidTr="0045482C">
        <w:trPr>
          <w:trHeight w:val="329"/>
        </w:trPr>
        <w:tc>
          <w:tcPr>
            <w:tcW w:w="5450" w:type="dxa"/>
            <w:vAlign w:val="center"/>
          </w:tcPr>
          <w:p w:rsidR="00DE600F" w:rsidRPr="005E1ECA" w:rsidRDefault="00DE600F" w:rsidP="005E7AAC">
            <w:pPr>
              <w:jc w:val="center"/>
              <w:rPr>
                <w:sz w:val="22"/>
                <w:szCs w:val="22"/>
              </w:rPr>
            </w:pPr>
            <w:r w:rsidRPr="005E1ECA">
              <w:rPr>
                <w:b/>
                <w:sz w:val="22"/>
                <w:szCs w:val="22"/>
              </w:rPr>
              <w:t>Сильні сторони</w:t>
            </w:r>
            <w:r w:rsidR="00E871CB" w:rsidRPr="005E1ECA">
              <w:rPr>
                <w:b/>
                <w:sz w:val="22"/>
                <w:szCs w:val="22"/>
              </w:rPr>
              <w:t xml:space="preserve"> (S)</w:t>
            </w:r>
          </w:p>
        </w:tc>
        <w:tc>
          <w:tcPr>
            <w:tcW w:w="4264" w:type="dxa"/>
            <w:vAlign w:val="center"/>
          </w:tcPr>
          <w:p w:rsidR="00DE600F" w:rsidRPr="005E1ECA" w:rsidRDefault="00DE600F" w:rsidP="005E7AAC">
            <w:pPr>
              <w:jc w:val="center"/>
              <w:rPr>
                <w:sz w:val="22"/>
                <w:szCs w:val="22"/>
              </w:rPr>
            </w:pPr>
            <w:r w:rsidRPr="005E1ECA">
              <w:rPr>
                <w:b/>
                <w:sz w:val="22"/>
                <w:szCs w:val="22"/>
              </w:rPr>
              <w:t>Слабкі сторони</w:t>
            </w:r>
            <w:r w:rsidR="00E871CB" w:rsidRPr="005E1ECA">
              <w:rPr>
                <w:b/>
                <w:sz w:val="22"/>
                <w:szCs w:val="22"/>
              </w:rPr>
              <w:t xml:space="preserve"> (W)</w:t>
            </w:r>
          </w:p>
        </w:tc>
      </w:tr>
      <w:tr w:rsidR="00C74E8E" w:rsidRPr="005E1ECA" w:rsidTr="00280B80">
        <w:trPr>
          <w:trHeight w:val="928"/>
        </w:trPr>
        <w:tc>
          <w:tcPr>
            <w:tcW w:w="5450" w:type="dxa"/>
          </w:tcPr>
          <w:p w:rsidR="00C74E8E" w:rsidRPr="005E1ECA" w:rsidRDefault="00C74E8E" w:rsidP="009E535A">
            <w:pPr>
              <w:rPr>
                <w:sz w:val="22"/>
                <w:szCs w:val="22"/>
              </w:rPr>
            </w:pPr>
            <w:r w:rsidRPr="005E1ECA">
              <w:rPr>
                <w:sz w:val="22"/>
                <w:szCs w:val="22"/>
              </w:rPr>
              <w:t xml:space="preserve">Наявність кредитно-фінансових інститутів, які сприяють впровадженню енергоефективних заходів </w:t>
            </w:r>
          </w:p>
        </w:tc>
        <w:tc>
          <w:tcPr>
            <w:tcW w:w="4264" w:type="dxa"/>
          </w:tcPr>
          <w:p w:rsidR="00C74E8E" w:rsidRPr="005E1ECA" w:rsidRDefault="00C74E8E" w:rsidP="0054352F">
            <w:pPr>
              <w:rPr>
                <w:sz w:val="22"/>
                <w:szCs w:val="22"/>
              </w:rPr>
            </w:pPr>
            <w:r w:rsidRPr="005E1ECA">
              <w:rPr>
                <w:sz w:val="22"/>
                <w:szCs w:val="22"/>
              </w:rPr>
              <w:t xml:space="preserve">Низький рівень </w:t>
            </w:r>
            <w:r w:rsidR="000F22C4" w:rsidRPr="005E1ECA">
              <w:rPr>
                <w:sz w:val="22"/>
                <w:szCs w:val="22"/>
              </w:rPr>
              <w:t xml:space="preserve">та мотивація до </w:t>
            </w:r>
            <w:r w:rsidRPr="005E1ECA">
              <w:rPr>
                <w:sz w:val="22"/>
                <w:szCs w:val="22"/>
              </w:rPr>
              <w:t>впровадження енергозберігаючих заходів населенням</w:t>
            </w:r>
          </w:p>
        </w:tc>
      </w:tr>
      <w:tr w:rsidR="000F22C4" w:rsidRPr="005E1ECA" w:rsidTr="0045482C">
        <w:trPr>
          <w:trHeight w:val="706"/>
        </w:trPr>
        <w:tc>
          <w:tcPr>
            <w:tcW w:w="5450" w:type="dxa"/>
          </w:tcPr>
          <w:p w:rsidR="000F22C4" w:rsidRPr="005E1ECA" w:rsidRDefault="000F22C4" w:rsidP="009E535A">
            <w:pPr>
              <w:rPr>
                <w:sz w:val="22"/>
                <w:szCs w:val="22"/>
              </w:rPr>
            </w:pPr>
            <w:r w:rsidRPr="005E1ECA">
              <w:rPr>
                <w:sz w:val="22"/>
                <w:szCs w:val="22"/>
              </w:rPr>
              <w:t xml:space="preserve">Наявність виробничого потенціалу в Луганській області (виробники котельного обладнання на альтернативному паливі) </w:t>
            </w:r>
          </w:p>
        </w:tc>
        <w:tc>
          <w:tcPr>
            <w:tcW w:w="4264" w:type="dxa"/>
            <w:shd w:val="clear" w:color="auto" w:fill="auto"/>
            <w:vAlign w:val="center"/>
          </w:tcPr>
          <w:p w:rsidR="000F22C4" w:rsidRPr="005E1ECA" w:rsidRDefault="000F22C4" w:rsidP="00CC2F29">
            <w:pPr>
              <w:rPr>
                <w:sz w:val="22"/>
                <w:szCs w:val="22"/>
              </w:rPr>
            </w:pPr>
            <w:r w:rsidRPr="005E1ECA">
              <w:rPr>
                <w:sz w:val="22"/>
                <w:szCs w:val="22"/>
              </w:rPr>
              <w:t>Висока % ставка за кредитами, які надаються на впровадження енергозберігаючих заходів</w:t>
            </w:r>
          </w:p>
        </w:tc>
      </w:tr>
      <w:tr w:rsidR="000F22C4" w:rsidRPr="005E1ECA" w:rsidTr="00280B80">
        <w:trPr>
          <w:trHeight w:val="273"/>
        </w:trPr>
        <w:tc>
          <w:tcPr>
            <w:tcW w:w="5450" w:type="dxa"/>
          </w:tcPr>
          <w:p w:rsidR="000F22C4" w:rsidRPr="005E1ECA" w:rsidRDefault="000F22C4" w:rsidP="000F22C4">
            <w:pPr>
              <w:rPr>
                <w:sz w:val="22"/>
                <w:szCs w:val="22"/>
              </w:rPr>
            </w:pPr>
            <w:r w:rsidRPr="005E1ECA">
              <w:rPr>
                <w:sz w:val="22"/>
                <w:szCs w:val="22"/>
              </w:rPr>
              <w:t xml:space="preserve">Наявність місцевих природних, відновлюваних та нетрадиційних джерел енергії (вітрова та сонячна енергія, переробка </w:t>
            </w:r>
            <w:proofErr w:type="spellStart"/>
            <w:r w:rsidRPr="005E1ECA">
              <w:rPr>
                <w:sz w:val="22"/>
                <w:szCs w:val="22"/>
              </w:rPr>
              <w:t>сільгоспвідходів</w:t>
            </w:r>
            <w:proofErr w:type="spellEnd"/>
            <w:r w:rsidRPr="005E1ECA">
              <w:rPr>
                <w:sz w:val="22"/>
                <w:szCs w:val="22"/>
              </w:rPr>
              <w:t>)</w:t>
            </w:r>
          </w:p>
        </w:tc>
        <w:tc>
          <w:tcPr>
            <w:tcW w:w="4264" w:type="dxa"/>
            <w:shd w:val="clear" w:color="auto" w:fill="auto"/>
            <w:vAlign w:val="center"/>
          </w:tcPr>
          <w:p w:rsidR="000F22C4" w:rsidRPr="005E1ECA" w:rsidRDefault="000F22C4" w:rsidP="000F22C4">
            <w:pPr>
              <w:rPr>
                <w:sz w:val="22"/>
                <w:szCs w:val="22"/>
              </w:rPr>
            </w:pPr>
            <w:r w:rsidRPr="005E1ECA">
              <w:rPr>
                <w:sz w:val="22"/>
                <w:szCs w:val="22"/>
              </w:rPr>
              <w:t xml:space="preserve">Зростання цін на енергоносії </w:t>
            </w:r>
          </w:p>
        </w:tc>
      </w:tr>
      <w:tr w:rsidR="00CF5EE0" w:rsidRPr="005E1ECA" w:rsidTr="0045482C">
        <w:trPr>
          <w:trHeight w:val="693"/>
        </w:trPr>
        <w:tc>
          <w:tcPr>
            <w:tcW w:w="5450" w:type="dxa"/>
          </w:tcPr>
          <w:p w:rsidR="00CF5EE0" w:rsidRPr="005E1ECA" w:rsidRDefault="00C54DFC" w:rsidP="009E535A">
            <w:pPr>
              <w:rPr>
                <w:sz w:val="22"/>
                <w:szCs w:val="22"/>
              </w:rPr>
            </w:pPr>
            <w:r w:rsidRPr="005E1ECA">
              <w:rPr>
                <w:sz w:val="22"/>
                <w:szCs w:val="22"/>
              </w:rPr>
              <w:t>Виробництво нових видів альтернативного палива з високою калорійністю</w:t>
            </w:r>
            <w:r w:rsidR="006028DD" w:rsidRPr="005E1ECA">
              <w:rPr>
                <w:sz w:val="22"/>
                <w:szCs w:val="22"/>
              </w:rPr>
              <w:t xml:space="preserve"> (</w:t>
            </w:r>
            <w:proofErr w:type="spellStart"/>
            <w:r w:rsidR="006028DD" w:rsidRPr="005E1ECA">
              <w:rPr>
                <w:sz w:val="22"/>
                <w:szCs w:val="22"/>
              </w:rPr>
              <w:t>пелети</w:t>
            </w:r>
            <w:proofErr w:type="spellEnd"/>
            <w:r w:rsidR="006028DD" w:rsidRPr="005E1ECA">
              <w:rPr>
                <w:sz w:val="22"/>
                <w:szCs w:val="22"/>
              </w:rPr>
              <w:t>)</w:t>
            </w:r>
          </w:p>
        </w:tc>
        <w:tc>
          <w:tcPr>
            <w:tcW w:w="4264" w:type="dxa"/>
            <w:shd w:val="clear" w:color="auto" w:fill="auto"/>
            <w:vAlign w:val="center"/>
          </w:tcPr>
          <w:p w:rsidR="002230CC" w:rsidRPr="005E1ECA" w:rsidRDefault="009C76EC" w:rsidP="0045482C">
            <w:pPr>
              <w:rPr>
                <w:sz w:val="22"/>
                <w:szCs w:val="22"/>
              </w:rPr>
            </w:pPr>
            <w:r w:rsidRPr="005E1ECA">
              <w:rPr>
                <w:sz w:val="22"/>
                <w:szCs w:val="22"/>
              </w:rPr>
              <w:t>Незначна кількість виробників якісного альтернативного палива</w:t>
            </w:r>
          </w:p>
        </w:tc>
      </w:tr>
      <w:tr w:rsidR="004E7FA8" w:rsidRPr="005E1ECA" w:rsidTr="0045482C">
        <w:trPr>
          <w:trHeight w:val="347"/>
        </w:trPr>
        <w:tc>
          <w:tcPr>
            <w:tcW w:w="5450" w:type="dxa"/>
            <w:vAlign w:val="center"/>
          </w:tcPr>
          <w:p w:rsidR="004E7FA8" w:rsidRPr="005E1ECA" w:rsidRDefault="004E7FA8" w:rsidP="005E7AAC">
            <w:pPr>
              <w:jc w:val="center"/>
              <w:rPr>
                <w:b/>
                <w:sz w:val="22"/>
                <w:szCs w:val="22"/>
              </w:rPr>
            </w:pPr>
            <w:r w:rsidRPr="005E1ECA">
              <w:rPr>
                <w:b/>
                <w:sz w:val="22"/>
                <w:szCs w:val="22"/>
              </w:rPr>
              <w:t>Можливості</w:t>
            </w:r>
            <w:r w:rsidR="00E871CB" w:rsidRPr="005E1ECA">
              <w:rPr>
                <w:b/>
                <w:sz w:val="22"/>
                <w:szCs w:val="22"/>
              </w:rPr>
              <w:t xml:space="preserve"> (O)</w:t>
            </w:r>
          </w:p>
        </w:tc>
        <w:tc>
          <w:tcPr>
            <w:tcW w:w="4264" w:type="dxa"/>
            <w:vAlign w:val="center"/>
          </w:tcPr>
          <w:p w:rsidR="004E7FA8" w:rsidRPr="005E1ECA" w:rsidRDefault="004E7FA8" w:rsidP="005E7AAC">
            <w:pPr>
              <w:jc w:val="center"/>
              <w:rPr>
                <w:b/>
                <w:sz w:val="22"/>
                <w:szCs w:val="22"/>
              </w:rPr>
            </w:pPr>
            <w:r w:rsidRPr="005E1ECA">
              <w:rPr>
                <w:b/>
                <w:sz w:val="22"/>
                <w:szCs w:val="22"/>
              </w:rPr>
              <w:t>Загрози</w:t>
            </w:r>
            <w:r w:rsidR="00E871CB" w:rsidRPr="005E1ECA">
              <w:rPr>
                <w:b/>
                <w:sz w:val="22"/>
                <w:szCs w:val="22"/>
              </w:rPr>
              <w:t xml:space="preserve"> (T)</w:t>
            </w:r>
          </w:p>
        </w:tc>
      </w:tr>
      <w:tr w:rsidR="005066E9" w:rsidRPr="005E1ECA" w:rsidTr="0045482C">
        <w:trPr>
          <w:trHeight w:val="60"/>
        </w:trPr>
        <w:tc>
          <w:tcPr>
            <w:tcW w:w="5450" w:type="dxa"/>
            <w:vAlign w:val="center"/>
          </w:tcPr>
          <w:p w:rsidR="005066E9" w:rsidRPr="005E1ECA" w:rsidRDefault="009C76EC" w:rsidP="00130939">
            <w:pPr>
              <w:rPr>
                <w:sz w:val="22"/>
                <w:szCs w:val="22"/>
              </w:rPr>
            </w:pPr>
            <w:r w:rsidRPr="005E1ECA">
              <w:rPr>
                <w:sz w:val="22"/>
                <w:szCs w:val="22"/>
              </w:rPr>
              <w:t xml:space="preserve">Залучення </w:t>
            </w:r>
            <w:r w:rsidR="00CB16CA" w:rsidRPr="005E1ECA">
              <w:rPr>
                <w:sz w:val="22"/>
                <w:szCs w:val="22"/>
              </w:rPr>
              <w:t xml:space="preserve">коштів державного </w:t>
            </w:r>
            <w:r w:rsidR="00130939" w:rsidRPr="005E1ECA">
              <w:rPr>
                <w:sz w:val="22"/>
                <w:szCs w:val="22"/>
              </w:rPr>
              <w:t xml:space="preserve">та обласного </w:t>
            </w:r>
            <w:r w:rsidR="00CB16CA" w:rsidRPr="005E1ECA">
              <w:rPr>
                <w:sz w:val="22"/>
                <w:szCs w:val="22"/>
              </w:rPr>
              <w:t xml:space="preserve">бюджету на заходи з енергоефективності </w:t>
            </w:r>
          </w:p>
        </w:tc>
        <w:tc>
          <w:tcPr>
            <w:tcW w:w="4264" w:type="dxa"/>
            <w:vAlign w:val="center"/>
          </w:tcPr>
          <w:p w:rsidR="002230CC" w:rsidRPr="005E1ECA" w:rsidRDefault="00C54DFC" w:rsidP="0045482C">
            <w:pPr>
              <w:rPr>
                <w:b/>
                <w:sz w:val="22"/>
                <w:szCs w:val="22"/>
              </w:rPr>
            </w:pPr>
            <w:r w:rsidRPr="005E1ECA">
              <w:rPr>
                <w:sz w:val="22"/>
                <w:szCs w:val="22"/>
              </w:rPr>
              <w:t>Низькі темпи впровадження енергозберігаючих технологій населенням</w:t>
            </w:r>
          </w:p>
        </w:tc>
      </w:tr>
      <w:tr w:rsidR="00CF5EE0" w:rsidRPr="005E1ECA" w:rsidTr="0045482C">
        <w:trPr>
          <w:trHeight w:val="645"/>
        </w:trPr>
        <w:tc>
          <w:tcPr>
            <w:tcW w:w="5450" w:type="dxa"/>
            <w:vAlign w:val="center"/>
          </w:tcPr>
          <w:p w:rsidR="002230CC" w:rsidRPr="005E1ECA" w:rsidRDefault="0094171A" w:rsidP="0045482C">
            <w:pPr>
              <w:rPr>
                <w:b/>
                <w:sz w:val="22"/>
                <w:szCs w:val="22"/>
              </w:rPr>
            </w:pPr>
            <w:r w:rsidRPr="005E1ECA">
              <w:rPr>
                <w:sz w:val="22"/>
                <w:szCs w:val="22"/>
              </w:rPr>
              <w:t xml:space="preserve">Фінансування </w:t>
            </w:r>
            <w:r w:rsidR="00721E95" w:rsidRPr="005E1ECA">
              <w:rPr>
                <w:sz w:val="22"/>
                <w:szCs w:val="22"/>
              </w:rPr>
              <w:t xml:space="preserve">населення </w:t>
            </w:r>
            <w:r w:rsidRPr="005E1ECA">
              <w:rPr>
                <w:sz w:val="22"/>
                <w:szCs w:val="22"/>
              </w:rPr>
              <w:t xml:space="preserve">за </w:t>
            </w:r>
            <w:r w:rsidR="00CF5EE0" w:rsidRPr="005E1ECA">
              <w:rPr>
                <w:sz w:val="22"/>
                <w:szCs w:val="22"/>
              </w:rPr>
              <w:t>«зелен</w:t>
            </w:r>
            <w:r w:rsidRPr="005E1ECA">
              <w:rPr>
                <w:sz w:val="22"/>
                <w:szCs w:val="22"/>
              </w:rPr>
              <w:t>им</w:t>
            </w:r>
            <w:r w:rsidR="00CF5EE0" w:rsidRPr="005E1ECA">
              <w:rPr>
                <w:sz w:val="22"/>
                <w:szCs w:val="22"/>
              </w:rPr>
              <w:t xml:space="preserve"> тариф</w:t>
            </w:r>
            <w:r w:rsidRPr="005E1ECA">
              <w:rPr>
                <w:sz w:val="22"/>
                <w:szCs w:val="22"/>
              </w:rPr>
              <w:t>ом</w:t>
            </w:r>
            <w:r w:rsidR="00CF5EE0" w:rsidRPr="005E1ECA">
              <w:rPr>
                <w:sz w:val="22"/>
                <w:szCs w:val="22"/>
              </w:rPr>
              <w:t>»</w:t>
            </w:r>
            <w:r w:rsidRPr="005E1ECA">
              <w:rPr>
                <w:sz w:val="22"/>
                <w:szCs w:val="22"/>
              </w:rPr>
              <w:t xml:space="preserve"> </w:t>
            </w:r>
            <w:r w:rsidR="007304BD" w:rsidRPr="005E1ECA">
              <w:rPr>
                <w:sz w:val="22"/>
                <w:szCs w:val="22"/>
              </w:rPr>
              <w:t>з метою</w:t>
            </w:r>
            <w:r w:rsidRPr="005E1ECA">
              <w:rPr>
                <w:sz w:val="22"/>
                <w:szCs w:val="22"/>
              </w:rPr>
              <w:t xml:space="preserve"> впровадженн</w:t>
            </w:r>
            <w:r w:rsidR="00721E95" w:rsidRPr="005E1ECA">
              <w:rPr>
                <w:sz w:val="22"/>
                <w:szCs w:val="22"/>
              </w:rPr>
              <w:t>я</w:t>
            </w:r>
            <w:r w:rsidRPr="005E1ECA">
              <w:rPr>
                <w:sz w:val="22"/>
                <w:szCs w:val="22"/>
              </w:rPr>
              <w:t xml:space="preserve"> альтернативної енергетики</w:t>
            </w:r>
          </w:p>
        </w:tc>
        <w:tc>
          <w:tcPr>
            <w:tcW w:w="4264" w:type="dxa"/>
            <w:shd w:val="clear" w:color="auto" w:fill="auto"/>
            <w:vAlign w:val="center"/>
          </w:tcPr>
          <w:p w:rsidR="00CF5EE0" w:rsidRPr="005E1ECA" w:rsidRDefault="000F22C4" w:rsidP="00595E3C">
            <w:pPr>
              <w:rPr>
                <w:sz w:val="22"/>
                <w:szCs w:val="22"/>
              </w:rPr>
            </w:pPr>
            <w:r w:rsidRPr="005E1ECA">
              <w:rPr>
                <w:sz w:val="22"/>
                <w:szCs w:val="22"/>
              </w:rPr>
              <w:t>Нестабільна соціальна обстановка в регіоні у зв’язку з проведенням антитерористичної операції</w:t>
            </w:r>
          </w:p>
        </w:tc>
      </w:tr>
      <w:tr w:rsidR="00CB16CA" w:rsidRPr="005E1ECA" w:rsidTr="0045482C">
        <w:trPr>
          <w:trHeight w:val="326"/>
        </w:trPr>
        <w:tc>
          <w:tcPr>
            <w:tcW w:w="5450" w:type="dxa"/>
            <w:vAlign w:val="center"/>
          </w:tcPr>
          <w:p w:rsidR="00CB16CA" w:rsidRPr="005E1ECA" w:rsidRDefault="00854956" w:rsidP="00721E95">
            <w:pPr>
              <w:rPr>
                <w:sz w:val="22"/>
                <w:szCs w:val="22"/>
              </w:rPr>
            </w:pPr>
            <w:r w:rsidRPr="005E1ECA">
              <w:rPr>
                <w:sz w:val="22"/>
                <w:szCs w:val="22"/>
              </w:rPr>
              <w:t>Подальше з</w:t>
            </w:r>
            <w:r w:rsidR="00CB16CA" w:rsidRPr="005E1ECA">
              <w:rPr>
                <w:sz w:val="22"/>
                <w:szCs w:val="22"/>
              </w:rPr>
              <w:t>алучення заощаджених коштів</w:t>
            </w:r>
            <w:r w:rsidR="006028DD" w:rsidRPr="005E1ECA">
              <w:rPr>
                <w:sz w:val="22"/>
                <w:szCs w:val="22"/>
              </w:rPr>
              <w:t xml:space="preserve"> населення</w:t>
            </w:r>
            <w:r w:rsidR="00721E95" w:rsidRPr="005E1ECA">
              <w:rPr>
                <w:sz w:val="22"/>
                <w:szCs w:val="22"/>
              </w:rPr>
              <w:t xml:space="preserve"> (через проведену </w:t>
            </w:r>
            <w:proofErr w:type="spellStart"/>
            <w:r w:rsidR="00721E95" w:rsidRPr="005E1ECA">
              <w:rPr>
                <w:sz w:val="22"/>
                <w:szCs w:val="22"/>
              </w:rPr>
              <w:t>термомодернізацію</w:t>
            </w:r>
            <w:proofErr w:type="spellEnd"/>
            <w:r w:rsidR="00721E95" w:rsidRPr="005E1ECA">
              <w:rPr>
                <w:sz w:val="22"/>
                <w:szCs w:val="22"/>
              </w:rPr>
              <w:t xml:space="preserve"> житлових будинків) на заходи </w:t>
            </w:r>
            <w:r w:rsidR="00CB16CA" w:rsidRPr="005E1ECA">
              <w:rPr>
                <w:sz w:val="22"/>
                <w:szCs w:val="22"/>
              </w:rPr>
              <w:t>з енергозбереження</w:t>
            </w:r>
          </w:p>
        </w:tc>
        <w:tc>
          <w:tcPr>
            <w:tcW w:w="4264" w:type="dxa"/>
            <w:shd w:val="clear" w:color="auto" w:fill="auto"/>
            <w:vAlign w:val="center"/>
          </w:tcPr>
          <w:p w:rsidR="00CB16CA" w:rsidRPr="005E1ECA" w:rsidRDefault="00C54DFC" w:rsidP="00CC2F29">
            <w:pPr>
              <w:rPr>
                <w:sz w:val="22"/>
                <w:szCs w:val="22"/>
              </w:rPr>
            </w:pPr>
            <w:r w:rsidRPr="005E1ECA">
              <w:rPr>
                <w:sz w:val="22"/>
                <w:szCs w:val="22"/>
              </w:rPr>
              <w:t xml:space="preserve">Впровадження </w:t>
            </w:r>
            <w:proofErr w:type="spellStart"/>
            <w:r w:rsidRPr="005E1ECA">
              <w:rPr>
                <w:sz w:val="22"/>
                <w:szCs w:val="22"/>
              </w:rPr>
              <w:t>маловитратних</w:t>
            </w:r>
            <w:proofErr w:type="spellEnd"/>
            <w:r w:rsidRPr="005E1ECA">
              <w:rPr>
                <w:sz w:val="22"/>
                <w:szCs w:val="22"/>
              </w:rPr>
              <w:t xml:space="preserve"> та неефективних заходів з енергоефективності населенням</w:t>
            </w:r>
          </w:p>
        </w:tc>
      </w:tr>
    </w:tbl>
    <w:p w:rsidR="00095543" w:rsidRPr="005E1ECA" w:rsidRDefault="00095543" w:rsidP="007135A2">
      <w:pPr>
        <w:shd w:val="clear" w:color="auto" w:fill="FFFFFF"/>
        <w:spacing w:before="60" w:after="60" w:line="276" w:lineRule="auto"/>
        <w:ind w:left="-31" w:firstLine="720"/>
        <w:jc w:val="center"/>
        <w:rPr>
          <w:b/>
          <w:color w:val="000000"/>
          <w:sz w:val="22"/>
          <w:szCs w:val="22"/>
        </w:rPr>
      </w:pPr>
    </w:p>
    <w:p w:rsidR="007135A2" w:rsidRPr="005E1ECA" w:rsidRDefault="0067102A" w:rsidP="00E37C73">
      <w:pPr>
        <w:shd w:val="clear" w:color="auto" w:fill="FFFFFF"/>
        <w:spacing w:before="60" w:after="60" w:line="300" w:lineRule="exact"/>
        <w:ind w:left="-28" w:firstLine="879"/>
        <w:jc w:val="both"/>
        <w:rPr>
          <w:b/>
          <w:color w:val="000000"/>
          <w:sz w:val="22"/>
          <w:szCs w:val="22"/>
        </w:rPr>
      </w:pPr>
      <w:r w:rsidRPr="005E1ECA">
        <w:rPr>
          <w:b/>
          <w:color w:val="000000"/>
          <w:sz w:val="22"/>
          <w:szCs w:val="22"/>
        </w:rPr>
        <w:t>IV</w:t>
      </w:r>
      <w:r w:rsidR="007135A2" w:rsidRPr="005E1ECA">
        <w:rPr>
          <w:b/>
          <w:color w:val="000000"/>
          <w:sz w:val="22"/>
          <w:szCs w:val="22"/>
        </w:rPr>
        <w:t xml:space="preserve">. </w:t>
      </w:r>
      <w:r w:rsidR="00591E1E" w:rsidRPr="005E1ECA">
        <w:rPr>
          <w:b/>
          <w:sz w:val="22"/>
          <w:szCs w:val="22"/>
          <w:lang w:eastAsia="ar-SA"/>
        </w:rPr>
        <w:t>Обґрунтування шляхів і засобів розв’язання проблеми, обсягів та джерел фінансування; строки та етапи виконання</w:t>
      </w:r>
      <w:r w:rsidR="00C53731" w:rsidRPr="005E1ECA">
        <w:rPr>
          <w:b/>
          <w:sz w:val="22"/>
          <w:szCs w:val="22"/>
          <w:lang w:eastAsia="ar-SA"/>
        </w:rPr>
        <w:t xml:space="preserve"> Програми</w:t>
      </w:r>
    </w:p>
    <w:p w:rsidR="00095543" w:rsidRPr="005E1ECA" w:rsidRDefault="007135A2" w:rsidP="00E37C73">
      <w:pPr>
        <w:tabs>
          <w:tab w:val="left" w:pos="651"/>
        </w:tabs>
        <w:ind w:firstLine="879"/>
        <w:jc w:val="both"/>
      </w:pPr>
      <w:r w:rsidRPr="005E1ECA">
        <w:t xml:space="preserve">До економії витрат ресурсів і зниження тепловтрат, у першу чергу, слід віднести енергозбереження </w:t>
      </w:r>
      <w:r w:rsidR="005C068D" w:rsidRPr="005E1ECA">
        <w:t>населенням в</w:t>
      </w:r>
      <w:r w:rsidRPr="005E1ECA">
        <w:t xml:space="preserve"> системах теплопостачання, опалення, вентиляції і кондиціювання повітря</w:t>
      </w:r>
      <w:r w:rsidR="005C068D" w:rsidRPr="005E1ECA">
        <w:t xml:space="preserve"> та термоізоляції</w:t>
      </w:r>
      <w:r w:rsidR="00881C1D" w:rsidRPr="005E1ECA">
        <w:t>. Вирішення цього завдання пов’</w:t>
      </w:r>
      <w:r w:rsidRPr="005E1ECA">
        <w:t>язане із здійсненням комплексу інженерно-техніч</w:t>
      </w:r>
      <w:r w:rsidR="00CE2D56" w:rsidRPr="005E1ECA">
        <w:t xml:space="preserve">них заходів, </w:t>
      </w:r>
      <w:r w:rsidR="00131066" w:rsidRPr="005E1ECA">
        <w:t>зокрема</w:t>
      </w:r>
      <w:r w:rsidR="00D93E22" w:rsidRPr="005E1ECA">
        <w:t xml:space="preserve"> </w:t>
      </w:r>
      <w:r w:rsidR="00CE2D56" w:rsidRPr="005E1ECA">
        <w:t xml:space="preserve"> з</w:t>
      </w:r>
      <w:r w:rsidRPr="005E1ECA">
        <w:t>більшення</w:t>
      </w:r>
      <w:r w:rsidR="00131066" w:rsidRPr="005E1ECA">
        <w:t>м</w:t>
      </w:r>
      <w:r w:rsidRPr="005E1ECA">
        <w:t xml:space="preserve"> термічного опору огороджувальних конструкцій будинків</w:t>
      </w:r>
      <w:r w:rsidR="00D93E22" w:rsidRPr="005E1ECA">
        <w:t>, та</w:t>
      </w:r>
      <w:r w:rsidRPr="005E1ECA">
        <w:t xml:space="preserve"> </w:t>
      </w:r>
      <w:r w:rsidR="00D93E22" w:rsidRPr="005E1ECA">
        <w:t xml:space="preserve">може відбуватися за </w:t>
      </w:r>
      <w:r w:rsidR="0044307C" w:rsidRPr="005E1ECA">
        <w:t>декількома альтернативними варіантами:</w:t>
      </w:r>
    </w:p>
    <w:p w:rsidR="00F71B68" w:rsidRPr="005E1ECA" w:rsidRDefault="00F71B68" w:rsidP="00E37C73">
      <w:pPr>
        <w:pStyle w:val="ac"/>
        <w:spacing w:before="0"/>
        <w:ind w:firstLine="879"/>
        <w:jc w:val="both"/>
      </w:pPr>
      <w:r w:rsidRPr="005E1ECA">
        <w:t xml:space="preserve">- </w:t>
      </w:r>
      <w:r w:rsidR="00CA5CFD" w:rsidRPr="005E1ECA">
        <w:t xml:space="preserve">  </w:t>
      </w:r>
      <w:r w:rsidRPr="005E1ECA">
        <w:t>за рахунок власних коштів;</w:t>
      </w:r>
    </w:p>
    <w:p w:rsidR="00F71B68" w:rsidRPr="005E1ECA" w:rsidRDefault="00F71B68" w:rsidP="00E37C73">
      <w:pPr>
        <w:pStyle w:val="ac"/>
        <w:spacing w:before="0"/>
        <w:ind w:firstLine="879"/>
        <w:jc w:val="both"/>
      </w:pPr>
      <w:r w:rsidRPr="005E1ECA">
        <w:t>-</w:t>
      </w:r>
      <w:r w:rsidR="00CA5CFD" w:rsidRPr="005E1ECA">
        <w:t xml:space="preserve"> </w:t>
      </w:r>
      <w:r w:rsidRPr="005E1ECA">
        <w:t>шляхом отримання кредитів у комерційних банках на загальних підставах;</w:t>
      </w:r>
    </w:p>
    <w:p w:rsidR="00F71B68" w:rsidRPr="005E1ECA" w:rsidRDefault="00CA5CFD" w:rsidP="00E37C73">
      <w:pPr>
        <w:pStyle w:val="ac"/>
        <w:spacing w:before="0"/>
        <w:ind w:firstLine="879"/>
        <w:jc w:val="both"/>
      </w:pPr>
      <w:r w:rsidRPr="005E1ECA">
        <w:t>- згідно з Порядком</w:t>
      </w:r>
      <w:r w:rsidR="00130939" w:rsidRPr="005E1ECA">
        <w:t xml:space="preserve"> - КМУ</w:t>
      </w:r>
      <w:r w:rsidRPr="005E1ECA">
        <w:t xml:space="preserve"> </w:t>
      </w:r>
      <w:r w:rsidR="00F71B68" w:rsidRPr="005E1ECA">
        <w:t xml:space="preserve">шляхом </w:t>
      </w:r>
      <w:r w:rsidR="00D93E22" w:rsidRPr="005E1ECA">
        <w:t xml:space="preserve">отримання кредитів </w:t>
      </w:r>
      <w:r w:rsidR="001E0925" w:rsidRPr="005E1ECA">
        <w:t>в</w:t>
      </w:r>
      <w:r w:rsidR="00D93E22" w:rsidRPr="005E1ECA">
        <w:t xml:space="preserve"> уповноважен</w:t>
      </w:r>
      <w:r w:rsidR="001E0925" w:rsidRPr="005E1ECA">
        <w:t>их</w:t>
      </w:r>
      <w:r w:rsidR="00D93E22" w:rsidRPr="005E1ECA">
        <w:t xml:space="preserve"> банк</w:t>
      </w:r>
      <w:r w:rsidR="001E0925" w:rsidRPr="005E1ECA">
        <w:t>ах</w:t>
      </w:r>
      <w:r w:rsidR="00131066" w:rsidRPr="005E1ECA">
        <w:t xml:space="preserve"> </w:t>
      </w:r>
      <w:r w:rsidR="0074734C" w:rsidRPr="005E1ECA">
        <w:t>і відшкодуванням частини суми кредиту</w:t>
      </w:r>
      <w:r w:rsidR="00C250B2" w:rsidRPr="005E1ECA">
        <w:t xml:space="preserve"> з державного бюджету</w:t>
      </w:r>
      <w:r w:rsidR="000650A0" w:rsidRPr="005E1ECA">
        <w:t>, а також за Програмою – часткове відшкодування з районного бюджету суми «тіла» кредиту</w:t>
      </w:r>
      <w:r w:rsidR="00F71B68" w:rsidRPr="005E1ECA">
        <w:t>.</w:t>
      </w:r>
    </w:p>
    <w:p w:rsidR="006E146C" w:rsidRPr="005E1ECA" w:rsidRDefault="00F71B68" w:rsidP="00E37C73">
      <w:pPr>
        <w:pStyle w:val="a8"/>
        <w:spacing w:before="0" w:after="0"/>
        <w:ind w:firstLine="879"/>
        <w:jc w:val="both"/>
        <w:rPr>
          <w:rFonts w:ascii="Times New Roman" w:hAnsi="Times New Roman"/>
          <w:b w:val="0"/>
          <w:kern w:val="0"/>
          <w:sz w:val="24"/>
        </w:rPr>
      </w:pPr>
      <w:r w:rsidRPr="005E1ECA">
        <w:rPr>
          <w:rFonts w:ascii="Times New Roman" w:hAnsi="Times New Roman"/>
          <w:b w:val="0"/>
          <w:kern w:val="0"/>
          <w:sz w:val="24"/>
          <w:u w:val="single"/>
        </w:rPr>
        <w:t>Перший варіант.</w:t>
      </w:r>
      <w:r w:rsidRPr="005E1ECA">
        <w:rPr>
          <w:rFonts w:ascii="Times New Roman" w:hAnsi="Times New Roman"/>
          <w:b w:val="0"/>
          <w:kern w:val="0"/>
          <w:sz w:val="24"/>
        </w:rPr>
        <w:t xml:space="preserve"> Через </w:t>
      </w:r>
      <w:r w:rsidR="0004111F" w:rsidRPr="005E1ECA">
        <w:rPr>
          <w:rFonts w:ascii="Times New Roman" w:hAnsi="Times New Roman"/>
          <w:b w:val="0"/>
          <w:kern w:val="0"/>
          <w:sz w:val="24"/>
        </w:rPr>
        <w:t>високі капіталовкладення</w:t>
      </w:r>
      <w:r w:rsidRPr="005E1ECA">
        <w:rPr>
          <w:rFonts w:ascii="Times New Roman" w:hAnsi="Times New Roman"/>
          <w:b w:val="0"/>
          <w:kern w:val="0"/>
          <w:sz w:val="24"/>
        </w:rPr>
        <w:t>, яки</w:t>
      </w:r>
      <w:r w:rsidR="0004111F" w:rsidRPr="005E1ECA">
        <w:rPr>
          <w:rFonts w:ascii="Times New Roman" w:hAnsi="Times New Roman"/>
          <w:b w:val="0"/>
          <w:kern w:val="0"/>
          <w:sz w:val="24"/>
        </w:rPr>
        <w:t>х потребують заходи з енергоефективності (заміна</w:t>
      </w:r>
      <w:r w:rsidR="00D93E22" w:rsidRPr="005E1ECA">
        <w:rPr>
          <w:rFonts w:ascii="Times New Roman" w:hAnsi="Times New Roman"/>
          <w:b w:val="0"/>
          <w:kern w:val="0"/>
          <w:sz w:val="24"/>
        </w:rPr>
        <w:t xml:space="preserve"> або</w:t>
      </w:r>
      <w:r w:rsidR="0004111F" w:rsidRPr="005E1ECA">
        <w:rPr>
          <w:rFonts w:ascii="Times New Roman" w:hAnsi="Times New Roman"/>
          <w:b w:val="0"/>
          <w:kern w:val="0"/>
          <w:sz w:val="24"/>
        </w:rPr>
        <w:t xml:space="preserve"> </w:t>
      </w:r>
      <w:r w:rsidR="00D93E22" w:rsidRPr="005E1ECA">
        <w:rPr>
          <w:rFonts w:ascii="Times New Roman" w:hAnsi="Times New Roman"/>
          <w:b w:val="0"/>
          <w:kern w:val="0"/>
          <w:sz w:val="24"/>
        </w:rPr>
        <w:t xml:space="preserve">переобладнання </w:t>
      </w:r>
      <w:r w:rsidR="0004111F" w:rsidRPr="005E1ECA">
        <w:rPr>
          <w:rFonts w:ascii="Times New Roman" w:hAnsi="Times New Roman"/>
          <w:b w:val="0"/>
          <w:kern w:val="0"/>
          <w:sz w:val="24"/>
        </w:rPr>
        <w:t>систем опалення,</w:t>
      </w:r>
      <w:r w:rsidR="00D93E22" w:rsidRPr="005E1ECA">
        <w:rPr>
          <w:rFonts w:ascii="Times New Roman" w:hAnsi="Times New Roman"/>
          <w:b w:val="0"/>
          <w:kern w:val="0"/>
          <w:sz w:val="24"/>
        </w:rPr>
        <w:t xml:space="preserve"> вікон</w:t>
      </w:r>
      <w:r w:rsidR="0004111F" w:rsidRPr="005E1ECA">
        <w:rPr>
          <w:rFonts w:ascii="Times New Roman" w:hAnsi="Times New Roman"/>
          <w:b w:val="0"/>
          <w:kern w:val="0"/>
          <w:sz w:val="24"/>
        </w:rPr>
        <w:t>, утеплення будинку теплоізоляційними матеріалами, встановлення приладів обліку)</w:t>
      </w:r>
      <w:r w:rsidRPr="005E1ECA">
        <w:rPr>
          <w:rFonts w:ascii="Times New Roman" w:hAnsi="Times New Roman"/>
          <w:b w:val="0"/>
          <w:kern w:val="0"/>
          <w:sz w:val="24"/>
        </w:rPr>
        <w:t xml:space="preserve">, неможливо </w:t>
      </w:r>
      <w:r w:rsidR="00D93E22" w:rsidRPr="005E1ECA">
        <w:rPr>
          <w:rFonts w:ascii="Times New Roman" w:hAnsi="Times New Roman"/>
          <w:b w:val="0"/>
          <w:kern w:val="0"/>
          <w:sz w:val="24"/>
        </w:rPr>
        <w:t xml:space="preserve">здійснити їх </w:t>
      </w:r>
      <w:r w:rsidR="00E22AB5" w:rsidRPr="005E1ECA">
        <w:rPr>
          <w:rFonts w:ascii="Times New Roman" w:hAnsi="Times New Roman"/>
          <w:b w:val="0"/>
          <w:kern w:val="0"/>
          <w:sz w:val="24"/>
        </w:rPr>
        <w:t xml:space="preserve">комплексно, що </w:t>
      </w:r>
      <w:r w:rsidR="00D93E22" w:rsidRPr="005E1ECA">
        <w:rPr>
          <w:rFonts w:ascii="Times New Roman" w:hAnsi="Times New Roman"/>
          <w:b w:val="0"/>
          <w:kern w:val="0"/>
          <w:sz w:val="24"/>
        </w:rPr>
        <w:t>збільшує</w:t>
      </w:r>
      <w:r w:rsidR="00E22AB5" w:rsidRPr="005E1ECA">
        <w:rPr>
          <w:rFonts w:ascii="Times New Roman" w:hAnsi="Times New Roman"/>
          <w:b w:val="0"/>
          <w:kern w:val="0"/>
          <w:sz w:val="24"/>
        </w:rPr>
        <w:t xml:space="preserve"> тривал</w:t>
      </w:r>
      <w:r w:rsidR="00D93E22" w:rsidRPr="005E1ECA">
        <w:rPr>
          <w:rFonts w:ascii="Times New Roman" w:hAnsi="Times New Roman"/>
          <w:b w:val="0"/>
          <w:kern w:val="0"/>
          <w:sz w:val="24"/>
        </w:rPr>
        <w:t>ість</w:t>
      </w:r>
      <w:r w:rsidR="00E22AB5" w:rsidRPr="005E1ECA">
        <w:rPr>
          <w:rFonts w:ascii="Times New Roman" w:hAnsi="Times New Roman"/>
          <w:b w:val="0"/>
          <w:kern w:val="0"/>
          <w:sz w:val="24"/>
        </w:rPr>
        <w:t xml:space="preserve"> </w:t>
      </w:r>
      <w:r w:rsidR="00D93E22" w:rsidRPr="005E1ECA">
        <w:rPr>
          <w:rFonts w:ascii="Times New Roman" w:hAnsi="Times New Roman"/>
          <w:b w:val="0"/>
          <w:kern w:val="0"/>
          <w:sz w:val="24"/>
        </w:rPr>
        <w:t xml:space="preserve">цього </w:t>
      </w:r>
      <w:r w:rsidR="00E22AB5" w:rsidRPr="005E1ECA">
        <w:rPr>
          <w:rFonts w:ascii="Times New Roman" w:hAnsi="Times New Roman"/>
          <w:b w:val="0"/>
          <w:kern w:val="0"/>
          <w:sz w:val="24"/>
        </w:rPr>
        <w:t>процес</w:t>
      </w:r>
      <w:r w:rsidR="00D93E22" w:rsidRPr="005E1ECA">
        <w:rPr>
          <w:rFonts w:ascii="Times New Roman" w:hAnsi="Times New Roman"/>
          <w:b w:val="0"/>
          <w:kern w:val="0"/>
          <w:sz w:val="24"/>
        </w:rPr>
        <w:t>у</w:t>
      </w:r>
      <w:r w:rsidR="00E22AB5" w:rsidRPr="005E1ECA">
        <w:rPr>
          <w:rFonts w:ascii="Times New Roman" w:hAnsi="Times New Roman"/>
          <w:b w:val="0"/>
          <w:kern w:val="0"/>
          <w:sz w:val="24"/>
        </w:rPr>
        <w:t>.</w:t>
      </w:r>
    </w:p>
    <w:p w:rsidR="006E146C" w:rsidRPr="005E1ECA" w:rsidRDefault="00121AD1" w:rsidP="00E37C73">
      <w:pPr>
        <w:pStyle w:val="a8"/>
        <w:spacing w:before="0" w:after="0"/>
        <w:ind w:firstLine="879"/>
        <w:jc w:val="both"/>
        <w:rPr>
          <w:rFonts w:ascii="Times New Roman" w:hAnsi="Times New Roman"/>
          <w:b w:val="0"/>
          <w:kern w:val="0"/>
          <w:sz w:val="24"/>
        </w:rPr>
      </w:pPr>
      <w:r w:rsidRPr="005E1ECA">
        <w:rPr>
          <w:rFonts w:ascii="Times New Roman" w:hAnsi="Times New Roman"/>
          <w:b w:val="0"/>
          <w:kern w:val="0"/>
          <w:sz w:val="24"/>
        </w:rPr>
        <w:t>Перший варіант</w:t>
      </w:r>
      <w:r w:rsidR="00F71B68" w:rsidRPr="005E1ECA">
        <w:rPr>
          <w:rFonts w:ascii="Times New Roman" w:hAnsi="Times New Roman"/>
          <w:b w:val="0"/>
          <w:kern w:val="0"/>
          <w:sz w:val="24"/>
        </w:rPr>
        <w:t xml:space="preserve"> </w:t>
      </w:r>
      <w:r w:rsidRPr="005E1ECA">
        <w:rPr>
          <w:rFonts w:ascii="Times New Roman" w:hAnsi="Times New Roman"/>
          <w:b w:val="0"/>
          <w:kern w:val="0"/>
          <w:sz w:val="24"/>
        </w:rPr>
        <w:t xml:space="preserve">потребує високого рівня доходів та особистих накопичень </w:t>
      </w:r>
      <w:r w:rsidR="00D93E22" w:rsidRPr="005E1ECA">
        <w:rPr>
          <w:rFonts w:ascii="Times New Roman" w:hAnsi="Times New Roman"/>
          <w:b w:val="0"/>
          <w:kern w:val="0"/>
          <w:sz w:val="24"/>
        </w:rPr>
        <w:t>громадян</w:t>
      </w:r>
      <w:r w:rsidR="0039790D" w:rsidRPr="005E1ECA">
        <w:rPr>
          <w:rFonts w:ascii="Times New Roman" w:hAnsi="Times New Roman"/>
          <w:b w:val="0"/>
          <w:kern w:val="0"/>
          <w:sz w:val="24"/>
        </w:rPr>
        <w:t>,</w:t>
      </w:r>
      <w:r w:rsidRPr="005E1ECA">
        <w:rPr>
          <w:rFonts w:ascii="Times New Roman" w:hAnsi="Times New Roman"/>
          <w:b w:val="0"/>
          <w:kern w:val="0"/>
          <w:sz w:val="24"/>
        </w:rPr>
        <w:t xml:space="preserve"> як</w:t>
      </w:r>
      <w:r w:rsidR="00D93E22" w:rsidRPr="005E1ECA">
        <w:rPr>
          <w:rFonts w:ascii="Times New Roman" w:hAnsi="Times New Roman"/>
          <w:b w:val="0"/>
          <w:kern w:val="0"/>
          <w:sz w:val="24"/>
        </w:rPr>
        <w:t>і</w:t>
      </w:r>
      <w:r w:rsidRPr="005E1ECA">
        <w:rPr>
          <w:rFonts w:ascii="Times New Roman" w:hAnsi="Times New Roman"/>
          <w:b w:val="0"/>
          <w:kern w:val="0"/>
          <w:sz w:val="24"/>
        </w:rPr>
        <w:t xml:space="preserve"> ма</w:t>
      </w:r>
      <w:r w:rsidR="00D93E22" w:rsidRPr="005E1ECA">
        <w:rPr>
          <w:rFonts w:ascii="Times New Roman" w:hAnsi="Times New Roman"/>
          <w:b w:val="0"/>
          <w:kern w:val="0"/>
          <w:sz w:val="24"/>
        </w:rPr>
        <w:t>ють</w:t>
      </w:r>
      <w:r w:rsidRPr="005E1ECA">
        <w:rPr>
          <w:rFonts w:ascii="Times New Roman" w:hAnsi="Times New Roman"/>
          <w:b w:val="0"/>
          <w:kern w:val="0"/>
          <w:sz w:val="24"/>
        </w:rPr>
        <w:t xml:space="preserve"> бажання впровадж</w:t>
      </w:r>
      <w:r w:rsidR="00D93E22" w:rsidRPr="005E1ECA">
        <w:rPr>
          <w:rFonts w:ascii="Times New Roman" w:hAnsi="Times New Roman"/>
          <w:b w:val="0"/>
          <w:kern w:val="0"/>
          <w:sz w:val="24"/>
        </w:rPr>
        <w:t>увати</w:t>
      </w:r>
      <w:r w:rsidRPr="005E1ECA">
        <w:rPr>
          <w:rFonts w:ascii="Times New Roman" w:hAnsi="Times New Roman"/>
          <w:b w:val="0"/>
          <w:kern w:val="0"/>
          <w:sz w:val="24"/>
        </w:rPr>
        <w:t xml:space="preserve"> заход</w:t>
      </w:r>
      <w:r w:rsidR="00D93E22" w:rsidRPr="005E1ECA">
        <w:rPr>
          <w:rFonts w:ascii="Times New Roman" w:hAnsi="Times New Roman"/>
          <w:b w:val="0"/>
          <w:kern w:val="0"/>
          <w:sz w:val="24"/>
        </w:rPr>
        <w:t>и</w:t>
      </w:r>
      <w:r w:rsidRPr="005E1ECA">
        <w:rPr>
          <w:rFonts w:ascii="Times New Roman" w:hAnsi="Times New Roman"/>
          <w:b w:val="0"/>
          <w:kern w:val="0"/>
          <w:sz w:val="24"/>
        </w:rPr>
        <w:t xml:space="preserve"> з енергоефективності та енергозбереження.</w:t>
      </w:r>
    </w:p>
    <w:p w:rsidR="00121AD1" w:rsidRPr="005E1ECA" w:rsidRDefault="00D93E22" w:rsidP="0025630F">
      <w:pPr>
        <w:pStyle w:val="a8"/>
        <w:spacing w:before="0" w:after="0"/>
        <w:ind w:firstLine="879"/>
        <w:jc w:val="both"/>
        <w:rPr>
          <w:rFonts w:ascii="Times New Roman" w:hAnsi="Times New Roman"/>
          <w:b w:val="0"/>
          <w:kern w:val="0"/>
          <w:sz w:val="24"/>
        </w:rPr>
      </w:pPr>
      <w:r w:rsidRPr="005E1ECA">
        <w:rPr>
          <w:rFonts w:ascii="Times New Roman" w:hAnsi="Times New Roman"/>
          <w:b w:val="0"/>
          <w:kern w:val="0"/>
          <w:sz w:val="24"/>
        </w:rPr>
        <w:lastRenderedPageBreak/>
        <w:t>Отже, в</w:t>
      </w:r>
      <w:r w:rsidR="00121AD1" w:rsidRPr="005E1ECA">
        <w:rPr>
          <w:rFonts w:ascii="Times New Roman" w:hAnsi="Times New Roman"/>
          <w:b w:val="0"/>
          <w:kern w:val="0"/>
          <w:sz w:val="24"/>
        </w:rPr>
        <w:t xml:space="preserve">раховуючи постійну тенденцію </w:t>
      </w:r>
      <w:r w:rsidRPr="005E1ECA">
        <w:rPr>
          <w:rFonts w:ascii="Times New Roman" w:hAnsi="Times New Roman"/>
          <w:b w:val="0"/>
          <w:kern w:val="0"/>
          <w:sz w:val="24"/>
        </w:rPr>
        <w:t xml:space="preserve">до </w:t>
      </w:r>
      <w:r w:rsidR="00121AD1" w:rsidRPr="005E1ECA">
        <w:rPr>
          <w:rFonts w:ascii="Times New Roman" w:hAnsi="Times New Roman"/>
          <w:b w:val="0"/>
          <w:kern w:val="0"/>
          <w:sz w:val="24"/>
        </w:rPr>
        <w:t>зростання цін на енергоносії (природний газ, електроенергі</w:t>
      </w:r>
      <w:r w:rsidR="00131066" w:rsidRPr="005E1ECA">
        <w:rPr>
          <w:rFonts w:ascii="Times New Roman" w:hAnsi="Times New Roman"/>
          <w:b w:val="0"/>
          <w:kern w:val="0"/>
          <w:sz w:val="24"/>
        </w:rPr>
        <w:t>ю</w:t>
      </w:r>
      <w:r w:rsidR="00121AD1" w:rsidRPr="005E1ECA">
        <w:rPr>
          <w:rFonts w:ascii="Times New Roman" w:hAnsi="Times New Roman"/>
          <w:b w:val="0"/>
          <w:kern w:val="0"/>
          <w:sz w:val="24"/>
        </w:rPr>
        <w:t xml:space="preserve">, вугілля) і той факт, що рівень доходів громадян на </w:t>
      </w:r>
      <w:r w:rsidRPr="005E1ECA">
        <w:rPr>
          <w:rFonts w:ascii="Times New Roman" w:hAnsi="Times New Roman"/>
          <w:b w:val="0"/>
          <w:kern w:val="0"/>
          <w:sz w:val="24"/>
        </w:rPr>
        <w:t>сьогодні</w:t>
      </w:r>
      <w:r w:rsidR="00121AD1" w:rsidRPr="005E1ECA">
        <w:rPr>
          <w:rFonts w:ascii="Times New Roman" w:hAnsi="Times New Roman"/>
          <w:b w:val="0"/>
          <w:kern w:val="0"/>
          <w:sz w:val="24"/>
        </w:rPr>
        <w:t xml:space="preserve"> не </w:t>
      </w:r>
      <w:r w:rsidR="0025630F" w:rsidRPr="005E1ECA">
        <w:rPr>
          <w:rFonts w:ascii="Times New Roman" w:hAnsi="Times New Roman"/>
          <w:b w:val="0"/>
          <w:kern w:val="0"/>
          <w:sz w:val="24"/>
        </w:rPr>
        <w:t>збільшується</w:t>
      </w:r>
      <w:r w:rsidR="00121AD1" w:rsidRPr="005E1ECA">
        <w:rPr>
          <w:rFonts w:ascii="Times New Roman" w:hAnsi="Times New Roman"/>
          <w:b w:val="0"/>
          <w:kern w:val="0"/>
          <w:sz w:val="24"/>
        </w:rPr>
        <w:t xml:space="preserve">, </w:t>
      </w:r>
      <w:r w:rsidR="003F42DB" w:rsidRPr="005E1ECA">
        <w:rPr>
          <w:rFonts w:ascii="Times New Roman" w:hAnsi="Times New Roman"/>
          <w:b w:val="0"/>
          <w:kern w:val="0"/>
          <w:sz w:val="24"/>
        </w:rPr>
        <w:t>перший</w:t>
      </w:r>
      <w:r w:rsidR="00121AD1" w:rsidRPr="005E1ECA">
        <w:rPr>
          <w:rFonts w:ascii="Times New Roman" w:hAnsi="Times New Roman"/>
          <w:b w:val="0"/>
          <w:kern w:val="0"/>
          <w:sz w:val="24"/>
        </w:rPr>
        <w:t xml:space="preserve"> варіант на цей час не є оптимальним.</w:t>
      </w:r>
    </w:p>
    <w:p w:rsidR="00121AD1" w:rsidRPr="005E1ECA" w:rsidRDefault="00121AD1" w:rsidP="00E37C73">
      <w:pPr>
        <w:pStyle w:val="ac"/>
        <w:spacing w:before="0"/>
        <w:ind w:firstLine="879"/>
        <w:jc w:val="both"/>
      </w:pPr>
      <w:r w:rsidRPr="005E1ECA">
        <w:rPr>
          <w:u w:val="single"/>
        </w:rPr>
        <w:t>Другий варіант</w:t>
      </w:r>
      <w:r w:rsidRPr="005E1ECA">
        <w:t xml:space="preserve"> дозволяє впровад</w:t>
      </w:r>
      <w:r w:rsidR="0025630F" w:rsidRPr="005E1ECA">
        <w:t>жувати</w:t>
      </w:r>
      <w:r w:rsidRPr="005E1ECA">
        <w:t xml:space="preserve"> заходи з енергоефективності та енергозбереження</w:t>
      </w:r>
      <w:r w:rsidR="00BB6CFB" w:rsidRPr="005E1ECA">
        <w:t>,</w:t>
      </w:r>
      <w:r w:rsidRPr="005E1ECA">
        <w:t xml:space="preserve"> скориставшись кредитами комерційних банків </w:t>
      </w:r>
      <w:r w:rsidR="00971CC3" w:rsidRPr="005E1ECA">
        <w:t>на загальних підставах. Однак,</w:t>
      </w:r>
      <w:r w:rsidRPr="005E1ECA">
        <w:t xml:space="preserve"> </w:t>
      </w:r>
      <w:r w:rsidR="00D76E62" w:rsidRPr="005E1ECA">
        <w:t xml:space="preserve">їх </w:t>
      </w:r>
      <w:r w:rsidRPr="005E1ECA">
        <w:t>обов’язкови</w:t>
      </w:r>
      <w:r w:rsidR="00971CC3" w:rsidRPr="005E1ECA">
        <w:t>ми</w:t>
      </w:r>
      <w:r w:rsidRPr="005E1ECA">
        <w:t xml:space="preserve"> умов</w:t>
      </w:r>
      <w:r w:rsidR="00971CC3" w:rsidRPr="005E1ECA">
        <w:t>ами</w:t>
      </w:r>
      <w:r w:rsidRPr="005E1ECA">
        <w:t xml:space="preserve"> </w:t>
      </w:r>
      <w:r w:rsidR="00971CC3" w:rsidRPr="005E1ECA">
        <w:t>є</w:t>
      </w:r>
      <w:r w:rsidRPr="005E1ECA">
        <w:t>:</w:t>
      </w:r>
    </w:p>
    <w:p w:rsidR="00121AD1" w:rsidRPr="005E1ECA" w:rsidRDefault="00121AD1" w:rsidP="00E37C73">
      <w:pPr>
        <w:pStyle w:val="ac"/>
        <w:spacing w:before="0"/>
        <w:ind w:firstLine="879"/>
        <w:jc w:val="both"/>
      </w:pPr>
      <w:r w:rsidRPr="005E1ECA">
        <w:t xml:space="preserve">- відсоткова ставка у національній валюті у середньому становить </w:t>
      </w:r>
      <w:r w:rsidR="00C579BA" w:rsidRPr="005E1ECA">
        <w:t>близько</w:t>
      </w:r>
      <w:r w:rsidR="000650A0" w:rsidRPr="005E1ECA">
        <w:t xml:space="preserve"> 25</w:t>
      </w:r>
      <w:r w:rsidRPr="005E1ECA">
        <w:t xml:space="preserve"> відсотків річних від суми зобов’язань за кредитом;</w:t>
      </w:r>
    </w:p>
    <w:p w:rsidR="00121AD1" w:rsidRPr="005E1ECA" w:rsidRDefault="00121AD1" w:rsidP="00E37C73">
      <w:pPr>
        <w:pStyle w:val="ac"/>
        <w:spacing w:before="0"/>
        <w:ind w:firstLine="879"/>
        <w:jc w:val="both"/>
      </w:pPr>
      <w:r w:rsidRPr="005E1ECA">
        <w:t xml:space="preserve">- право </w:t>
      </w:r>
      <w:r w:rsidR="00D76E62" w:rsidRPr="005E1ECA">
        <w:t xml:space="preserve">на </w:t>
      </w:r>
      <w:r w:rsidRPr="005E1ECA">
        <w:t>підвищ</w:t>
      </w:r>
      <w:r w:rsidR="00D76E62" w:rsidRPr="005E1ECA">
        <w:t>ення</w:t>
      </w:r>
      <w:r w:rsidRPr="005E1ECA">
        <w:t xml:space="preserve"> відсотков</w:t>
      </w:r>
      <w:r w:rsidR="00D76E62" w:rsidRPr="005E1ECA">
        <w:t>ої</w:t>
      </w:r>
      <w:r w:rsidRPr="005E1ECA">
        <w:t xml:space="preserve"> ставк</w:t>
      </w:r>
      <w:r w:rsidR="00D76E62" w:rsidRPr="005E1ECA">
        <w:t>и</w:t>
      </w:r>
      <w:r w:rsidRPr="005E1ECA">
        <w:t xml:space="preserve"> протягом строку дії кредитного договору;</w:t>
      </w:r>
    </w:p>
    <w:p w:rsidR="00121AD1" w:rsidRPr="005E1ECA" w:rsidRDefault="00121AD1" w:rsidP="00E37C73">
      <w:pPr>
        <w:pStyle w:val="ac"/>
        <w:spacing w:before="0"/>
        <w:ind w:firstLine="879"/>
        <w:jc w:val="both"/>
      </w:pPr>
      <w:r w:rsidRPr="005E1ECA">
        <w:t>- комісійні збори за надані послуги при оформленні кредитних договорів та за їх супроводження протягом строку дії договору</w:t>
      </w:r>
      <w:r w:rsidR="009605AD" w:rsidRPr="005E1ECA">
        <w:t>.</w:t>
      </w:r>
    </w:p>
    <w:p w:rsidR="00121AD1" w:rsidRPr="005E1ECA" w:rsidRDefault="0039790D" w:rsidP="00E37C73">
      <w:pPr>
        <w:pStyle w:val="ac"/>
        <w:spacing w:before="0"/>
        <w:ind w:firstLine="879"/>
        <w:jc w:val="both"/>
      </w:pPr>
      <w:r w:rsidRPr="005E1ECA">
        <w:t>Я</w:t>
      </w:r>
      <w:r w:rsidR="00121AD1" w:rsidRPr="005E1ECA">
        <w:t>к наслідок, це достатньо високий рівень вимог комерційних банків до платоспроможності позичальника.</w:t>
      </w:r>
    </w:p>
    <w:p w:rsidR="00F71B68" w:rsidRPr="005E1ECA" w:rsidRDefault="001E0925" w:rsidP="00E37C73">
      <w:pPr>
        <w:pStyle w:val="ac"/>
        <w:spacing w:before="0"/>
        <w:ind w:firstLine="879"/>
        <w:jc w:val="both"/>
      </w:pPr>
      <w:r w:rsidRPr="005E1ECA">
        <w:t>Таким чином</w:t>
      </w:r>
      <w:r w:rsidR="00121AD1" w:rsidRPr="005E1ECA">
        <w:t>, рівень доходів громадян не дозволяє переважній більшості скористатися такими кредитами.</w:t>
      </w:r>
    </w:p>
    <w:p w:rsidR="00387E5D" w:rsidRPr="005E1ECA" w:rsidRDefault="00B930F3" w:rsidP="000C2D07">
      <w:pPr>
        <w:pStyle w:val="ac"/>
        <w:spacing w:before="0"/>
        <w:ind w:firstLine="879"/>
        <w:jc w:val="both"/>
      </w:pPr>
      <w:r w:rsidRPr="005E1ECA">
        <w:rPr>
          <w:u w:val="single"/>
        </w:rPr>
        <w:t>Третій</w:t>
      </w:r>
      <w:r w:rsidR="00121AD1" w:rsidRPr="005E1ECA">
        <w:rPr>
          <w:u w:val="single"/>
        </w:rPr>
        <w:t xml:space="preserve"> варіант</w:t>
      </w:r>
      <w:r w:rsidR="00121AD1" w:rsidRPr="005E1ECA">
        <w:t xml:space="preserve"> </w:t>
      </w:r>
      <w:r w:rsidR="00C579BA" w:rsidRPr="005E1ECA">
        <w:t>передбачає</w:t>
      </w:r>
      <w:r w:rsidR="006028DD" w:rsidRPr="005E1ECA">
        <w:t xml:space="preserve"> </w:t>
      </w:r>
      <w:r w:rsidR="001E0925" w:rsidRPr="005E1ECA">
        <w:t xml:space="preserve">відшкодування позичальнику </w:t>
      </w:r>
      <w:r w:rsidR="00121AD1" w:rsidRPr="005E1ECA">
        <w:t>частини суми кредиту</w:t>
      </w:r>
      <w:r w:rsidR="00971CC3" w:rsidRPr="005E1ECA">
        <w:t>,</w:t>
      </w:r>
      <w:r w:rsidR="00121AD1" w:rsidRPr="005E1ECA">
        <w:t xml:space="preserve"> </w:t>
      </w:r>
      <w:proofErr w:type="spellStart"/>
      <w:r w:rsidR="00387E5D" w:rsidRPr="005E1ECA">
        <w:t>залученного</w:t>
      </w:r>
      <w:proofErr w:type="spellEnd"/>
      <w:r w:rsidR="00387E5D" w:rsidRPr="005E1ECA">
        <w:t xml:space="preserve"> </w:t>
      </w:r>
      <w:r w:rsidR="00121AD1" w:rsidRPr="005E1ECA">
        <w:t>на енергоефективні заходи</w:t>
      </w:r>
      <w:r w:rsidR="001E0925" w:rsidRPr="005E1ECA">
        <w:t>,</w:t>
      </w:r>
      <w:r w:rsidR="00121AD1" w:rsidRPr="005E1ECA">
        <w:t xml:space="preserve"> </w:t>
      </w:r>
      <w:r w:rsidR="00387E5D" w:rsidRPr="005E1ECA">
        <w:t>відповідно</w:t>
      </w:r>
      <w:r w:rsidR="00971CC3" w:rsidRPr="005E1ECA">
        <w:t xml:space="preserve"> до</w:t>
      </w:r>
      <w:r w:rsidR="00121AD1" w:rsidRPr="005E1ECA">
        <w:t xml:space="preserve"> </w:t>
      </w:r>
      <w:r w:rsidR="00793F29" w:rsidRPr="005E1ECA">
        <w:t>Порядк</w:t>
      </w:r>
      <w:r w:rsidR="00387E5D" w:rsidRPr="005E1ECA">
        <w:t>у</w:t>
      </w:r>
      <w:r w:rsidR="00971CC3" w:rsidRPr="005E1ECA">
        <w:t>,</w:t>
      </w:r>
      <w:r w:rsidR="00121AD1" w:rsidRPr="005E1ECA">
        <w:t xml:space="preserve"> та </w:t>
      </w:r>
      <w:r w:rsidR="001E0925" w:rsidRPr="005E1ECA">
        <w:t xml:space="preserve">частини суми </w:t>
      </w:r>
      <w:r w:rsidR="00E95E68" w:rsidRPr="005E1ECA">
        <w:t xml:space="preserve">«тіла» кредиту </w:t>
      </w:r>
      <w:r w:rsidR="00121AD1" w:rsidRPr="005E1ECA">
        <w:t xml:space="preserve">за рахунок </w:t>
      </w:r>
      <w:r w:rsidR="00E95E68" w:rsidRPr="005E1ECA">
        <w:t>районного</w:t>
      </w:r>
      <w:r w:rsidR="00121AD1" w:rsidRPr="005E1ECA">
        <w:t xml:space="preserve"> бюджету</w:t>
      </w:r>
      <w:r w:rsidR="00C579BA" w:rsidRPr="005E1ECA">
        <w:t>, а саме</w:t>
      </w:r>
      <w:r w:rsidR="00C579BA" w:rsidRPr="005E1ECA">
        <w:rPr>
          <w:bCs/>
        </w:rPr>
        <w:t>:</w:t>
      </w:r>
    </w:p>
    <w:p w:rsidR="007457DC" w:rsidRPr="005E1ECA" w:rsidRDefault="00C83CB0" w:rsidP="00E37C73">
      <w:pPr>
        <w:pStyle w:val="a8"/>
        <w:spacing w:before="0" w:after="0"/>
        <w:ind w:firstLine="879"/>
        <w:jc w:val="both"/>
        <w:rPr>
          <w:rFonts w:ascii="Times New Roman" w:hAnsi="Times New Roman"/>
          <w:b w:val="0"/>
          <w:kern w:val="0"/>
          <w:sz w:val="24"/>
        </w:rPr>
      </w:pPr>
      <w:r w:rsidRPr="005E1ECA">
        <w:rPr>
          <w:rFonts w:ascii="Times New Roman" w:hAnsi="Times New Roman"/>
          <w:b w:val="0"/>
          <w:kern w:val="0"/>
          <w:sz w:val="24"/>
        </w:rPr>
        <w:t>-</w:t>
      </w:r>
      <w:r w:rsidR="007457DC" w:rsidRPr="005E1ECA">
        <w:rPr>
          <w:rFonts w:ascii="Times New Roman" w:hAnsi="Times New Roman"/>
          <w:b w:val="0"/>
          <w:kern w:val="0"/>
          <w:sz w:val="24"/>
        </w:rPr>
        <w:t xml:space="preserve"> </w:t>
      </w:r>
      <w:r w:rsidR="00C02504" w:rsidRPr="005E1ECA">
        <w:rPr>
          <w:rFonts w:ascii="Times New Roman" w:hAnsi="Times New Roman"/>
          <w:b w:val="0"/>
          <w:kern w:val="0"/>
          <w:sz w:val="24"/>
        </w:rPr>
        <w:t xml:space="preserve">відповідно </w:t>
      </w:r>
      <w:r w:rsidR="00D54B3D" w:rsidRPr="005E1ECA">
        <w:rPr>
          <w:rFonts w:ascii="Times New Roman" w:hAnsi="Times New Roman"/>
          <w:b w:val="0"/>
          <w:kern w:val="0"/>
          <w:sz w:val="24"/>
        </w:rPr>
        <w:t xml:space="preserve"> </w:t>
      </w:r>
      <w:r w:rsidR="00C02504" w:rsidRPr="005E1ECA">
        <w:rPr>
          <w:rFonts w:ascii="Times New Roman" w:hAnsi="Times New Roman"/>
          <w:b w:val="0"/>
          <w:kern w:val="0"/>
          <w:sz w:val="24"/>
        </w:rPr>
        <w:t xml:space="preserve">до підпункту 4 пункту </w:t>
      </w:r>
      <w:r w:rsidR="000C2D07" w:rsidRPr="005E1ECA">
        <w:rPr>
          <w:rFonts w:ascii="Times New Roman" w:hAnsi="Times New Roman"/>
          <w:b w:val="0"/>
          <w:kern w:val="0"/>
          <w:sz w:val="24"/>
        </w:rPr>
        <w:t>5</w:t>
      </w:r>
      <w:r w:rsidR="00C02504" w:rsidRPr="005E1ECA">
        <w:rPr>
          <w:rFonts w:ascii="Times New Roman" w:hAnsi="Times New Roman"/>
          <w:b w:val="0"/>
          <w:kern w:val="0"/>
          <w:sz w:val="24"/>
        </w:rPr>
        <w:t xml:space="preserve"> Порядку – </w:t>
      </w:r>
      <w:r w:rsidR="007457DC" w:rsidRPr="005E1ECA">
        <w:rPr>
          <w:rFonts w:ascii="Times New Roman" w:hAnsi="Times New Roman"/>
          <w:b w:val="0"/>
          <w:kern w:val="0"/>
          <w:sz w:val="24"/>
        </w:rPr>
        <w:t>частини суми кредиту у розмірі 3</w:t>
      </w:r>
      <w:r w:rsidR="00FA3E69" w:rsidRPr="005E1ECA">
        <w:rPr>
          <w:rFonts w:ascii="Times New Roman" w:hAnsi="Times New Roman"/>
          <w:b w:val="0"/>
          <w:kern w:val="0"/>
          <w:sz w:val="24"/>
        </w:rPr>
        <w:t>5</w:t>
      </w:r>
      <w:r w:rsidR="007457DC" w:rsidRPr="005E1ECA">
        <w:rPr>
          <w:rFonts w:ascii="Times New Roman" w:hAnsi="Times New Roman"/>
          <w:b w:val="0"/>
          <w:kern w:val="0"/>
          <w:sz w:val="24"/>
        </w:rPr>
        <w:t xml:space="preserve"> %</w:t>
      </w:r>
      <w:r w:rsidR="00B93190" w:rsidRPr="005E1ECA">
        <w:rPr>
          <w:rFonts w:ascii="Times New Roman" w:hAnsi="Times New Roman"/>
          <w:b w:val="0"/>
          <w:kern w:val="0"/>
          <w:sz w:val="24"/>
        </w:rPr>
        <w:t>,</w:t>
      </w:r>
      <w:r w:rsidR="00463D14" w:rsidRPr="005E1ECA">
        <w:rPr>
          <w:rFonts w:ascii="Times New Roman" w:hAnsi="Times New Roman"/>
          <w:b w:val="0"/>
          <w:kern w:val="0"/>
          <w:sz w:val="24"/>
        </w:rPr>
        <w:t xml:space="preserve"> але не більше 14</w:t>
      </w:r>
      <w:r w:rsidR="000C2D07" w:rsidRPr="005E1ECA">
        <w:rPr>
          <w:rFonts w:ascii="Times New Roman" w:hAnsi="Times New Roman"/>
          <w:b w:val="0"/>
          <w:kern w:val="0"/>
          <w:sz w:val="24"/>
        </w:rPr>
        <w:t>000 грн. за одним кредитом,</w:t>
      </w:r>
      <w:r w:rsidR="00B93190" w:rsidRPr="005E1ECA">
        <w:rPr>
          <w:rFonts w:ascii="Times New Roman" w:hAnsi="Times New Roman"/>
          <w:b w:val="0"/>
          <w:kern w:val="0"/>
          <w:sz w:val="24"/>
        </w:rPr>
        <w:t xml:space="preserve"> </w:t>
      </w:r>
      <w:r w:rsidR="007457DC" w:rsidRPr="005E1ECA">
        <w:rPr>
          <w:rFonts w:ascii="Times New Roman" w:hAnsi="Times New Roman"/>
          <w:b w:val="0"/>
          <w:kern w:val="0"/>
          <w:sz w:val="24"/>
        </w:rPr>
        <w:t>залучен</w:t>
      </w:r>
      <w:r w:rsidR="000C2D07" w:rsidRPr="005E1ECA">
        <w:rPr>
          <w:rFonts w:ascii="Times New Roman" w:hAnsi="Times New Roman"/>
          <w:b w:val="0"/>
          <w:kern w:val="0"/>
          <w:sz w:val="24"/>
        </w:rPr>
        <w:t>им</w:t>
      </w:r>
      <w:r w:rsidR="007457DC" w:rsidRPr="005E1ECA">
        <w:rPr>
          <w:rFonts w:ascii="Times New Roman" w:hAnsi="Times New Roman"/>
          <w:b w:val="0"/>
          <w:kern w:val="0"/>
          <w:sz w:val="24"/>
        </w:rPr>
        <w:t xml:space="preserve"> на придбання енергоефективного обладнання та/або матеріалів;</w:t>
      </w:r>
    </w:p>
    <w:p w:rsidR="00121AD1" w:rsidRPr="005E1ECA" w:rsidRDefault="00121AD1" w:rsidP="00E37C73">
      <w:pPr>
        <w:pStyle w:val="a8"/>
        <w:spacing w:before="0" w:after="0"/>
        <w:ind w:firstLine="879"/>
        <w:jc w:val="both"/>
        <w:rPr>
          <w:rFonts w:ascii="Times New Roman" w:hAnsi="Times New Roman"/>
          <w:b w:val="0"/>
          <w:kern w:val="0"/>
          <w:sz w:val="24"/>
        </w:rPr>
      </w:pPr>
      <w:r w:rsidRPr="005E1ECA">
        <w:rPr>
          <w:rFonts w:ascii="Times New Roman" w:hAnsi="Times New Roman"/>
          <w:b w:val="0"/>
          <w:kern w:val="0"/>
          <w:sz w:val="24"/>
        </w:rPr>
        <w:t xml:space="preserve">- </w:t>
      </w:r>
      <w:r w:rsidR="00C83CB0" w:rsidRPr="005E1ECA">
        <w:rPr>
          <w:rFonts w:ascii="Times New Roman" w:hAnsi="Times New Roman"/>
          <w:b w:val="0"/>
          <w:kern w:val="0"/>
          <w:sz w:val="24"/>
        </w:rPr>
        <w:t xml:space="preserve">частини </w:t>
      </w:r>
      <w:r w:rsidR="004C35CB" w:rsidRPr="005E1ECA">
        <w:rPr>
          <w:rFonts w:ascii="Times New Roman" w:hAnsi="Times New Roman"/>
          <w:b w:val="0"/>
          <w:kern w:val="0"/>
          <w:sz w:val="24"/>
        </w:rPr>
        <w:t xml:space="preserve">суми </w:t>
      </w:r>
      <w:r w:rsidR="00FA3E69" w:rsidRPr="005E1ECA">
        <w:rPr>
          <w:rFonts w:ascii="Times New Roman" w:hAnsi="Times New Roman"/>
          <w:b w:val="0"/>
          <w:kern w:val="0"/>
          <w:sz w:val="24"/>
        </w:rPr>
        <w:t>кредиту</w:t>
      </w:r>
      <w:r w:rsidR="00C83CB0" w:rsidRPr="005E1ECA">
        <w:rPr>
          <w:rFonts w:ascii="Times New Roman" w:hAnsi="Times New Roman"/>
          <w:b w:val="0"/>
          <w:kern w:val="0"/>
          <w:sz w:val="24"/>
        </w:rPr>
        <w:t xml:space="preserve"> </w:t>
      </w:r>
      <w:r w:rsidR="00C02504" w:rsidRPr="005E1ECA">
        <w:rPr>
          <w:rFonts w:ascii="Times New Roman" w:hAnsi="Times New Roman"/>
          <w:b w:val="0"/>
          <w:kern w:val="0"/>
          <w:sz w:val="24"/>
        </w:rPr>
        <w:t xml:space="preserve">у розмірі 5 % </w:t>
      </w:r>
      <w:r w:rsidR="000C2D07" w:rsidRPr="005E1ECA">
        <w:rPr>
          <w:rFonts w:ascii="Times New Roman" w:hAnsi="Times New Roman"/>
          <w:b w:val="0"/>
          <w:kern w:val="0"/>
          <w:sz w:val="24"/>
        </w:rPr>
        <w:t xml:space="preserve">, але не більше 2000 грн. - </w:t>
      </w:r>
      <w:r w:rsidR="00C83CB0" w:rsidRPr="005E1ECA">
        <w:rPr>
          <w:rFonts w:ascii="Times New Roman" w:hAnsi="Times New Roman"/>
          <w:b w:val="0"/>
          <w:kern w:val="0"/>
          <w:sz w:val="24"/>
        </w:rPr>
        <w:t xml:space="preserve">з </w:t>
      </w:r>
      <w:r w:rsidR="00FA3E69" w:rsidRPr="005E1ECA">
        <w:rPr>
          <w:rFonts w:ascii="Times New Roman" w:hAnsi="Times New Roman"/>
          <w:b w:val="0"/>
          <w:kern w:val="0"/>
          <w:sz w:val="24"/>
        </w:rPr>
        <w:t>районного</w:t>
      </w:r>
      <w:r w:rsidR="00C83CB0" w:rsidRPr="005E1ECA">
        <w:rPr>
          <w:rFonts w:ascii="Times New Roman" w:hAnsi="Times New Roman"/>
          <w:b w:val="0"/>
          <w:kern w:val="0"/>
          <w:sz w:val="24"/>
        </w:rPr>
        <w:t xml:space="preserve"> бюджету</w:t>
      </w:r>
      <w:r w:rsidR="00C579BA" w:rsidRPr="005E1ECA">
        <w:rPr>
          <w:rFonts w:ascii="Times New Roman" w:hAnsi="Times New Roman"/>
          <w:b w:val="0"/>
          <w:kern w:val="0"/>
          <w:sz w:val="24"/>
        </w:rPr>
        <w:t>.</w:t>
      </w:r>
    </w:p>
    <w:p w:rsidR="0086791A" w:rsidRPr="005E1ECA" w:rsidRDefault="00C579BA" w:rsidP="00E37C73">
      <w:pPr>
        <w:pStyle w:val="a8"/>
        <w:spacing w:before="0" w:after="0"/>
        <w:ind w:firstLine="879"/>
        <w:jc w:val="both"/>
        <w:rPr>
          <w:rFonts w:ascii="Times New Roman" w:hAnsi="Times New Roman"/>
          <w:b w:val="0"/>
          <w:kern w:val="0"/>
          <w:sz w:val="24"/>
        </w:rPr>
      </w:pPr>
      <w:r w:rsidRPr="005E1ECA">
        <w:rPr>
          <w:rFonts w:ascii="Times New Roman" w:hAnsi="Times New Roman"/>
          <w:b w:val="0"/>
          <w:kern w:val="0"/>
          <w:sz w:val="24"/>
        </w:rPr>
        <w:t xml:space="preserve">Слід </w:t>
      </w:r>
      <w:r w:rsidR="00D76E62" w:rsidRPr="005E1ECA">
        <w:rPr>
          <w:rFonts w:ascii="Times New Roman" w:hAnsi="Times New Roman"/>
          <w:b w:val="0"/>
          <w:kern w:val="0"/>
          <w:sz w:val="24"/>
        </w:rPr>
        <w:t>за</w:t>
      </w:r>
      <w:r w:rsidRPr="005E1ECA">
        <w:rPr>
          <w:rFonts w:ascii="Times New Roman" w:hAnsi="Times New Roman"/>
          <w:b w:val="0"/>
          <w:kern w:val="0"/>
          <w:sz w:val="24"/>
        </w:rPr>
        <w:t xml:space="preserve">значити, що </w:t>
      </w:r>
      <w:r w:rsidR="00121AD1" w:rsidRPr="005E1ECA">
        <w:rPr>
          <w:rFonts w:ascii="Times New Roman" w:hAnsi="Times New Roman"/>
          <w:b w:val="0"/>
          <w:kern w:val="0"/>
          <w:sz w:val="24"/>
        </w:rPr>
        <w:t>комісійн</w:t>
      </w:r>
      <w:r w:rsidR="00E4661C" w:rsidRPr="005E1ECA">
        <w:rPr>
          <w:rFonts w:ascii="Times New Roman" w:hAnsi="Times New Roman"/>
          <w:b w:val="0"/>
          <w:kern w:val="0"/>
          <w:sz w:val="24"/>
        </w:rPr>
        <w:t>их</w:t>
      </w:r>
      <w:r w:rsidR="00121AD1" w:rsidRPr="005E1ECA">
        <w:rPr>
          <w:rFonts w:ascii="Times New Roman" w:hAnsi="Times New Roman"/>
          <w:b w:val="0"/>
          <w:kern w:val="0"/>
          <w:sz w:val="24"/>
        </w:rPr>
        <w:t xml:space="preserve"> збор</w:t>
      </w:r>
      <w:r w:rsidR="00E4661C" w:rsidRPr="005E1ECA">
        <w:rPr>
          <w:rFonts w:ascii="Times New Roman" w:hAnsi="Times New Roman"/>
          <w:b w:val="0"/>
          <w:kern w:val="0"/>
          <w:sz w:val="24"/>
        </w:rPr>
        <w:t>ів</w:t>
      </w:r>
      <w:r w:rsidR="00121AD1" w:rsidRPr="005E1ECA">
        <w:rPr>
          <w:rFonts w:ascii="Times New Roman" w:hAnsi="Times New Roman"/>
          <w:b w:val="0"/>
          <w:kern w:val="0"/>
          <w:sz w:val="24"/>
        </w:rPr>
        <w:t xml:space="preserve"> з позичальників </w:t>
      </w:r>
      <w:r w:rsidR="00E37C73" w:rsidRPr="005E1ECA">
        <w:rPr>
          <w:rFonts w:ascii="Times New Roman" w:hAnsi="Times New Roman"/>
          <w:b w:val="0"/>
          <w:kern w:val="0"/>
          <w:sz w:val="24"/>
        </w:rPr>
        <w:t xml:space="preserve">за </w:t>
      </w:r>
      <w:r w:rsidR="00121AD1" w:rsidRPr="005E1ECA">
        <w:rPr>
          <w:rFonts w:ascii="Times New Roman" w:hAnsi="Times New Roman"/>
          <w:b w:val="0"/>
          <w:kern w:val="0"/>
          <w:sz w:val="24"/>
        </w:rPr>
        <w:t>супроводження кредитного договору</w:t>
      </w:r>
      <w:r w:rsidR="00E4661C" w:rsidRPr="005E1ECA">
        <w:rPr>
          <w:rFonts w:ascii="Times New Roman" w:hAnsi="Times New Roman"/>
          <w:b w:val="0"/>
          <w:kern w:val="0"/>
          <w:sz w:val="24"/>
        </w:rPr>
        <w:t xml:space="preserve"> немає</w:t>
      </w:r>
      <w:r w:rsidR="00121AD1" w:rsidRPr="005E1ECA">
        <w:rPr>
          <w:rFonts w:ascii="Times New Roman" w:hAnsi="Times New Roman"/>
          <w:b w:val="0"/>
          <w:kern w:val="0"/>
          <w:sz w:val="24"/>
        </w:rPr>
        <w:t>.</w:t>
      </w:r>
    </w:p>
    <w:p w:rsidR="00121AD1" w:rsidRPr="005E1ECA" w:rsidRDefault="00C579BA" w:rsidP="00E37C73">
      <w:pPr>
        <w:pStyle w:val="a8"/>
        <w:spacing w:before="0" w:after="0"/>
        <w:ind w:firstLine="879"/>
        <w:jc w:val="both"/>
        <w:rPr>
          <w:rFonts w:ascii="Times New Roman" w:hAnsi="Times New Roman"/>
          <w:b w:val="0"/>
          <w:kern w:val="0"/>
          <w:sz w:val="24"/>
        </w:rPr>
      </w:pPr>
      <w:r w:rsidRPr="005E1ECA">
        <w:rPr>
          <w:rFonts w:ascii="Times New Roman" w:hAnsi="Times New Roman"/>
          <w:b w:val="0"/>
          <w:kern w:val="0"/>
          <w:sz w:val="24"/>
        </w:rPr>
        <w:t>Таким чином</w:t>
      </w:r>
      <w:r w:rsidR="00E4661C" w:rsidRPr="005E1ECA">
        <w:rPr>
          <w:rFonts w:ascii="Times New Roman" w:hAnsi="Times New Roman"/>
          <w:b w:val="0"/>
          <w:kern w:val="0"/>
          <w:sz w:val="24"/>
        </w:rPr>
        <w:t>,</w:t>
      </w:r>
      <w:r w:rsidRPr="005E1ECA">
        <w:rPr>
          <w:rFonts w:ascii="Times New Roman" w:hAnsi="Times New Roman"/>
          <w:b w:val="0"/>
          <w:kern w:val="0"/>
          <w:sz w:val="24"/>
        </w:rPr>
        <w:t xml:space="preserve"> третій варіант є </w:t>
      </w:r>
      <w:r w:rsidR="00E4661C" w:rsidRPr="005E1ECA">
        <w:rPr>
          <w:rFonts w:ascii="Times New Roman" w:hAnsi="Times New Roman"/>
          <w:b w:val="0"/>
          <w:kern w:val="0"/>
          <w:sz w:val="24"/>
        </w:rPr>
        <w:t xml:space="preserve">найбільш прийнятним для </w:t>
      </w:r>
      <w:r w:rsidRPr="005E1ECA">
        <w:rPr>
          <w:rFonts w:ascii="Times New Roman" w:hAnsi="Times New Roman"/>
          <w:b w:val="0"/>
          <w:kern w:val="0"/>
          <w:sz w:val="24"/>
        </w:rPr>
        <w:t>громадян, які не мають високого рівня доходів</w:t>
      </w:r>
      <w:r w:rsidR="00E4661C" w:rsidRPr="005E1ECA">
        <w:rPr>
          <w:rFonts w:ascii="Times New Roman" w:hAnsi="Times New Roman"/>
          <w:b w:val="0"/>
          <w:kern w:val="0"/>
          <w:sz w:val="24"/>
        </w:rPr>
        <w:t>.</w:t>
      </w:r>
    </w:p>
    <w:p w:rsidR="004C6BD2" w:rsidRPr="005E1ECA" w:rsidRDefault="00E4661C" w:rsidP="00E37C73">
      <w:pPr>
        <w:pStyle w:val="a8"/>
        <w:spacing w:before="0" w:after="0"/>
        <w:ind w:firstLine="879"/>
        <w:jc w:val="both"/>
        <w:rPr>
          <w:rFonts w:ascii="Times New Roman" w:hAnsi="Times New Roman"/>
          <w:b w:val="0"/>
          <w:kern w:val="0"/>
          <w:sz w:val="24"/>
        </w:rPr>
      </w:pPr>
      <w:r w:rsidRPr="005E1ECA">
        <w:rPr>
          <w:rFonts w:ascii="Times New Roman" w:hAnsi="Times New Roman"/>
          <w:b w:val="0"/>
          <w:kern w:val="0"/>
          <w:sz w:val="24"/>
        </w:rPr>
        <w:t>Ф</w:t>
      </w:r>
      <w:r w:rsidR="004C6BD2" w:rsidRPr="005E1ECA">
        <w:rPr>
          <w:rFonts w:ascii="Times New Roman" w:hAnsi="Times New Roman"/>
          <w:b w:val="0"/>
          <w:kern w:val="0"/>
          <w:sz w:val="24"/>
        </w:rPr>
        <w:t xml:space="preserve">інансування Програми буде здійснюватися з урахуванням фактичних можливостей </w:t>
      </w:r>
      <w:r w:rsidR="00FA3E69" w:rsidRPr="005E1ECA">
        <w:rPr>
          <w:rFonts w:ascii="Times New Roman" w:hAnsi="Times New Roman"/>
          <w:b w:val="0"/>
          <w:kern w:val="0"/>
          <w:sz w:val="24"/>
        </w:rPr>
        <w:t>районного</w:t>
      </w:r>
      <w:r w:rsidR="004C6BD2" w:rsidRPr="005E1ECA">
        <w:rPr>
          <w:rFonts w:ascii="Times New Roman" w:hAnsi="Times New Roman"/>
          <w:b w:val="0"/>
          <w:kern w:val="0"/>
          <w:sz w:val="24"/>
        </w:rPr>
        <w:t xml:space="preserve"> бюджету у кожному бюджетному році (протягом дії Програми).</w:t>
      </w:r>
    </w:p>
    <w:p w:rsidR="00121AD1" w:rsidRPr="005E1ECA" w:rsidRDefault="00121AD1" w:rsidP="00E37C73">
      <w:pPr>
        <w:pStyle w:val="a8"/>
        <w:spacing w:before="0" w:after="0"/>
        <w:ind w:firstLine="879"/>
        <w:jc w:val="both"/>
        <w:rPr>
          <w:rFonts w:ascii="Times New Roman" w:hAnsi="Times New Roman"/>
          <w:b w:val="0"/>
          <w:kern w:val="0"/>
          <w:sz w:val="24"/>
        </w:rPr>
      </w:pPr>
      <w:r w:rsidRPr="005E1ECA">
        <w:rPr>
          <w:rFonts w:ascii="Times New Roman" w:hAnsi="Times New Roman"/>
          <w:b w:val="0"/>
          <w:kern w:val="0"/>
          <w:sz w:val="24"/>
        </w:rPr>
        <w:t>Програму передбачено здійснити протягом 201</w:t>
      </w:r>
      <w:r w:rsidR="0037763D">
        <w:rPr>
          <w:rFonts w:ascii="Times New Roman" w:hAnsi="Times New Roman"/>
          <w:b w:val="0"/>
          <w:kern w:val="0"/>
          <w:sz w:val="24"/>
        </w:rPr>
        <w:t>9</w:t>
      </w:r>
      <w:r w:rsidR="00E4661C" w:rsidRPr="005E1ECA">
        <w:rPr>
          <w:rFonts w:ascii="Times New Roman" w:hAnsi="Times New Roman"/>
          <w:b w:val="0"/>
          <w:kern w:val="0"/>
          <w:sz w:val="24"/>
        </w:rPr>
        <w:t>-</w:t>
      </w:r>
      <w:r w:rsidR="0037763D">
        <w:rPr>
          <w:rFonts w:ascii="Times New Roman" w:hAnsi="Times New Roman"/>
          <w:b w:val="0"/>
          <w:kern w:val="0"/>
          <w:sz w:val="24"/>
        </w:rPr>
        <w:t>2020</w:t>
      </w:r>
      <w:r w:rsidRPr="005E1ECA">
        <w:rPr>
          <w:rFonts w:ascii="Times New Roman" w:hAnsi="Times New Roman"/>
          <w:b w:val="0"/>
          <w:kern w:val="0"/>
          <w:sz w:val="24"/>
        </w:rPr>
        <w:t xml:space="preserve"> років.</w:t>
      </w:r>
    </w:p>
    <w:p w:rsidR="00F6141B" w:rsidRPr="005E1ECA" w:rsidRDefault="00DC3986" w:rsidP="001E0550">
      <w:pPr>
        <w:ind w:firstLine="851"/>
        <w:jc w:val="both"/>
        <w:rPr>
          <w:b/>
          <w:color w:val="000000"/>
        </w:rPr>
      </w:pPr>
      <w:r w:rsidRPr="005E1ECA">
        <w:rPr>
          <w:b/>
          <w:color w:val="000000"/>
        </w:rPr>
        <w:t xml:space="preserve">V. </w:t>
      </w:r>
      <w:r w:rsidR="00591E1E" w:rsidRPr="005E1ECA">
        <w:rPr>
          <w:b/>
        </w:rPr>
        <w:t>Перелік завдань і заходів Програми та результативні показники</w:t>
      </w:r>
    </w:p>
    <w:p w:rsidR="00DC3986" w:rsidRPr="005E1ECA" w:rsidRDefault="00850C02" w:rsidP="001E0550">
      <w:pPr>
        <w:pStyle w:val="HTML"/>
        <w:ind w:firstLine="851"/>
        <w:jc w:val="both"/>
        <w:rPr>
          <w:rFonts w:ascii="Times New Roman" w:hAnsi="Times New Roman" w:cs="Times New Roman"/>
          <w:sz w:val="24"/>
          <w:szCs w:val="24"/>
          <w:lang w:eastAsia="ru-RU"/>
        </w:rPr>
      </w:pPr>
      <w:r w:rsidRPr="005E1ECA">
        <w:rPr>
          <w:rFonts w:ascii="Times New Roman" w:hAnsi="Times New Roman" w:cs="Times New Roman"/>
          <w:sz w:val="24"/>
          <w:szCs w:val="24"/>
        </w:rPr>
        <w:t>Основним завданням Програми є</w:t>
      </w:r>
      <w:r w:rsidR="00D34CAD" w:rsidRPr="005E1ECA">
        <w:rPr>
          <w:rFonts w:ascii="Times New Roman" w:hAnsi="Times New Roman" w:cs="Times New Roman"/>
          <w:sz w:val="24"/>
          <w:szCs w:val="24"/>
        </w:rPr>
        <w:t xml:space="preserve"> р</w:t>
      </w:r>
      <w:r w:rsidRPr="005E1ECA">
        <w:rPr>
          <w:rFonts w:ascii="Times New Roman" w:hAnsi="Times New Roman" w:cs="Times New Roman"/>
          <w:sz w:val="24"/>
          <w:szCs w:val="24"/>
          <w:lang w:eastAsia="ru-RU"/>
        </w:rPr>
        <w:t xml:space="preserve">озв’язання </w:t>
      </w:r>
      <w:r w:rsidR="00B20AC6" w:rsidRPr="005E1ECA">
        <w:rPr>
          <w:rFonts w:ascii="Times New Roman" w:hAnsi="Times New Roman" w:cs="Times New Roman"/>
          <w:sz w:val="24"/>
          <w:szCs w:val="24"/>
          <w:lang w:eastAsia="ru-RU"/>
        </w:rPr>
        <w:t>проблеми</w:t>
      </w:r>
      <w:r w:rsidR="00E4661C" w:rsidRPr="005E1ECA">
        <w:rPr>
          <w:rFonts w:ascii="Times New Roman" w:hAnsi="Times New Roman" w:cs="Times New Roman"/>
          <w:sz w:val="24"/>
          <w:szCs w:val="24"/>
          <w:lang w:eastAsia="ru-RU"/>
        </w:rPr>
        <w:t xml:space="preserve"> </w:t>
      </w:r>
      <w:r w:rsidRPr="005E1ECA">
        <w:rPr>
          <w:rFonts w:ascii="Times New Roman" w:hAnsi="Times New Roman" w:cs="Times New Roman"/>
          <w:sz w:val="24"/>
          <w:szCs w:val="24"/>
          <w:lang w:eastAsia="ru-RU"/>
        </w:rPr>
        <w:t>економії енергоносіїв за рахунок</w:t>
      </w:r>
      <w:r w:rsidR="00B20AC6" w:rsidRPr="005E1ECA">
        <w:rPr>
          <w:rFonts w:ascii="Times New Roman" w:hAnsi="Times New Roman" w:cs="Times New Roman"/>
          <w:sz w:val="24"/>
          <w:szCs w:val="24"/>
          <w:lang w:eastAsia="ru-RU"/>
        </w:rPr>
        <w:t xml:space="preserve"> впровадження населенням заходів з</w:t>
      </w:r>
      <w:r w:rsidRPr="005E1ECA">
        <w:rPr>
          <w:rFonts w:ascii="Times New Roman" w:hAnsi="Times New Roman" w:cs="Times New Roman"/>
          <w:sz w:val="24"/>
          <w:szCs w:val="24"/>
          <w:lang w:eastAsia="ru-RU"/>
        </w:rPr>
        <w:t xml:space="preserve"> </w:t>
      </w:r>
      <w:proofErr w:type="spellStart"/>
      <w:r w:rsidRPr="005E1ECA">
        <w:rPr>
          <w:rFonts w:ascii="Times New Roman" w:hAnsi="Times New Roman" w:cs="Times New Roman"/>
          <w:sz w:val="24"/>
          <w:szCs w:val="24"/>
          <w:lang w:eastAsia="ru-RU"/>
        </w:rPr>
        <w:t>енергомодернізації</w:t>
      </w:r>
      <w:proofErr w:type="spellEnd"/>
      <w:r w:rsidRPr="005E1ECA">
        <w:rPr>
          <w:rFonts w:ascii="Times New Roman" w:hAnsi="Times New Roman" w:cs="Times New Roman"/>
          <w:sz w:val="24"/>
          <w:szCs w:val="24"/>
          <w:lang w:eastAsia="ru-RU"/>
        </w:rPr>
        <w:t xml:space="preserve"> житлових будинків</w:t>
      </w:r>
      <w:r w:rsidR="000A4CDE" w:rsidRPr="005E1ECA">
        <w:rPr>
          <w:rFonts w:ascii="Times New Roman" w:hAnsi="Times New Roman" w:cs="Times New Roman"/>
          <w:sz w:val="24"/>
          <w:szCs w:val="24"/>
          <w:lang w:eastAsia="ru-RU"/>
        </w:rPr>
        <w:t xml:space="preserve"> </w:t>
      </w:r>
      <w:r w:rsidRPr="005E1ECA">
        <w:rPr>
          <w:rFonts w:ascii="Times New Roman" w:hAnsi="Times New Roman" w:cs="Times New Roman"/>
          <w:sz w:val="24"/>
          <w:szCs w:val="24"/>
          <w:lang w:eastAsia="ru-RU"/>
        </w:rPr>
        <w:t xml:space="preserve">шляхом надання пільгових кредитів </w:t>
      </w:r>
      <w:r w:rsidR="00D76E62" w:rsidRPr="005E1ECA">
        <w:rPr>
          <w:rFonts w:ascii="Times New Roman" w:hAnsi="Times New Roman" w:cs="Times New Roman"/>
          <w:sz w:val="24"/>
          <w:szCs w:val="24"/>
          <w:lang w:eastAsia="ru-RU"/>
        </w:rPr>
        <w:t xml:space="preserve">згідно </w:t>
      </w:r>
      <w:r w:rsidR="00B20AC6" w:rsidRPr="005E1ECA">
        <w:rPr>
          <w:rFonts w:ascii="Times New Roman" w:hAnsi="Times New Roman" w:cs="Times New Roman"/>
          <w:sz w:val="24"/>
          <w:szCs w:val="24"/>
          <w:lang w:eastAsia="ru-RU"/>
        </w:rPr>
        <w:t>з Порядком</w:t>
      </w:r>
      <w:r w:rsidR="001B1B53" w:rsidRPr="005E1ECA">
        <w:rPr>
          <w:rFonts w:ascii="Times New Roman" w:hAnsi="Times New Roman" w:cs="Times New Roman"/>
          <w:sz w:val="24"/>
          <w:szCs w:val="24"/>
          <w:lang w:eastAsia="ru-RU"/>
        </w:rPr>
        <w:t xml:space="preserve"> </w:t>
      </w:r>
      <w:r w:rsidRPr="005E1ECA">
        <w:rPr>
          <w:rFonts w:ascii="Times New Roman" w:hAnsi="Times New Roman" w:cs="Times New Roman"/>
          <w:sz w:val="24"/>
          <w:szCs w:val="24"/>
          <w:lang w:eastAsia="ru-RU"/>
        </w:rPr>
        <w:t>та часткового відшкодування</w:t>
      </w:r>
      <w:r w:rsidR="00B20AC6" w:rsidRPr="005E1ECA">
        <w:rPr>
          <w:rFonts w:ascii="Times New Roman" w:hAnsi="Times New Roman" w:cs="Times New Roman"/>
          <w:sz w:val="24"/>
          <w:szCs w:val="24"/>
          <w:lang w:eastAsia="ru-RU"/>
        </w:rPr>
        <w:t xml:space="preserve"> суми</w:t>
      </w:r>
      <w:r w:rsidRPr="005E1ECA">
        <w:rPr>
          <w:rFonts w:ascii="Times New Roman" w:hAnsi="Times New Roman" w:cs="Times New Roman"/>
          <w:sz w:val="24"/>
          <w:szCs w:val="24"/>
          <w:lang w:eastAsia="ru-RU"/>
        </w:rPr>
        <w:t xml:space="preserve"> </w:t>
      </w:r>
      <w:r w:rsidR="00FA3E69" w:rsidRPr="005E1ECA">
        <w:rPr>
          <w:rFonts w:ascii="Times New Roman" w:hAnsi="Times New Roman" w:cs="Times New Roman"/>
          <w:sz w:val="24"/>
          <w:szCs w:val="24"/>
          <w:lang w:eastAsia="ru-RU"/>
        </w:rPr>
        <w:t>«тіла» за цими кредитами з районного</w:t>
      </w:r>
      <w:r w:rsidRPr="005E1ECA">
        <w:rPr>
          <w:rFonts w:ascii="Times New Roman" w:hAnsi="Times New Roman" w:cs="Times New Roman"/>
          <w:sz w:val="24"/>
          <w:szCs w:val="24"/>
          <w:lang w:eastAsia="ru-RU"/>
        </w:rPr>
        <w:t xml:space="preserve"> бюджету.</w:t>
      </w:r>
    </w:p>
    <w:p w:rsidR="000A4CDE" w:rsidRPr="005E1ECA" w:rsidRDefault="000A4CDE" w:rsidP="001E0550">
      <w:pPr>
        <w:pStyle w:val="HTML"/>
        <w:ind w:firstLine="851"/>
        <w:jc w:val="both"/>
        <w:rPr>
          <w:rFonts w:ascii="Times New Roman" w:hAnsi="Times New Roman" w:cs="Times New Roman"/>
          <w:sz w:val="24"/>
          <w:szCs w:val="24"/>
          <w:lang w:eastAsia="ru-RU"/>
        </w:rPr>
      </w:pPr>
      <w:r w:rsidRPr="005E1ECA">
        <w:rPr>
          <w:rFonts w:ascii="Times New Roman" w:hAnsi="Times New Roman" w:cs="Times New Roman"/>
          <w:sz w:val="24"/>
          <w:szCs w:val="24"/>
          <w:lang w:eastAsia="ru-RU"/>
        </w:rPr>
        <w:t>Основними заходами програми є:</w:t>
      </w:r>
    </w:p>
    <w:p w:rsidR="0026081A" w:rsidRPr="005E1ECA" w:rsidRDefault="0026081A" w:rsidP="001E0550">
      <w:pPr>
        <w:pStyle w:val="ac"/>
        <w:numPr>
          <w:ilvl w:val="0"/>
          <w:numId w:val="32"/>
        </w:numPr>
        <w:tabs>
          <w:tab w:val="left" w:pos="1134"/>
        </w:tabs>
        <w:ind w:left="0" w:firstLine="851"/>
        <w:jc w:val="both"/>
      </w:pPr>
      <w:r w:rsidRPr="005E1ECA">
        <w:t xml:space="preserve">Укладання </w:t>
      </w:r>
      <w:r w:rsidR="00D34CAD" w:rsidRPr="005E1ECA">
        <w:t>д</w:t>
      </w:r>
      <w:r w:rsidRPr="005E1ECA">
        <w:t xml:space="preserve">оговору про співробітництво між </w:t>
      </w:r>
      <w:r w:rsidR="00B84AA7" w:rsidRPr="005E1ECA">
        <w:t xml:space="preserve">уповноваженими </w:t>
      </w:r>
      <w:r w:rsidRPr="005E1ECA">
        <w:t>банками</w:t>
      </w:r>
      <w:r w:rsidR="00B84AA7" w:rsidRPr="005E1ECA">
        <w:t xml:space="preserve"> відповідно </w:t>
      </w:r>
      <w:r w:rsidR="00D76E62" w:rsidRPr="005E1ECA">
        <w:t xml:space="preserve">до </w:t>
      </w:r>
      <w:r w:rsidR="00B84AA7" w:rsidRPr="005E1ECA">
        <w:t>п</w:t>
      </w:r>
      <w:r w:rsidR="00D34CAD" w:rsidRPr="005E1ECA">
        <w:t>ункту</w:t>
      </w:r>
      <w:r w:rsidR="00B84AA7" w:rsidRPr="005E1ECA">
        <w:t xml:space="preserve"> </w:t>
      </w:r>
      <w:r w:rsidR="00D34CAD" w:rsidRPr="005E1ECA">
        <w:t>п’ятого</w:t>
      </w:r>
      <w:r w:rsidR="00B84AA7" w:rsidRPr="005E1ECA">
        <w:t xml:space="preserve"> Порядку </w:t>
      </w:r>
      <w:r w:rsidRPr="005E1ECA">
        <w:t>(</w:t>
      </w:r>
      <w:r w:rsidR="00B84AA7" w:rsidRPr="005E1ECA">
        <w:t xml:space="preserve">публічними акціонерними товариствами </w:t>
      </w:r>
      <w:r w:rsidR="00D34CAD" w:rsidRPr="005E1ECA">
        <w:t>«Державний ощадний банк України»</w:t>
      </w:r>
      <w:r w:rsidR="00B84AA7" w:rsidRPr="005E1ECA">
        <w:t xml:space="preserve">, </w:t>
      </w:r>
      <w:r w:rsidR="00D34CAD" w:rsidRPr="005E1ECA">
        <w:t>«</w:t>
      </w:r>
      <w:r w:rsidR="00B84AA7" w:rsidRPr="005E1ECA">
        <w:t>Державний е</w:t>
      </w:r>
      <w:r w:rsidR="00D34CAD" w:rsidRPr="005E1ECA">
        <w:t>кспортно-імпортний банк України»</w:t>
      </w:r>
      <w:r w:rsidR="00B84AA7" w:rsidRPr="005E1ECA">
        <w:t xml:space="preserve">, публічним акціонерним товариством акціонерний банк </w:t>
      </w:r>
      <w:r w:rsidR="00D34CAD" w:rsidRPr="005E1ECA">
        <w:t>«</w:t>
      </w:r>
      <w:proofErr w:type="spellStart"/>
      <w:r w:rsidR="00D34CAD" w:rsidRPr="005E1ECA">
        <w:t>Укргазбанк</w:t>
      </w:r>
      <w:proofErr w:type="spellEnd"/>
      <w:r w:rsidR="00D34CAD" w:rsidRPr="005E1ECA">
        <w:t>»</w:t>
      </w:r>
      <w:r w:rsidR="00132EB2" w:rsidRPr="005E1ECA">
        <w:t>, «ПриватБанк»</w:t>
      </w:r>
      <w:r w:rsidRPr="005E1ECA">
        <w:t xml:space="preserve">) та відповідальним виконавцем </w:t>
      </w:r>
      <w:r w:rsidR="00D34CAD" w:rsidRPr="005E1ECA">
        <w:t>П</w:t>
      </w:r>
      <w:r w:rsidRPr="005E1ECA">
        <w:t>рограми.</w:t>
      </w:r>
    </w:p>
    <w:p w:rsidR="000A4CDE" w:rsidRPr="005E1ECA" w:rsidRDefault="0026081A" w:rsidP="00B20AC6">
      <w:pPr>
        <w:pStyle w:val="ac"/>
        <w:numPr>
          <w:ilvl w:val="0"/>
          <w:numId w:val="32"/>
        </w:numPr>
        <w:tabs>
          <w:tab w:val="left" w:pos="1134"/>
        </w:tabs>
        <w:ind w:left="0" w:firstLine="851"/>
        <w:jc w:val="both"/>
      </w:pPr>
      <w:r w:rsidRPr="005E1ECA">
        <w:t>В</w:t>
      </w:r>
      <w:r w:rsidR="000A4CDE" w:rsidRPr="005E1ECA">
        <w:t xml:space="preserve">ідшкодування </w:t>
      </w:r>
      <w:r w:rsidR="00B20AC6" w:rsidRPr="005E1ECA">
        <w:t xml:space="preserve">з </w:t>
      </w:r>
      <w:r w:rsidR="00FA3E69" w:rsidRPr="005E1ECA">
        <w:t>районного</w:t>
      </w:r>
      <w:r w:rsidR="00B20AC6" w:rsidRPr="005E1ECA">
        <w:t xml:space="preserve"> бюджету </w:t>
      </w:r>
      <w:r w:rsidR="001A6A4F" w:rsidRPr="005E1ECA">
        <w:t xml:space="preserve">частини суми </w:t>
      </w:r>
      <w:r w:rsidR="00FA3E69" w:rsidRPr="005E1ECA">
        <w:t>«тіла»</w:t>
      </w:r>
      <w:r w:rsidR="000A4CDE" w:rsidRPr="005E1ECA">
        <w:t xml:space="preserve"> </w:t>
      </w:r>
      <w:r w:rsidR="00904DE2" w:rsidRPr="005E1ECA">
        <w:t xml:space="preserve">за пільговими кредитами, які отримало </w:t>
      </w:r>
      <w:r w:rsidR="000A4CDE" w:rsidRPr="005E1ECA">
        <w:t>населення</w:t>
      </w:r>
      <w:r w:rsidR="009644F4" w:rsidRPr="005E1ECA">
        <w:t>.</w:t>
      </w:r>
      <w:r w:rsidR="000A4CDE" w:rsidRPr="005E1ECA">
        <w:t xml:space="preserve"> </w:t>
      </w:r>
      <w:r w:rsidR="00B20AC6" w:rsidRPr="005E1ECA">
        <w:t>(Таблиця 1</w:t>
      </w:r>
      <w:r w:rsidR="009644F4" w:rsidRPr="005E1ECA">
        <w:t xml:space="preserve">, </w:t>
      </w:r>
      <w:r w:rsidR="00661600" w:rsidRPr="005E1ECA">
        <w:t>реєстр</w:t>
      </w:r>
      <w:r w:rsidR="00D76E62" w:rsidRPr="005E1ECA">
        <w:t xml:space="preserve"> </w:t>
      </w:r>
      <w:r w:rsidR="00661600" w:rsidRPr="005E1ECA">
        <w:t>позичальників, який</w:t>
      </w:r>
      <w:r w:rsidR="00463989" w:rsidRPr="005E1ECA">
        <w:t xml:space="preserve"> надається </w:t>
      </w:r>
      <w:r w:rsidR="000D7EF9" w:rsidRPr="005E1ECA">
        <w:t>уповноваженим</w:t>
      </w:r>
      <w:r w:rsidR="00463989" w:rsidRPr="005E1ECA">
        <w:t xml:space="preserve"> банком</w:t>
      </w:r>
      <w:r w:rsidR="000D7EF9" w:rsidRPr="005E1ECA">
        <w:t>,</w:t>
      </w:r>
      <w:r w:rsidR="009644F4" w:rsidRPr="005E1ECA">
        <w:t xml:space="preserve"> і</w:t>
      </w:r>
      <w:r w:rsidR="00463989" w:rsidRPr="005E1ECA">
        <w:t xml:space="preserve"> є невід’ємною частиною </w:t>
      </w:r>
      <w:r w:rsidR="000D7EF9" w:rsidRPr="005E1ECA">
        <w:t>договору про співробітництво</w:t>
      </w:r>
      <w:r w:rsidR="009644F4" w:rsidRPr="005E1ECA">
        <w:t>)</w:t>
      </w:r>
      <w:r w:rsidR="000D7EF9" w:rsidRPr="005E1ECA">
        <w:t>.</w:t>
      </w:r>
    </w:p>
    <w:p w:rsidR="00904DE2" w:rsidRPr="005E1ECA" w:rsidRDefault="0026081A" w:rsidP="001E0550">
      <w:pPr>
        <w:pStyle w:val="ac"/>
        <w:numPr>
          <w:ilvl w:val="0"/>
          <w:numId w:val="32"/>
        </w:numPr>
        <w:tabs>
          <w:tab w:val="left" w:pos="1134"/>
        </w:tabs>
        <w:ind w:left="0" w:firstLine="851"/>
        <w:jc w:val="both"/>
      </w:pPr>
      <w:r w:rsidRPr="005E1ECA">
        <w:t>П</w:t>
      </w:r>
      <w:r w:rsidR="00904DE2" w:rsidRPr="005E1ECA">
        <w:t xml:space="preserve">роведення семінарів-презентацій з енергоефективності та енергозбереження на рівні </w:t>
      </w:r>
      <w:r w:rsidR="000D7EF9" w:rsidRPr="005E1ECA">
        <w:t>місцевих органів виконавчої влади</w:t>
      </w:r>
      <w:r w:rsidR="00B84AA7" w:rsidRPr="005E1ECA">
        <w:t xml:space="preserve">, </w:t>
      </w:r>
      <w:r w:rsidR="000D7EF9" w:rsidRPr="005E1ECA">
        <w:t>органів місцевого самоврядування</w:t>
      </w:r>
      <w:r w:rsidR="00904DE2" w:rsidRPr="005E1ECA">
        <w:t>.</w:t>
      </w:r>
    </w:p>
    <w:p w:rsidR="003F5FE4" w:rsidRPr="005E1ECA" w:rsidRDefault="003F5FE4" w:rsidP="001E0550">
      <w:pPr>
        <w:spacing w:after="60" w:line="300" w:lineRule="exact"/>
        <w:ind w:firstLine="851"/>
        <w:jc w:val="both"/>
      </w:pPr>
      <w:r w:rsidRPr="005E1ECA">
        <w:t xml:space="preserve">Результативні показники </w:t>
      </w:r>
      <w:r w:rsidR="001E0550" w:rsidRPr="005E1ECA">
        <w:t>виконання Програми</w:t>
      </w:r>
      <w:r w:rsidRPr="005E1ECA">
        <w:t xml:space="preserve"> </w:t>
      </w:r>
      <w:r w:rsidR="00983965" w:rsidRPr="005E1ECA">
        <w:t xml:space="preserve">викладені у додатку </w:t>
      </w:r>
      <w:r w:rsidR="00403EDC" w:rsidRPr="005E1ECA">
        <w:t>1</w:t>
      </w:r>
      <w:r w:rsidR="00983965" w:rsidRPr="005E1ECA">
        <w:t>.</w:t>
      </w:r>
    </w:p>
    <w:p w:rsidR="00467A7F" w:rsidRPr="005E1ECA" w:rsidRDefault="001D2545" w:rsidP="001E0550">
      <w:pPr>
        <w:spacing w:after="60" w:line="300" w:lineRule="exact"/>
        <w:ind w:firstLine="851"/>
        <w:jc w:val="right"/>
      </w:pPr>
      <w:r w:rsidRPr="005E1ECA">
        <w:t xml:space="preserve">Таблиця 1 </w:t>
      </w:r>
    </w:p>
    <w:p w:rsidR="00B20AC6" w:rsidRPr="005E1ECA" w:rsidRDefault="00B20AC6" w:rsidP="000D70B0">
      <w:pPr>
        <w:tabs>
          <w:tab w:val="left" w:pos="4570"/>
        </w:tabs>
        <w:spacing w:after="60" w:line="300" w:lineRule="exact"/>
        <w:ind w:left="465" w:hanging="851"/>
        <w:jc w:val="center"/>
      </w:pPr>
      <w:r w:rsidRPr="005E1ECA">
        <w:t xml:space="preserve">Відшкодування з </w:t>
      </w:r>
      <w:r w:rsidR="00FA3E69" w:rsidRPr="005E1ECA">
        <w:t>районного</w:t>
      </w:r>
      <w:r w:rsidR="00D76E62" w:rsidRPr="005E1ECA">
        <w:t xml:space="preserve"> бюджету частини суми </w:t>
      </w:r>
      <w:r w:rsidR="00FA3E69" w:rsidRPr="005E1ECA">
        <w:t xml:space="preserve">«тіла» </w:t>
      </w:r>
      <w:r w:rsidRPr="005E1ECA">
        <w:t>за пільговими кредитами, які отримало населення</w:t>
      </w:r>
      <w:r w:rsidR="00506897" w:rsidRPr="005E1ECA">
        <w:t xml:space="preserve"> </w:t>
      </w:r>
      <w:r w:rsidRPr="005E1ECA">
        <w:t>на впровадження енергоефективного обладнання та/або матеріалів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677D9C" w:rsidRPr="005E1ECA" w:rsidTr="00677D9C">
        <w:tc>
          <w:tcPr>
            <w:tcW w:w="9714" w:type="dxa"/>
          </w:tcPr>
          <w:p w:rsidR="00677D9C" w:rsidRPr="005E1ECA" w:rsidRDefault="00677D9C" w:rsidP="00D31B43">
            <w:pPr>
              <w:pStyle w:val="afe"/>
              <w:jc w:val="both"/>
              <w:rPr>
                <w:b/>
              </w:rPr>
            </w:pPr>
            <w:r w:rsidRPr="005E1ECA">
              <w:rPr>
                <w:b/>
              </w:rPr>
              <w:t>Для членів об’єднань співвласників багатоквартирних будинків</w:t>
            </w:r>
          </w:p>
        </w:tc>
      </w:tr>
      <w:tr w:rsidR="00677D9C" w:rsidRPr="005E1ECA" w:rsidTr="00677D9C">
        <w:tc>
          <w:tcPr>
            <w:tcW w:w="9714" w:type="dxa"/>
          </w:tcPr>
          <w:p w:rsidR="00677D9C" w:rsidRPr="005E1ECA" w:rsidRDefault="00677D9C" w:rsidP="00D31B43">
            <w:pPr>
              <w:pStyle w:val="afe"/>
              <w:jc w:val="both"/>
            </w:pPr>
            <w:r w:rsidRPr="005E1ECA">
              <w:lastRenderedPageBreak/>
              <w:t>Обладнання та матеріали для облаштування індивідуальних теплових пунктів</w:t>
            </w:r>
          </w:p>
        </w:tc>
      </w:tr>
      <w:tr w:rsidR="00677D9C" w:rsidRPr="005E1ECA" w:rsidTr="00677D9C">
        <w:tc>
          <w:tcPr>
            <w:tcW w:w="9714" w:type="dxa"/>
          </w:tcPr>
          <w:p w:rsidR="00677D9C" w:rsidRPr="005E1ECA" w:rsidRDefault="00677D9C" w:rsidP="00D31B43">
            <w:pPr>
              <w:pStyle w:val="afe"/>
              <w:jc w:val="both"/>
            </w:pPr>
            <w:r w:rsidRPr="005E1ECA">
              <w:t>Регулятори теплового потоку за погодними умовами та відповідне додаткове обладнання і матеріали до них</w:t>
            </w:r>
          </w:p>
        </w:tc>
      </w:tr>
      <w:tr w:rsidR="00677D9C" w:rsidRPr="005E1ECA" w:rsidTr="00677D9C">
        <w:tc>
          <w:tcPr>
            <w:tcW w:w="9714" w:type="dxa"/>
          </w:tcPr>
          <w:p w:rsidR="00677D9C" w:rsidRPr="005E1ECA" w:rsidRDefault="00677D9C" w:rsidP="00D31B43">
            <w:pPr>
              <w:pStyle w:val="afe"/>
              <w:jc w:val="both"/>
            </w:pPr>
            <w:r w:rsidRPr="005E1ECA">
              <w:t xml:space="preserve">Вузли обліку води (гарячої, холодної) та теплової енергії, зокрема засоби обліку та відповідне додаткове обладнання і матеріали </w:t>
            </w:r>
            <w:r w:rsidR="00434539" w:rsidRPr="005E1ECA">
              <w:t>до них</w:t>
            </w:r>
          </w:p>
        </w:tc>
      </w:tr>
      <w:tr w:rsidR="00677D9C" w:rsidRPr="005E1ECA" w:rsidTr="00280B80">
        <w:trPr>
          <w:trHeight w:val="519"/>
        </w:trPr>
        <w:tc>
          <w:tcPr>
            <w:tcW w:w="9714" w:type="dxa"/>
          </w:tcPr>
          <w:p w:rsidR="00677D9C" w:rsidRPr="005E1ECA" w:rsidRDefault="00677D9C" w:rsidP="00D31B43">
            <w:pPr>
              <w:pStyle w:val="afe"/>
            </w:pPr>
            <w:proofErr w:type="spellStart"/>
            <w:r w:rsidRPr="005E1ECA">
              <w:t>Багатозонний</w:t>
            </w:r>
            <w:proofErr w:type="spellEnd"/>
            <w:r w:rsidRPr="005E1ECA">
              <w:t> (</w:t>
            </w:r>
            <w:proofErr w:type="spellStart"/>
            <w:r w:rsidRPr="005E1ECA">
              <w:t>багатотарифний</w:t>
            </w:r>
            <w:proofErr w:type="spellEnd"/>
            <w:r w:rsidRPr="005E1ECA">
              <w:t>) прилад обліку електричної енергії (лічильник активної електричної енергії) та відповідне додаткове обладнання і матеріали до нього</w:t>
            </w:r>
          </w:p>
        </w:tc>
      </w:tr>
      <w:tr w:rsidR="00677D9C" w:rsidRPr="005E1ECA" w:rsidTr="00677D9C">
        <w:tc>
          <w:tcPr>
            <w:tcW w:w="9714" w:type="dxa"/>
          </w:tcPr>
          <w:p w:rsidR="00677D9C" w:rsidRPr="005E1ECA" w:rsidRDefault="00677D9C" w:rsidP="00434539">
            <w:pPr>
              <w:pStyle w:val="afe"/>
              <w:jc w:val="both"/>
            </w:pPr>
            <w:r w:rsidRPr="005E1ECA">
              <w:t>Світлопрозорі конструкції з енергозберігаючим склом, у тому числі вікна та балконні двері для місць загального користування (під’їздів, підвалів, технічних приміщень, горищ тощо</w:t>
            </w:r>
            <w:r w:rsidR="00434539" w:rsidRPr="005E1ECA">
              <w:t>)</w:t>
            </w:r>
            <w:r w:rsidRPr="005E1ECA">
              <w:t xml:space="preserve"> </w:t>
            </w:r>
            <w:r w:rsidR="00434539" w:rsidRPr="005E1ECA">
              <w:t>(</w:t>
            </w:r>
            <w:r w:rsidRPr="005E1ECA">
              <w:t>крім однокамерних) та відповідне додаткове обладнання і матеріали до них</w:t>
            </w:r>
          </w:p>
        </w:tc>
      </w:tr>
      <w:tr w:rsidR="00677D9C" w:rsidRPr="005E1ECA" w:rsidTr="00677D9C">
        <w:tc>
          <w:tcPr>
            <w:tcW w:w="9714" w:type="dxa"/>
          </w:tcPr>
          <w:p w:rsidR="00677D9C" w:rsidRPr="005E1ECA" w:rsidRDefault="00677D9C" w:rsidP="00D31B43">
            <w:pPr>
              <w:pStyle w:val="afe"/>
              <w:jc w:val="both"/>
            </w:pPr>
            <w:r w:rsidRPr="005E1ECA">
              <w:t>Обладнання і матеріали для проведення робіт з теплоізоляції (</w:t>
            </w:r>
            <w:proofErr w:type="spellStart"/>
            <w:r w:rsidRPr="005E1ECA">
              <w:t>термомодернізації</w:t>
            </w:r>
            <w:proofErr w:type="spellEnd"/>
            <w:r w:rsidRPr="005E1ECA">
              <w:t>) зовнішніх стін, підвальних приміщень, горищ, покрівель та фундаментів</w:t>
            </w:r>
          </w:p>
        </w:tc>
      </w:tr>
      <w:tr w:rsidR="00677D9C" w:rsidRPr="005E1ECA" w:rsidTr="00677D9C">
        <w:tc>
          <w:tcPr>
            <w:tcW w:w="9714" w:type="dxa"/>
          </w:tcPr>
          <w:p w:rsidR="00677D9C" w:rsidRPr="005E1ECA" w:rsidRDefault="00677D9C" w:rsidP="00D31B43">
            <w:pPr>
              <w:pStyle w:val="afe"/>
              <w:jc w:val="both"/>
            </w:pPr>
            <w:r w:rsidRPr="005E1ECA">
              <w:t>Обладнання і матеріали для проведення робіт з </w:t>
            </w:r>
            <w:proofErr w:type="spellStart"/>
            <w:r w:rsidRPr="005E1ECA">
              <w:t>термомодернізації</w:t>
            </w:r>
            <w:proofErr w:type="spellEnd"/>
            <w:r w:rsidRPr="005E1ECA">
              <w:t xml:space="preserve"> </w:t>
            </w:r>
            <w:proofErr w:type="spellStart"/>
            <w:r w:rsidRPr="005E1ECA">
              <w:t>внутрішньобудинкових</w:t>
            </w:r>
            <w:proofErr w:type="spellEnd"/>
            <w:r w:rsidRPr="005E1ECA">
              <w:t> систем опалення, постачання гарячої води</w:t>
            </w:r>
          </w:p>
        </w:tc>
      </w:tr>
      <w:tr w:rsidR="00677D9C" w:rsidRPr="005E1ECA" w:rsidTr="00677D9C">
        <w:tc>
          <w:tcPr>
            <w:tcW w:w="9714" w:type="dxa"/>
          </w:tcPr>
          <w:p w:rsidR="00677D9C" w:rsidRPr="005E1ECA" w:rsidRDefault="00677D9C" w:rsidP="00D31B43">
            <w:pPr>
              <w:pStyle w:val="afe"/>
              <w:jc w:val="both"/>
            </w:pPr>
            <w:r w:rsidRPr="005E1ECA">
              <w:t>Матеріали та обладнання для модернізації систем освітлення місць загального користування (у тому числі щодо заміни електропроводки, ламп та патронів до них, встановлення автоматичних вимикачів)</w:t>
            </w:r>
          </w:p>
        </w:tc>
      </w:tr>
      <w:tr w:rsidR="00677D9C" w:rsidRPr="005E1ECA" w:rsidTr="00677D9C">
        <w:tc>
          <w:tcPr>
            <w:tcW w:w="9714" w:type="dxa"/>
          </w:tcPr>
          <w:p w:rsidR="00677D9C" w:rsidRPr="005E1ECA" w:rsidRDefault="00677D9C" w:rsidP="00D31B43">
            <w:pPr>
              <w:pStyle w:val="afe"/>
              <w:jc w:val="both"/>
            </w:pPr>
            <w:proofErr w:type="spellStart"/>
            <w:r w:rsidRPr="005E1ECA">
              <w:t>Теплонасосна</w:t>
            </w:r>
            <w:proofErr w:type="spellEnd"/>
            <w:r w:rsidRPr="005E1ECA">
              <w:t> система опалення та/або гарячого водопостачання та відповідне додаткове обладнання і матеріали до неї</w:t>
            </w:r>
          </w:p>
        </w:tc>
      </w:tr>
      <w:tr w:rsidR="00677D9C" w:rsidRPr="005E1ECA" w:rsidTr="00677D9C">
        <w:tc>
          <w:tcPr>
            <w:tcW w:w="9714" w:type="dxa"/>
          </w:tcPr>
          <w:p w:rsidR="00677D9C" w:rsidRPr="005E1ECA" w:rsidRDefault="00677D9C" w:rsidP="00D31B43">
            <w:pPr>
              <w:pStyle w:val="afe"/>
              <w:jc w:val="both"/>
            </w:pPr>
            <w:r w:rsidRPr="005E1ECA">
              <w:t>Система сонячного теплопостачання та/або гарячого водопостачання та відповідне додаткове обладнання і матеріали до неї</w:t>
            </w:r>
          </w:p>
        </w:tc>
      </w:tr>
      <w:tr w:rsidR="00677D9C" w:rsidRPr="005E1ECA" w:rsidTr="00677D9C">
        <w:tc>
          <w:tcPr>
            <w:tcW w:w="9714" w:type="dxa"/>
          </w:tcPr>
          <w:p w:rsidR="00677D9C" w:rsidRPr="005E1ECA" w:rsidRDefault="00677D9C" w:rsidP="00D31B43">
            <w:pPr>
              <w:pStyle w:val="afe"/>
              <w:jc w:val="both"/>
            </w:pPr>
            <w:r w:rsidRPr="005E1ECA">
              <w:t>Двері для місць загального користування (у тому числі під’їздів, підвалів, технічних приміщень, горищ) та відповідне додаткове обладнання і матеріали до них</w:t>
            </w:r>
          </w:p>
        </w:tc>
      </w:tr>
      <w:tr w:rsidR="00454503" w:rsidRPr="005E1ECA" w:rsidTr="00677D9C">
        <w:tc>
          <w:tcPr>
            <w:tcW w:w="9714" w:type="dxa"/>
          </w:tcPr>
          <w:p w:rsidR="00454503" w:rsidRPr="005E1ECA" w:rsidRDefault="00B20AC6" w:rsidP="001E0550">
            <w:pPr>
              <w:pStyle w:val="afe"/>
              <w:jc w:val="both"/>
              <w:rPr>
                <w:b/>
                <w:highlight w:val="yellow"/>
              </w:rPr>
            </w:pPr>
            <w:r w:rsidRPr="005E1ECA">
              <w:rPr>
                <w:b/>
              </w:rPr>
              <w:t>Д</w:t>
            </w:r>
            <w:r w:rsidR="00A44096" w:rsidRPr="005E1ECA">
              <w:rPr>
                <w:b/>
              </w:rPr>
              <w:t>ля одно- та двоквартирних житлових будинків</w:t>
            </w:r>
          </w:p>
        </w:tc>
      </w:tr>
      <w:tr w:rsidR="00D76E62" w:rsidRPr="005E1ECA" w:rsidTr="00677D9C">
        <w:tc>
          <w:tcPr>
            <w:tcW w:w="9714" w:type="dxa"/>
          </w:tcPr>
          <w:p w:rsidR="00D76E62" w:rsidRPr="005E1ECA" w:rsidRDefault="00D76E62" w:rsidP="00E372CF">
            <w:pPr>
              <w:pStyle w:val="afe"/>
              <w:jc w:val="both"/>
            </w:pPr>
            <w:r w:rsidRPr="005E1ECA">
              <w:t>Радіатори опалення, регулятори температури повітря (у тому числі автоматичні) та відповідне додаткове обладнання і матеріали до них</w:t>
            </w:r>
          </w:p>
        </w:tc>
      </w:tr>
      <w:tr w:rsidR="00C37B96" w:rsidRPr="005E1ECA" w:rsidTr="00677D9C">
        <w:tc>
          <w:tcPr>
            <w:tcW w:w="9714" w:type="dxa"/>
          </w:tcPr>
          <w:p w:rsidR="00C37B96" w:rsidRPr="005E1ECA" w:rsidRDefault="00C37B96" w:rsidP="00012382">
            <w:pPr>
              <w:pStyle w:val="afe"/>
              <w:jc w:val="both"/>
            </w:pPr>
            <w:r w:rsidRPr="005E1ECA">
              <w:rPr>
                <w:spacing w:val="-4"/>
                <w:bdr w:val="none" w:sz="0" w:space="0" w:color="auto" w:frame="1"/>
              </w:rPr>
              <w:t>Котли з використанням будь-яких видів палива та енергії (крім природного газу)</w:t>
            </w:r>
          </w:p>
        </w:tc>
      </w:tr>
      <w:tr w:rsidR="00D76E62" w:rsidRPr="005E1ECA" w:rsidTr="00677D9C">
        <w:tc>
          <w:tcPr>
            <w:tcW w:w="9714" w:type="dxa"/>
          </w:tcPr>
          <w:p w:rsidR="00D76E62" w:rsidRPr="005E1ECA" w:rsidRDefault="00D76E62" w:rsidP="00012382">
            <w:pPr>
              <w:pStyle w:val="afe"/>
              <w:jc w:val="both"/>
            </w:pPr>
            <w:r w:rsidRPr="005E1ECA">
              <w:t xml:space="preserve">Вікна </w:t>
            </w:r>
            <w:r w:rsidR="00012382" w:rsidRPr="005E1ECA">
              <w:t xml:space="preserve">та балконні двері </w:t>
            </w:r>
            <w:r w:rsidRPr="005E1ECA">
              <w:t>з енерго</w:t>
            </w:r>
            <w:r w:rsidR="00012382" w:rsidRPr="005E1ECA">
              <w:t>зберігаючим</w:t>
            </w:r>
            <w:r w:rsidRPr="005E1ECA">
              <w:t xml:space="preserve"> скло</w:t>
            </w:r>
            <w:r w:rsidR="00012382" w:rsidRPr="005E1ECA">
              <w:t>м (крім однокамерних) та відповідне додаткове обладнання і матеріали до них</w:t>
            </w:r>
          </w:p>
        </w:tc>
      </w:tr>
      <w:tr w:rsidR="00D76E62" w:rsidRPr="005E1ECA" w:rsidTr="00677D9C">
        <w:trPr>
          <w:trHeight w:val="659"/>
        </w:trPr>
        <w:tc>
          <w:tcPr>
            <w:tcW w:w="9714" w:type="dxa"/>
          </w:tcPr>
          <w:p w:rsidR="00D76E62" w:rsidRPr="005E1ECA" w:rsidRDefault="00D76E62" w:rsidP="00E372CF">
            <w:pPr>
              <w:pStyle w:val="afe"/>
              <w:jc w:val="both"/>
            </w:pPr>
            <w:r w:rsidRPr="005E1ECA">
              <w:t>Рекуператори тепла вентиляційного повітря та відповідне додаткове обладнання і матеріали до них</w:t>
            </w:r>
          </w:p>
        </w:tc>
      </w:tr>
      <w:tr w:rsidR="00D76E62" w:rsidRPr="005E1ECA" w:rsidTr="00677D9C">
        <w:tc>
          <w:tcPr>
            <w:tcW w:w="9714" w:type="dxa"/>
          </w:tcPr>
          <w:p w:rsidR="00D76E62" w:rsidRPr="005E1ECA" w:rsidRDefault="00D76E62" w:rsidP="002108AF">
            <w:pPr>
              <w:pStyle w:val="afe"/>
              <w:jc w:val="both"/>
            </w:pPr>
            <w:r w:rsidRPr="005E1ECA">
              <w:t>Вузли обліку води (гарячої, холодної), зокрема засоби вимірювальної техніки (прилади обліку, лічильники), та відповідне додаткове обладнання і матеріали до них</w:t>
            </w:r>
          </w:p>
        </w:tc>
      </w:tr>
      <w:tr w:rsidR="00D76E62" w:rsidRPr="005E1ECA" w:rsidTr="00677D9C">
        <w:tc>
          <w:tcPr>
            <w:tcW w:w="9714" w:type="dxa"/>
          </w:tcPr>
          <w:p w:rsidR="00D76E62" w:rsidRPr="005E1ECA" w:rsidRDefault="00D76E62" w:rsidP="00E372CF">
            <w:pPr>
              <w:pStyle w:val="afe"/>
              <w:jc w:val="both"/>
            </w:pPr>
            <w:proofErr w:type="spellStart"/>
            <w:r w:rsidRPr="005E1ECA">
              <w:t>Багатозонний</w:t>
            </w:r>
            <w:proofErr w:type="spellEnd"/>
            <w:r w:rsidRPr="005E1ECA">
              <w:t> (</w:t>
            </w:r>
            <w:proofErr w:type="spellStart"/>
            <w:r w:rsidRPr="005E1ECA">
              <w:t>багатотарифний</w:t>
            </w:r>
            <w:proofErr w:type="spellEnd"/>
            <w:r w:rsidRPr="005E1ECA">
              <w:t>) прилад обліку електричної енергії (лічильник активної електричної енергії) та відповідне додаткове обладнання і матеріали до нього</w:t>
            </w:r>
          </w:p>
        </w:tc>
      </w:tr>
      <w:tr w:rsidR="00D76E62" w:rsidRPr="005E1ECA" w:rsidTr="00677D9C">
        <w:tc>
          <w:tcPr>
            <w:tcW w:w="9714" w:type="dxa"/>
          </w:tcPr>
          <w:p w:rsidR="00D76E62" w:rsidRPr="005E1ECA" w:rsidRDefault="00D76E62" w:rsidP="001E0550">
            <w:pPr>
              <w:pStyle w:val="afe"/>
              <w:jc w:val="both"/>
            </w:pPr>
            <w:r w:rsidRPr="005E1ECA">
              <w:t>Обладнання і матеріали для проведення робіт з теплоізоляції (</w:t>
            </w:r>
            <w:proofErr w:type="spellStart"/>
            <w:r w:rsidRPr="005E1ECA">
              <w:t>термомодернізації</w:t>
            </w:r>
            <w:proofErr w:type="spellEnd"/>
            <w:r w:rsidRPr="005E1ECA">
              <w:t>) зовнішніх стін, підвальних приміщень, горищ, покрівель та фундаментів</w:t>
            </w:r>
          </w:p>
        </w:tc>
      </w:tr>
      <w:tr w:rsidR="00D76E62" w:rsidRPr="005E1ECA" w:rsidTr="00677D9C">
        <w:tc>
          <w:tcPr>
            <w:tcW w:w="9714" w:type="dxa"/>
          </w:tcPr>
          <w:p w:rsidR="00D76E62" w:rsidRPr="005E1ECA" w:rsidRDefault="00D76E62" w:rsidP="001E0550">
            <w:pPr>
              <w:pStyle w:val="afe"/>
              <w:jc w:val="both"/>
            </w:pPr>
            <w:proofErr w:type="spellStart"/>
            <w:r w:rsidRPr="005E1ECA">
              <w:t>Теплонасосна</w:t>
            </w:r>
            <w:proofErr w:type="spellEnd"/>
            <w:r w:rsidRPr="005E1ECA">
              <w:t> система опалення та/або гарячого водопостачання та відповідне додаткове обладнання і матеріали до неї</w:t>
            </w:r>
          </w:p>
        </w:tc>
      </w:tr>
      <w:tr w:rsidR="00D76E62" w:rsidRPr="005E1ECA" w:rsidTr="00677D9C">
        <w:tc>
          <w:tcPr>
            <w:tcW w:w="9714" w:type="dxa"/>
          </w:tcPr>
          <w:p w:rsidR="00D76E62" w:rsidRPr="005E1ECA" w:rsidRDefault="00D76E62" w:rsidP="001E0550">
            <w:pPr>
              <w:spacing w:after="60" w:line="300" w:lineRule="exact"/>
              <w:jc w:val="both"/>
            </w:pPr>
            <w:r w:rsidRPr="005E1ECA">
              <w:t>Система сонячного теплопостачання та/або гарячого водопостачання та відповідне додаткове обладнання і матеріали до неї</w:t>
            </w:r>
          </w:p>
        </w:tc>
      </w:tr>
      <w:tr w:rsidR="00454503" w:rsidRPr="005E1ECA" w:rsidTr="00677D9C">
        <w:tc>
          <w:tcPr>
            <w:tcW w:w="9714" w:type="dxa"/>
          </w:tcPr>
          <w:p w:rsidR="00454503" w:rsidRPr="005E1ECA" w:rsidRDefault="00B20AC6" w:rsidP="001E0550">
            <w:pPr>
              <w:pStyle w:val="afe"/>
              <w:jc w:val="both"/>
              <w:rPr>
                <w:b/>
                <w:highlight w:val="yellow"/>
              </w:rPr>
            </w:pPr>
            <w:r w:rsidRPr="005E1ECA">
              <w:rPr>
                <w:b/>
              </w:rPr>
              <w:t>Д</w:t>
            </w:r>
            <w:r w:rsidR="00A400AB" w:rsidRPr="005E1ECA">
              <w:rPr>
                <w:b/>
              </w:rPr>
              <w:t xml:space="preserve">ля </w:t>
            </w:r>
            <w:r w:rsidR="00454503" w:rsidRPr="005E1ECA">
              <w:rPr>
                <w:b/>
              </w:rPr>
              <w:t>квартир у багатоквартирних житлових будинках</w:t>
            </w:r>
          </w:p>
        </w:tc>
      </w:tr>
      <w:tr w:rsidR="00D76E62" w:rsidRPr="005E1ECA" w:rsidTr="00677D9C">
        <w:tc>
          <w:tcPr>
            <w:tcW w:w="9714" w:type="dxa"/>
          </w:tcPr>
          <w:p w:rsidR="00D76E62" w:rsidRPr="005E1ECA" w:rsidRDefault="00D76E62" w:rsidP="001E0550">
            <w:pPr>
              <w:pStyle w:val="afe"/>
              <w:jc w:val="both"/>
            </w:pPr>
            <w:r w:rsidRPr="005E1ECA">
              <w:t>Радіатори опалення, регулятори температури повітря (у тому числі автоматичні) та відповідне додаткове обладнання і матеріали до них</w:t>
            </w:r>
          </w:p>
        </w:tc>
      </w:tr>
      <w:tr w:rsidR="00D76E62" w:rsidRPr="005E1ECA" w:rsidTr="00677D9C">
        <w:tc>
          <w:tcPr>
            <w:tcW w:w="9714" w:type="dxa"/>
          </w:tcPr>
          <w:p w:rsidR="00D76E62" w:rsidRPr="005E1ECA" w:rsidRDefault="00D76E62" w:rsidP="001E0550">
            <w:pPr>
              <w:pStyle w:val="afe"/>
              <w:jc w:val="both"/>
            </w:pPr>
            <w:r w:rsidRPr="005E1ECA">
              <w:t>Вікна та балконні двері з енергозберігаючим склом (крім однокамерних) та відповідне додаткове обладнання і матеріали</w:t>
            </w:r>
            <w:r w:rsidR="004A5589" w:rsidRPr="005E1ECA">
              <w:t xml:space="preserve"> до них</w:t>
            </w:r>
            <w:r w:rsidRPr="005E1ECA">
              <w:t xml:space="preserve"> </w:t>
            </w:r>
          </w:p>
        </w:tc>
      </w:tr>
      <w:tr w:rsidR="00D76E62" w:rsidRPr="005E1ECA" w:rsidTr="00677D9C">
        <w:tc>
          <w:tcPr>
            <w:tcW w:w="9714" w:type="dxa"/>
          </w:tcPr>
          <w:p w:rsidR="00D76E62" w:rsidRPr="005E1ECA" w:rsidRDefault="00D76E62" w:rsidP="007431C4">
            <w:pPr>
              <w:pStyle w:val="afe"/>
              <w:jc w:val="both"/>
            </w:pPr>
            <w:r w:rsidRPr="005E1ECA">
              <w:t>Вузли обліку води (гарячої, холодної) та теплової енергії, зокрема засоби вимірювальної техніки (прилади обліку, лічильники), та відповідне додаткове обладнання і матеріали до них</w:t>
            </w:r>
          </w:p>
        </w:tc>
      </w:tr>
      <w:tr w:rsidR="00D76E62" w:rsidRPr="005E1ECA" w:rsidTr="00677D9C">
        <w:tc>
          <w:tcPr>
            <w:tcW w:w="9714" w:type="dxa"/>
          </w:tcPr>
          <w:p w:rsidR="00D76E62" w:rsidRPr="005E1ECA" w:rsidRDefault="00D76E62" w:rsidP="005A128B">
            <w:pPr>
              <w:pStyle w:val="afe"/>
              <w:jc w:val="both"/>
            </w:pPr>
            <w:proofErr w:type="spellStart"/>
            <w:r w:rsidRPr="005E1ECA">
              <w:t>Багатозонний</w:t>
            </w:r>
            <w:proofErr w:type="spellEnd"/>
            <w:r w:rsidRPr="005E1ECA">
              <w:t> (</w:t>
            </w:r>
            <w:proofErr w:type="spellStart"/>
            <w:r w:rsidRPr="005E1ECA">
              <w:t>багатотарифний</w:t>
            </w:r>
            <w:proofErr w:type="spellEnd"/>
            <w:r w:rsidRPr="005E1ECA">
              <w:t>) прилад обліку електричної енергії (лічильник активної електричної енергії) та відповідне додаткове обладнання і матеріали до нього</w:t>
            </w:r>
          </w:p>
        </w:tc>
      </w:tr>
    </w:tbl>
    <w:p w:rsidR="00CA4960" w:rsidRPr="005E1ECA" w:rsidRDefault="00CA4960" w:rsidP="001B2C3B">
      <w:pPr>
        <w:pStyle w:val="afe"/>
        <w:jc w:val="both"/>
      </w:pPr>
    </w:p>
    <w:p w:rsidR="0080607C" w:rsidRPr="005E1ECA" w:rsidRDefault="0080607C" w:rsidP="001B2C3B">
      <w:pPr>
        <w:pStyle w:val="afe"/>
        <w:jc w:val="both"/>
      </w:pPr>
    </w:p>
    <w:p w:rsidR="00F6141B" w:rsidRPr="005E1ECA" w:rsidRDefault="00F6141B" w:rsidP="009853C8">
      <w:pPr>
        <w:pStyle w:val="afe"/>
        <w:numPr>
          <w:ilvl w:val="0"/>
          <w:numId w:val="28"/>
        </w:numPr>
        <w:spacing w:line="276" w:lineRule="auto"/>
        <w:ind w:firstLine="851"/>
        <w:jc w:val="both"/>
        <w:rPr>
          <w:b/>
          <w:color w:val="000000"/>
        </w:rPr>
      </w:pPr>
      <w:r w:rsidRPr="005E1ECA">
        <w:rPr>
          <w:b/>
          <w:bCs/>
          <w:color w:val="000000"/>
        </w:rPr>
        <w:t xml:space="preserve">Напрями </w:t>
      </w:r>
      <w:r w:rsidR="00FC6AD9" w:rsidRPr="005E1ECA">
        <w:rPr>
          <w:b/>
          <w:color w:val="000000"/>
        </w:rPr>
        <w:t>діяльності та</w:t>
      </w:r>
      <w:r w:rsidRPr="005E1ECA">
        <w:rPr>
          <w:b/>
          <w:color w:val="000000"/>
        </w:rPr>
        <w:t xml:space="preserve"> заходи Програми</w:t>
      </w:r>
    </w:p>
    <w:p w:rsidR="002F0905" w:rsidRPr="005E1ECA" w:rsidRDefault="002F0905" w:rsidP="006C6C53">
      <w:pPr>
        <w:ind w:firstLine="851"/>
        <w:jc w:val="both"/>
      </w:pPr>
      <w:r w:rsidRPr="005E1ECA">
        <w:t>У рамках реалізації</w:t>
      </w:r>
      <w:r w:rsidRPr="005E1ECA">
        <w:rPr>
          <w:b/>
        </w:rPr>
        <w:t xml:space="preserve"> </w:t>
      </w:r>
      <w:r w:rsidRPr="005E1ECA">
        <w:t>Програми задіяний ефективний механізм стимулювання впровадження енергозберігаючих заходів</w:t>
      </w:r>
      <w:r w:rsidR="00E665A9" w:rsidRPr="005E1ECA">
        <w:t>, с</w:t>
      </w:r>
      <w:r w:rsidRPr="005E1ECA">
        <w:t xml:space="preserve">уть </w:t>
      </w:r>
      <w:r w:rsidR="00E665A9" w:rsidRPr="005E1ECA">
        <w:t>якого</w:t>
      </w:r>
      <w:r w:rsidRPr="005E1ECA">
        <w:t xml:space="preserve"> полягає </w:t>
      </w:r>
      <w:r w:rsidR="00E665A9" w:rsidRPr="005E1ECA">
        <w:t>у</w:t>
      </w:r>
      <w:r w:rsidRPr="005E1ECA">
        <w:t xml:space="preserve"> </w:t>
      </w:r>
      <w:r w:rsidR="00FA3E69" w:rsidRPr="005E1ECA">
        <w:t>тому,</w:t>
      </w:r>
      <w:r w:rsidRPr="005E1ECA">
        <w:t xml:space="preserve"> що </w:t>
      </w:r>
      <w:r w:rsidR="00FA3E69" w:rsidRPr="005E1ECA">
        <w:t xml:space="preserve">районний </w:t>
      </w:r>
      <w:r w:rsidRPr="005E1ECA">
        <w:t xml:space="preserve">бюджет відшкодовує позичальникам </w:t>
      </w:r>
      <w:r w:rsidR="004C35CB" w:rsidRPr="005E1ECA">
        <w:t>частину суми</w:t>
      </w:r>
      <w:r w:rsidR="001A6A4F" w:rsidRPr="005E1ECA">
        <w:t xml:space="preserve"> </w:t>
      </w:r>
      <w:r w:rsidR="00FA3E69" w:rsidRPr="005E1ECA">
        <w:t>кредиту</w:t>
      </w:r>
      <w:r w:rsidR="004C35CB" w:rsidRPr="005E1ECA">
        <w:rPr>
          <w:highlight w:val="yellow"/>
        </w:rPr>
        <w:t xml:space="preserve"> </w:t>
      </w:r>
      <w:r w:rsidR="004C35CB" w:rsidRPr="005E1ECA">
        <w:rPr>
          <w:b/>
        </w:rPr>
        <w:t xml:space="preserve">в розмірі </w:t>
      </w:r>
      <w:r w:rsidRPr="005E1ECA">
        <w:rPr>
          <w:b/>
        </w:rPr>
        <w:t>5</w:t>
      </w:r>
      <w:r w:rsidR="001A6A4F" w:rsidRPr="005E1ECA">
        <w:rPr>
          <w:b/>
        </w:rPr>
        <w:t xml:space="preserve"> %</w:t>
      </w:r>
      <w:r w:rsidR="00CE40F7" w:rsidRPr="005E1ECA">
        <w:rPr>
          <w:b/>
        </w:rPr>
        <w:t>, але не більше 2000 грн.,</w:t>
      </w:r>
      <w:r w:rsidRPr="005E1ECA">
        <w:t xml:space="preserve">  </w:t>
      </w:r>
      <w:r w:rsidR="004C35CB" w:rsidRPr="005E1ECA">
        <w:t>за кредитами</w:t>
      </w:r>
      <w:r w:rsidRPr="005E1ECA">
        <w:t xml:space="preserve">, отриманими </w:t>
      </w:r>
      <w:r w:rsidR="00454503" w:rsidRPr="005E1ECA">
        <w:t xml:space="preserve">населенням </w:t>
      </w:r>
      <w:r w:rsidR="00E665A9" w:rsidRPr="005E1ECA">
        <w:t xml:space="preserve">для цього </w:t>
      </w:r>
      <w:r w:rsidR="00454503" w:rsidRPr="005E1ECA">
        <w:t>в державних банках</w:t>
      </w:r>
      <w:r w:rsidRPr="005E1ECA">
        <w:t>.</w:t>
      </w:r>
    </w:p>
    <w:p w:rsidR="00BA5744" w:rsidRPr="005E1ECA" w:rsidRDefault="00CA4960" w:rsidP="00BA5744">
      <w:pPr>
        <w:ind w:firstLine="851"/>
        <w:jc w:val="both"/>
        <w:rPr>
          <w:color w:val="000000"/>
        </w:rPr>
      </w:pPr>
      <w:r w:rsidRPr="005E1ECA">
        <w:rPr>
          <w:color w:val="000000"/>
        </w:rPr>
        <w:t>Напрями д</w:t>
      </w:r>
      <w:r w:rsidR="00975215" w:rsidRPr="005E1ECA">
        <w:rPr>
          <w:color w:val="000000"/>
        </w:rPr>
        <w:t>іяльності та заходи викладені в д</w:t>
      </w:r>
      <w:r w:rsidR="000359D6" w:rsidRPr="005E1ECA">
        <w:rPr>
          <w:color w:val="000000"/>
        </w:rPr>
        <w:t>одатку</w:t>
      </w:r>
      <w:r w:rsidRPr="005E1ECA">
        <w:rPr>
          <w:color w:val="000000"/>
        </w:rPr>
        <w:t xml:space="preserve"> </w:t>
      </w:r>
      <w:r w:rsidR="00403EDC" w:rsidRPr="005E1ECA">
        <w:rPr>
          <w:color w:val="000000"/>
        </w:rPr>
        <w:t>2</w:t>
      </w:r>
      <w:r w:rsidRPr="005E1ECA">
        <w:rPr>
          <w:color w:val="000000"/>
        </w:rPr>
        <w:t>.</w:t>
      </w:r>
    </w:p>
    <w:p w:rsidR="00A900E0" w:rsidRPr="005E1ECA" w:rsidRDefault="00A900E0" w:rsidP="006C6C53">
      <w:pPr>
        <w:ind w:firstLine="851"/>
        <w:jc w:val="both"/>
        <w:rPr>
          <w:color w:val="000000"/>
        </w:rPr>
      </w:pPr>
    </w:p>
    <w:p w:rsidR="00103899" w:rsidRPr="005E1ECA" w:rsidRDefault="00103899" w:rsidP="009853C8">
      <w:pPr>
        <w:numPr>
          <w:ilvl w:val="0"/>
          <w:numId w:val="28"/>
        </w:numPr>
        <w:tabs>
          <w:tab w:val="clear" w:pos="1429"/>
          <w:tab w:val="num" w:pos="0"/>
        </w:tabs>
        <w:ind w:left="0" w:firstLine="851"/>
        <w:jc w:val="center"/>
        <w:rPr>
          <w:b/>
          <w:sz w:val="22"/>
          <w:szCs w:val="22"/>
        </w:rPr>
      </w:pPr>
      <w:r w:rsidRPr="005E1ECA">
        <w:rPr>
          <w:b/>
          <w:sz w:val="22"/>
          <w:szCs w:val="22"/>
        </w:rPr>
        <w:t>Ресурсне забезпечення</w:t>
      </w:r>
    </w:p>
    <w:p w:rsidR="00FC4BDA" w:rsidRPr="005E1ECA" w:rsidRDefault="00CD3BF6" w:rsidP="006C6C53">
      <w:pPr>
        <w:pStyle w:val="ac"/>
        <w:spacing w:before="0"/>
        <w:ind w:firstLine="851"/>
        <w:jc w:val="both"/>
        <w:rPr>
          <w:sz w:val="22"/>
          <w:szCs w:val="22"/>
        </w:rPr>
      </w:pPr>
      <w:r w:rsidRPr="005E1ECA">
        <w:rPr>
          <w:sz w:val="22"/>
          <w:szCs w:val="22"/>
        </w:rPr>
        <w:t>Ф</w:t>
      </w:r>
      <w:r w:rsidR="00FC4BDA" w:rsidRPr="005E1ECA">
        <w:rPr>
          <w:sz w:val="22"/>
          <w:szCs w:val="22"/>
        </w:rPr>
        <w:t xml:space="preserve">інансування Програми за рахунок коштів </w:t>
      </w:r>
      <w:r w:rsidR="00FC3765" w:rsidRPr="005E1ECA">
        <w:rPr>
          <w:sz w:val="22"/>
          <w:szCs w:val="22"/>
        </w:rPr>
        <w:t>районного</w:t>
      </w:r>
      <w:r w:rsidR="00FC4BDA" w:rsidRPr="005E1ECA">
        <w:rPr>
          <w:sz w:val="22"/>
          <w:szCs w:val="22"/>
        </w:rPr>
        <w:t xml:space="preserve"> бюджету буде здійснюватися з урахуванням фактичних можливостей у кожному бюджетному році (протягом дії Програми).</w:t>
      </w:r>
    </w:p>
    <w:p w:rsidR="005E4C5C" w:rsidRPr="005E1ECA" w:rsidRDefault="005E4C5C" w:rsidP="006C6C53">
      <w:pPr>
        <w:pStyle w:val="ac"/>
        <w:spacing w:before="0"/>
        <w:ind w:firstLine="851"/>
        <w:jc w:val="both"/>
        <w:rPr>
          <w:sz w:val="22"/>
          <w:szCs w:val="22"/>
        </w:rPr>
      </w:pPr>
      <w:r w:rsidRPr="005E1ECA">
        <w:rPr>
          <w:sz w:val="22"/>
          <w:szCs w:val="22"/>
        </w:rPr>
        <w:t xml:space="preserve">Загальний обсяг фінансових ресурсів, який буде спрямовано на реалізацію Програми, визначається при складанні та затвердженні </w:t>
      </w:r>
      <w:r w:rsidR="00FC3765" w:rsidRPr="005E1ECA">
        <w:rPr>
          <w:sz w:val="22"/>
          <w:szCs w:val="22"/>
        </w:rPr>
        <w:t>районного</w:t>
      </w:r>
      <w:r w:rsidRPr="005E1ECA">
        <w:rPr>
          <w:sz w:val="22"/>
          <w:szCs w:val="22"/>
        </w:rPr>
        <w:t xml:space="preserve"> бюджету на відповідний рік, виходячи із прогнозних обсягів </w:t>
      </w:r>
      <w:r w:rsidR="00CD3BF6" w:rsidRPr="005E1ECA">
        <w:rPr>
          <w:sz w:val="22"/>
          <w:szCs w:val="22"/>
        </w:rPr>
        <w:t>фінансування</w:t>
      </w:r>
      <w:r w:rsidRPr="005E1ECA">
        <w:rPr>
          <w:sz w:val="22"/>
          <w:szCs w:val="22"/>
        </w:rPr>
        <w:t>, передбаче</w:t>
      </w:r>
      <w:r w:rsidR="00454D39" w:rsidRPr="005E1ECA">
        <w:rPr>
          <w:sz w:val="22"/>
          <w:szCs w:val="22"/>
        </w:rPr>
        <w:t>них Програмою, з урахуван</w:t>
      </w:r>
      <w:r w:rsidR="00FC3765" w:rsidRPr="005E1ECA">
        <w:rPr>
          <w:sz w:val="22"/>
          <w:szCs w:val="22"/>
        </w:rPr>
        <w:t>ням суми відшкодування по кредитах</w:t>
      </w:r>
      <w:r w:rsidR="00454D39" w:rsidRPr="005E1ECA">
        <w:rPr>
          <w:sz w:val="22"/>
          <w:szCs w:val="22"/>
        </w:rPr>
        <w:t xml:space="preserve"> за попередні роки </w:t>
      </w:r>
      <w:r w:rsidRPr="005E1ECA">
        <w:rPr>
          <w:sz w:val="22"/>
          <w:szCs w:val="22"/>
        </w:rPr>
        <w:t xml:space="preserve">(за поданням головного розпорядника коштів </w:t>
      </w:r>
      <w:r w:rsidR="00CD3BF6" w:rsidRPr="005E1ECA">
        <w:rPr>
          <w:sz w:val="22"/>
          <w:szCs w:val="22"/>
        </w:rPr>
        <w:t>за</w:t>
      </w:r>
      <w:r w:rsidRPr="005E1ECA">
        <w:rPr>
          <w:sz w:val="22"/>
          <w:szCs w:val="22"/>
        </w:rPr>
        <w:t xml:space="preserve"> узгодженн</w:t>
      </w:r>
      <w:r w:rsidR="00CD3BF6" w:rsidRPr="005E1ECA">
        <w:rPr>
          <w:sz w:val="22"/>
          <w:szCs w:val="22"/>
        </w:rPr>
        <w:t>ям</w:t>
      </w:r>
      <w:r w:rsidRPr="005E1ECA">
        <w:rPr>
          <w:sz w:val="22"/>
          <w:szCs w:val="22"/>
        </w:rPr>
        <w:t xml:space="preserve"> з </w:t>
      </w:r>
      <w:r w:rsidR="00454D39" w:rsidRPr="005E1ECA">
        <w:rPr>
          <w:sz w:val="22"/>
          <w:szCs w:val="22"/>
        </w:rPr>
        <w:t>кредитно-фінансовою установою</w:t>
      </w:r>
      <w:r w:rsidRPr="005E1ECA">
        <w:rPr>
          <w:sz w:val="22"/>
          <w:szCs w:val="22"/>
        </w:rPr>
        <w:t xml:space="preserve">) та виходячи із реальних можливостей </w:t>
      </w:r>
      <w:r w:rsidR="00FC3765" w:rsidRPr="005E1ECA">
        <w:rPr>
          <w:sz w:val="22"/>
          <w:szCs w:val="22"/>
        </w:rPr>
        <w:t>районного</w:t>
      </w:r>
      <w:r w:rsidRPr="005E1ECA">
        <w:rPr>
          <w:sz w:val="22"/>
          <w:szCs w:val="22"/>
        </w:rPr>
        <w:t xml:space="preserve"> бюджету.</w:t>
      </w:r>
    </w:p>
    <w:p w:rsidR="00CD3BF6" w:rsidRPr="005E1ECA" w:rsidRDefault="00EC75E1" w:rsidP="006C6C53">
      <w:pPr>
        <w:ind w:firstLine="851"/>
        <w:jc w:val="both"/>
        <w:rPr>
          <w:sz w:val="22"/>
          <w:szCs w:val="22"/>
        </w:rPr>
      </w:pPr>
      <w:r w:rsidRPr="005E1ECA">
        <w:rPr>
          <w:sz w:val="22"/>
          <w:szCs w:val="22"/>
        </w:rPr>
        <w:t>Обсяг ресурсів, які планується залучити на виконання Програми</w:t>
      </w:r>
      <w:r w:rsidR="00CD3BF6" w:rsidRPr="005E1ECA">
        <w:rPr>
          <w:sz w:val="22"/>
          <w:szCs w:val="22"/>
        </w:rPr>
        <w:t xml:space="preserve"> з </w:t>
      </w:r>
      <w:r w:rsidR="00677D9C" w:rsidRPr="005E1ECA">
        <w:rPr>
          <w:sz w:val="22"/>
          <w:szCs w:val="22"/>
        </w:rPr>
        <w:t>районного</w:t>
      </w:r>
      <w:r w:rsidR="00CD3BF6" w:rsidRPr="005E1ECA">
        <w:rPr>
          <w:sz w:val="22"/>
          <w:szCs w:val="22"/>
        </w:rPr>
        <w:t xml:space="preserve"> бюджету </w:t>
      </w:r>
      <w:r w:rsidRPr="005E1ECA">
        <w:rPr>
          <w:sz w:val="22"/>
          <w:szCs w:val="22"/>
        </w:rPr>
        <w:t xml:space="preserve">складає </w:t>
      </w:r>
      <w:r w:rsidR="00571419">
        <w:rPr>
          <w:sz w:val="22"/>
          <w:szCs w:val="22"/>
        </w:rPr>
        <w:t>45</w:t>
      </w:r>
      <w:r w:rsidR="000018F0" w:rsidRPr="005E1ECA">
        <w:rPr>
          <w:sz w:val="22"/>
          <w:szCs w:val="22"/>
        </w:rPr>
        <w:t>0</w:t>
      </w:r>
      <w:r w:rsidRPr="005E1ECA">
        <w:rPr>
          <w:sz w:val="22"/>
          <w:szCs w:val="22"/>
        </w:rPr>
        <w:t xml:space="preserve"> </w:t>
      </w:r>
      <w:r w:rsidR="00CE40F7" w:rsidRPr="005E1ECA">
        <w:rPr>
          <w:sz w:val="22"/>
          <w:szCs w:val="22"/>
        </w:rPr>
        <w:t>тис.</w:t>
      </w:r>
      <w:r w:rsidR="000018F0" w:rsidRPr="005E1ECA">
        <w:rPr>
          <w:sz w:val="22"/>
          <w:szCs w:val="22"/>
        </w:rPr>
        <w:t xml:space="preserve"> </w:t>
      </w:r>
      <w:r w:rsidR="00CD3BF6" w:rsidRPr="005E1ECA">
        <w:rPr>
          <w:sz w:val="22"/>
          <w:szCs w:val="22"/>
        </w:rPr>
        <w:t>грн.</w:t>
      </w:r>
      <w:r w:rsidR="001E40D5" w:rsidRPr="005E1ECA">
        <w:rPr>
          <w:sz w:val="22"/>
          <w:szCs w:val="22"/>
        </w:rPr>
        <w:t>, в том</w:t>
      </w:r>
      <w:r w:rsidR="00571419">
        <w:rPr>
          <w:sz w:val="22"/>
          <w:szCs w:val="22"/>
        </w:rPr>
        <w:t>у числі за роками: 2019</w:t>
      </w:r>
      <w:r w:rsidR="000018F0" w:rsidRPr="005E1ECA">
        <w:rPr>
          <w:sz w:val="22"/>
          <w:szCs w:val="22"/>
        </w:rPr>
        <w:t xml:space="preserve"> рік – 200</w:t>
      </w:r>
      <w:r w:rsidR="001E40D5" w:rsidRPr="005E1ECA">
        <w:rPr>
          <w:sz w:val="22"/>
          <w:szCs w:val="22"/>
        </w:rPr>
        <w:t xml:space="preserve"> тис.</w:t>
      </w:r>
      <w:r w:rsidR="000018F0" w:rsidRPr="005E1ECA">
        <w:rPr>
          <w:sz w:val="22"/>
          <w:szCs w:val="22"/>
        </w:rPr>
        <w:t xml:space="preserve"> </w:t>
      </w:r>
      <w:r w:rsidR="001E40D5" w:rsidRPr="005E1ECA">
        <w:rPr>
          <w:sz w:val="22"/>
          <w:szCs w:val="22"/>
        </w:rPr>
        <w:t>гр</w:t>
      </w:r>
      <w:r w:rsidR="00571419">
        <w:rPr>
          <w:sz w:val="22"/>
          <w:szCs w:val="22"/>
        </w:rPr>
        <w:t>н., 2020 рік – 25</w:t>
      </w:r>
      <w:r w:rsidR="000018F0" w:rsidRPr="005E1ECA">
        <w:rPr>
          <w:sz w:val="22"/>
          <w:szCs w:val="22"/>
        </w:rPr>
        <w:t>0</w:t>
      </w:r>
      <w:r w:rsidR="00F01816" w:rsidRPr="005E1ECA">
        <w:rPr>
          <w:sz w:val="22"/>
          <w:szCs w:val="22"/>
        </w:rPr>
        <w:t xml:space="preserve"> тис.</w:t>
      </w:r>
      <w:r w:rsidR="000018F0" w:rsidRPr="005E1ECA">
        <w:rPr>
          <w:sz w:val="22"/>
          <w:szCs w:val="22"/>
        </w:rPr>
        <w:t xml:space="preserve"> грн.</w:t>
      </w:r>
      <w:r w:rsidR="00F01816" w:rsidRPr="005E1ECA">
        <w:rPr>
          <w:sz w:val="22"/>
          <w:szCs w:val="22"/>
        </w:rPr>
        <w:t xml:space="preserve"> </w:t>
      </w:r>
    </w:p>
    <w:p w:rsidR="00793F29" w:rsidRPr="005E1ECA" w:rsidRDefault="00EC75E1" w:rsidP="00CD3BF6">
      <w:pPr>
        <w:ind w:firstLine="851"/>
        <w:jc w:val="both"/>
        <w:rPr>
          <w:sz w:val="22"/>
          <w:szCs w:val="22"/>
        </w:rPr>
      </w:pPr>
      <w:r w:rsidRPr="005E1ECA">
        <w:rPr>
          <w:sz w:val="22"/>
          <w:szCs w:val="22"/>
        </w:rPr>
        <w:t>Детальний розрахунок коштів, необх</w:t>
      </w:r>
      <w:r w:rsidR="00D10962" w:rsidRPr="005E1ECA">
        <w:rPr>
          <w:sz w:val="22"/>
          <w:szCs w:val="22"/>
        </w:rPr>
        <w:t xml:space="preserve">ідних для реалізації Програми, </w:t>
      </w:r>
      <w:r w:rsidRPr="005E1ECA">
        <w:rPr>
          <w:sz w:val="22"/>
          <w:szCs w:val="22"/>
        </w:rPr>
        <w:t>викладе</w:t>
      </w:r>
      <w:r w:rsidR="00D10962" w:rsidRPr="005E1ECA">
        <w:rPr>
          <w:sz w:val="22"/>
          <w:szCs w:val="22"/>
        </w:rPr>
        <w:t>ний у</w:t>
      </w:r>
      <w:r w:rsidRPr="005E1ECA">
        <w:rPr>
          <w:sz w:val="22"/>
          <w:szCs w:val="22"/>
        </w:rPr>
        <w:t xml:space="preserve"> </w:t>
      </w:r>
      <w:r w:rsidR="00975215" w:rsidRPr="005E1ECA">
        <w:rPr>
          <w:sz w:val="22"/>
          <w:szCs w:val="22"/>
        </w:rPr>
        <w:t>д</w:t>
      </w:r>
      <w:r w:rsidR="000359D6" w:rsidRPr="005E1ECA">
        <w:rPr>
          <w:sz w:val="22"/>
          <w:szCs w:val="22"/>
        </w:rPr>
        <w:t>одатку</w:t>
      </w:r>
      <w:r w:rsidRPr="005E1ECA">
        <w:rPr>
          <w:sz w:val="22"/>
          <w:szCs w:val="22"/>
        </w:rPr>
        <w:t xml:space="preserve"> </w:t>
      </w:r>
      <w:r w:rsidR="00403EDC" w:rsidRPr="005E1ECA">
        <w:rPr>
          <w:sz w:val="22"/>
          <w:szCs w:val="22"/>
        </w:rPr>
        <w:t>3</w:t>
      </w:r>
      <w:r w:rsidRPr="005E1ECA">
        <w:rPr>
          <w:sz w:val="22"/>
          <w:szCs w:val="22"/>
        </w:rPr>
        <w:t>.</w:t>
      </w:r>
    </w:p>
    <w:p w:rsidR="00F6141B" w:rsidRPr="005E1ECA" w:rsidRDefault="00DC3986" w:rsidP="00B634E8">
      <w:pPr>
        <w:pStyle w:val="afe"/>
        <w:ind w:firstLine="851"/>
        <w:jc w:val="center"/>
        <w:rPr>
          <w:b/>
          <w:color w:val="000000"/>
          <w:sz w:val="22"/>
          <w:szCs w:val="22"/>
        </w:rPr>
      </w:pPr>
      <w:r w:rsidRPr="005E1ECA">
        <w:rPr>
          <w:b/>
          <w:color w:val="000000"/>
          <w:sz w:val="22"/>
          <w:szCs w:val="22"/>
        </w:rPr>
        <w:t>VIII</w:t>
      </w:r>
      <w:r w:rsidR="00F6141B" w:rsidRPr="005E1ECA">
        <w:rPr>
          <w:b/>
          <w:color w:val="000000"/>
          <w:sz w:val="22"/>
          <w:szCs w:val="22"/>
        </w:rPr>
        <w:t xml:space="preserve">. </w:t>
      </w:r>
      <w:r w:rsidR="00467E80" w:rsidRPr="005E1ECA">
        <w:rPr>
          <w:b/>
          <w:color w:val="000000"/>
          <w:sz w:val="22"/>
          <w:szCs w:val="22"/>
        </w:rPr>
        <w:t xml:space="preserve">Координація та контроль </w:t>
      </w:r>
      <w:r w:rsidR="00F6141B" w:rsidRPr="005E1ECA">
        <w:rPr>
          <w:b/>
          <w:color w:val="000000"/>
          <w:sz w:val="22"/>
          <w:szCs w:val="22"/>
        </w:rPr>
        <w:t>за ходом виконання Програми</w:t>
      </w:r>
    </w:p>
    <w:p w:rsidR="00D613DC" w:rsidRPr="005E1ECA" w:rsidRDefault="00DE600F" w:rsidP="001F2361">
      <w:pPr>
        <w:pStyle w:val="af4"/>
        <w:spacing w:before="0"/>
        <w:ind w:firstLine="851"/>
        <w:jc w:val="both"/>
        <w:outlineLvl w:val="0"/>
        <w:rPr>
          <w:b w:val="0"/>
          <w:i w:val="0"/>
          <w:sz w:val="22"/>
          <w:szCs w:val="22"/>
        </w:rPr>
      </w:pPr>
      <w:r w:rsidRPr="005E1ECA">
        <w:rPr>
          <w:b w:val="0"/>
          <w:i w:val="0"/>
          <w:sz w:val="22"/>
          <w:szCs w:val="22"/>
        </w:rPr>
        <w:t>Контроль</w:t>
      </w:r>
      <w:r w:rsidR="00806920" w:rsidRPr="005E1ECA">
        <w:rPr>
          <w:b w:val="0"/>
          <w:i w:val="0"/>
          <w:sz w:val="22"/>
          <w:szCs w:val="22"/>
        </w:rPr>
        <w:t>,</w:t>
      </w:r>
      <w:r w:rsidRPr="005E1ECA">
        <w:rPr>
          <w:b w:val="0"/>
          <w:i w:val="0"/>
          <w:sz w:val="22"/>
          <w:szCs w:val="22"/>
        </w:rPr>
        <w:t xml:space="preserve"> </w:t>
      </w:r>
      <w:r w:rsidR="00806920" w:rsidRPr="005E1ECA">
        <w:rPr>
          <w:b w:val="0"/>
          <w:i w:val="0"/>
          <w:sz w:val="22"/>
          <w:szCs w:val="22"/>
        </w:rPr>
        <w:t xml:space="preserve">координацію робіт щодо виконання Програми здійснює </w:t>
      </w:r>
      <w:r w:rsidR="000018F0" w:rsidRPr="005E1ECA">
        <w:rPr>
          <w:b w:val="0"/>
          <w:i w:val="0"/>
          <w:sz w:val="22"/>
          <w:szCs w:val="22"/>
        </w:rPr>
        <w:t xml:space="preserve">відділ житлово-комунального господарства та з питань цивільного захисту райдержадміністрації, </w:t>
      </w:r>
      <w:r w:rsidR="00CD3BF6" w:rsidRPr="005E1ECA">
        <w:rPr>
          <w:b w:val="0"/>
          <w:i w:val="0"/>
          <w:sz w:val="22"/>
          <w:szCs w:val="22"/>
        </w:rPr>
        <w:t>який що</w:t>
      </w:r>
      <w:r w:rsidR="00FC3765" w:rsidRPr="005E1ECA">
        <w:rPr>
          <w:b w:val="0"/>
          <w:i w:val="0"/>
          <w:sz w:val="22"/>
          <w:szCs w:val="22"/>
        </w:rPr>
        <w:t>року</w:t>
      </w:r>
      <w:r w:rsidR="00CD3BF6" w:rsidRPr="005E1ECA">
        <w:rPr>
          <w:b w:val="0"/>
          <w:i w:val="0"/>
          <w:sz w:val="22"/>
          <w:szCs w:val="22"/>
        </w:rPr>
        <w:t xml:space="preserve"> до 20 числа місяця, наступного за звітним</w:t>
      </w:r>
      <w:r w:rsidR="00D76E62" w:rsidRPr="005E1ECA">
        <w:rPr>
          <w:b w:val="0"/>
          <w:i w:val="0"/>
          <w:sz w:val="22"/>
          <w:szCs w:val="22"/>
        </w:rPr>
        <w:t>,</w:t>
      </w:r>
      <w:r w:rsidR="00FC3765" w:rsidRPr="005E1ECA">
        <w:rPr>
          <w:b w:val="0"/>
          <w:i w:val="0"/>
          <w:sz w:val="22"/>
          <w:szCs w:val="22"/>
        </w:rPr>
        <w:t xml:space="preserve"> </w:t>
      </w:r>
      <w:r w:rsidR="00CE40F7" w:rsidRPr="005E1ECA">
        <w:rPr>
          <w:b w:val="0"/>
          <w:i w:val="0"/>
          <w:sz w:val="22"/>
          <w:szCs w:val="22"/>
        </w:rPr>
        <w:t xml:space="preserve">інформує </w:t>
      </w:r>
      <w:r w:rsidR="00CD3BF6" w:rsidRPr="005E1ECA">
        <w:rPr>
          <w:b w:val="0"/>
          <w:i w:val="0"/>
          <w:sz w:val="22"/>
          <w:szCs w:val="22"/>
        </w:rPr>
        <w:t>про результати</w:t>
      </w:r>
      <w:r w:rsidR="00806920" w:rsidRPr="005E1ECA">
        <w:rPr>
          <w:b w:val="0"/>
          <w:i w:val="0"/>
          <w:sz w:val="22"/>
          <w:szCs w:val="22"/>
        </w:rPr>
        <w:t xml:space="preserve"> </w:t>
      </w:r>
      <w:r w:rsidR="001E40D5" w:rsidRPr="005E1ECA">
        <w:rPr>
          <w:b w:val="0"/>
          <w:i w:val="0"/>
          <w:sz w:val="22"/>
          <w:szCs w:val="22"/>
        </w:rPr>
        <w:t xml:space="preserve">Старобільську </w:t>
      </w:r>
      <w:r w:rsidR="00FC3765" w:rsidRPr="005E1ECA">
        <w:rPr>
          <w:b w:val="0"/>
          <w:i w:val="0"/>
          <w:sz w:val="22"/>
          <w:szCs w:val="22"/>
        </w:rPr>
        <w:t>районну раду</w:t>
      </w:r>
      <w:r w:rsidR="000B7794" w:rsidRPr="005E1ECA">
        <w:rPr>
          <w:b w:val="0"/>
          <w:i w:val="0"/>
          <w:sz w:val="22"/>
          <w:szCs w:val="22"/>
        </w:rPr>
        <w:t>.</w:t>
      </w:r>
    </w:p>
    <w:p w:rsidR="00843701" w:rsidRPr="005E1ECA" w:rsidRDefault="00591E1E" w:rsidP="00317827">
      <w:pPr>
        <w:numPr>
          <w:ilvl w:val="0"/>
          <w:numId w:val="29"/>
        </w:numPr>
        <w:tabs>
          <w:tab w:val="clear" w:pos="1429"/>
          <w:tab w:val="num" w:pos="1276"/>
        </w:tabs>
        <w:spacing w:before="60" w:after="60" w:line="300" w:lineRule="exact"/>
        <w:ind w:left="0" w:right="-6" w:firstLine="851"/>
        <w:jc w:val="center"/>
        <w:rPr>
          <w:b/>
          <w:color w:val="000000"/>
          <w:sz w:val="22"/>
          <w:szCs w:val="22"/>
        </w:rPr>
      </w:pPr>
      <w:r w:rsidRPr="005E1ECA">
        <w:rPr>
          <w:b/>
          <w:sz w:val="22"/>
          <w:szCs w:val="22"/>
        </w:rPr>
        <w:t>Розрахунок</w:t>
      </w:r>
      <w:r w:rsidRPr="005E1ECA">
        <w:rPr>
          <w:b/>
          <w:color w:val="000000"/>
          <w:sz w:val="22"/>
          <w:szCs w:val="22"/>
        </w:rPr>
        <w:t xml:space="preserve"> о</w:t>
      </w:r>
      <w:r w:rsidR="00181B4A" w:rsidRPr="005E1ECA">
        <w:rPr>
          <w:b/>
          <w:color w:val="000000"/>
          <w:sz w:val="22"/>
          <w:szCs w:val="22"/>
        </w:rPr>
        <w:t>чікуван</w:t>
      </w:r>
      <w:r w:rsidRPr="005E1ECA">
        <w:rPr>
          <w:b/>
          <w:color w:val="000000"/>
          <w:sz w:val="22"/>
          <w:szCs w:val="22"/>
        </w:rPr>
        <w:t>их</w:t>
      </w:r>
      <w:r w:rsidR="00181B4A" w:rsidRPr="005E1ECA">
        <w:rPr>
          <w:b/>
          <w:color w:val="000000"/>
          <w:sz w:val="22"/>
          <w:szCs w:val="22"/>
        </w:rPr>
        <w:t xml:space="preserve"> результат</w:t>
      </w:r>
      <w:r w:rsidRPr="005E1ECA">
        <w:rPr>
          <w:b/>
          <w:color w:val="000000"/>
          <w:sz w:val="22"/>
          <w:szCs w:val="22"/>
        </w:rPr>
        <w:t>ів</w:t>
      </w:r>
      <w:r w:rsidR="00181B4A" w:rsidRPr="005E1ECA">
        <w:rPr>
          <w:b/>
          <w:color w:val="000000"/>
          <w:sz w:val="22"/>
          <w:szCs w:val="22"/>
        </w:rPr>
        <w:t xml:space="preserve"> </w:t>
      </w:r>
    </w:p>
    <w:p w:rsidR="003F5FE4" w:rsidRPr="005E1ECA" w:rsidRDefault="003F5FE4" w:rsidP="00C22B57">
      <w:pPr>
        <w:pStyle w:val="af4"/>
        <w:spacing w:before="0"/>
        <w:ind w:firstLine="851"/>
        <w:jc w:val="both"/>
        <w:outlineLvl w:val="0"/>
        <w:rPr>
          <w:b w:val="0"/>
          <w:i w:val="0"/>
          <w:sz w:val="22"/>
          <w:szCs w:val="22"/>
        </w:rPr>
      </w:pPr>
      <w:r w:rsidRPr="005E1ECA">
        <w:rPr>
          <w:b w:val="0"/>
          <w:i w:val="0"/>
          <w:sz w:val="22"/>
          <w:szCs w:val="22"/>
        </w:rPr>
        <w:t xml:space="preserve">Реалізація заходів </w:t>
      </w:r>
      <w:r w:rsidR="00A605D0" w:rsidRPr="005E1ECA">
        <w:rPr>
          <w:b w:val="0"/>
          <w:i w:val="0"/>
          <w:sz w:val="22"/>
          <w:szCs w:val="22"/>
        </w:rPr>
        <w:t>П</w:t>
      </w:r>
      <w:r w:rsidRPr="005E1ECA">
        <w:rPr>
          <w:b w:val="0"/>
          <w:i w:val="0"/>
          <w:sz w:val="22"/>
          <w:szCs w:val="22"/>
        </w:rPr>
        <w:t xml:space="preserve">рограми дозволить </w:t>
      </w:r>
      <w:r w:rsidR="00692576" w:rsidRPr="005E1ECA">
        <w:rPr>
          <w:b w:val="0"/>
          <w:i w:val="0"/>
          <w:sz w:val="22"/>
          <w:szCs w:val="22"/>
        </w:rPr>
        <w:t xml:space="preserve">створити </w:t>
      </w:r>
      <w:r w:rsidRPr="005E1ECA">
        <w:rPr>
          <w:b w:val="0"/>
          <w:i w:val="0"/>
          <w:sz w:val="22"/>
          <w:szCs w:val="22"/>
        </w:rPr>
        <w:t xml:space="preserve">комплексний фінансово-економічний механізм стимулювання впровадження </w:t>
      </w:r>
      <w:r w:rsidR="00CD3BF6" w:rsidRPr="005E1ECA">
        <w:rPr>
          <w:b w:val="0"/>
          <w:i w:val="0"/>
          <w:sz w:val="22"/>
          <w:szCs w:val="22"/>
        </w:rPr>
        <w:t xml:space="preserve">населенням </w:t>
      </w:r>
      <w:r w:rsidRPr="005E1ECA">
        <w:rPr>
          <w:b w:val="0"/>
          <w:i w:val="0"/>
          <w:sz w:val="22"/>
          <w:szCs w:val="22"/>
        </w:rPr>
        <w:t xml:space="preserve">енергозберігаючих заходів </w:t>
      </w:r>
      <w:r w:rsidR="00467A7F" w:rsidRPr="005E1ECA">
        <w:rPr>
          <w:b w:val="0"/>
          <w:i w:val="0"/>
          <w:sz w:val="22"/>
          <w:szCs w:val="22"/>
        </w:rPr>
        <w:t xml:space="preserve">за рахунок </w:t>
      </w:r>
      <w:r w:rsidRPr="005E1ECA">
        <w:rPr>
          <w:b w:val="0"/>
          <w:i w:val="0"/>
          <w:sz w:val="22"/>
          <w:szCs w:val="22"/>
        </w:rPr>
        <w:t>поєднання</w:t>
      </w:r>
      <w:r w:rsidR="00CD3BF6" w:rsidRPr="005E1ECA">
        <w:rPr>
          <w:b w:val="0"/>
          <w:i w:val="0"/>
          <w:sz w:val="22"/>
          <w:szCs w:val="22"/>
        </w:rPr>
        <w:t xml:space="preserve"> власних </w:t>
      </w:r>
      <w:r w:rsidRPr="005E1ECA">
        <w:rPr>
          <w:b w:val="0"/>
          <w:i w:val="0"/>
          <w:sz w:val="22"/>
          <w:szCs w:val="22"/>
        </w:rPr>
        <w:t xml:space="preserve">коштів, </w:t>
      </w:r>
      <w:r w:rsidR="00BD05CB" w:rsidRPr="005E1ECA">
        <w:rPr>
          <w:b w:val="0"/>
          <w:i w:val="0"/>
          <w:sz w:val="22"/>
          <w:szCs w:val="22"/>
        </w:rPr>
        <w:t>д</w:t>
      </w:r>
      <w:r w:rsidRPr="005E1ECA">
        <w:rPr>
          <w:b w:val="0"/>
          <w:i w:val="0"/>
          <w:sz w:val="22"/>
          <w:szCs w:val="22"/>
        </w:rPr>
        <w:t xml:space="preserve">ержавного та </w:t>
      </w:r>
      <w:r w:rsidR="00FC3765" w:rsidRPr="005E1ECA">
        <w:rPr>
          <w:b w:val="0"/>
          <w:i w:val="0"/>
          <w:sz w:val="22"/>
          <w:szCs w:val="22"/>
        </w:rPr>
        <w:t>районного</w:t>
      </w:r>
      <w:r w:rsidRPr="005E1ECA">
        <w:rPr>
          <w:b w:val="0"/>
          <w:i w:val="0"/>
          <w:sz w:val="22"/>
          <w:szCs w:val="22"/>
        </w:rPr>
        <w:t xml:space="preserve"> бюджетів.</w:t>
      </w:r>
    </w:p>
    <w:p w:rsidR="00467A7F" w:rsidRPr="005E1ECA" w:rsidRDefault="00467A7F" w:rsidP="00F45F8A">
      <w:pPr>
        <w:pStyle w:val="af4"/>
        <w:spacing w:before="0"/>
        <w:ind w:firstLine="851"/>
        <w:jc w:val="both"/>
        <w:outlineLvl w:val="0"/>
        <w:rPr>
          <w:b w:val="0"/>
          <w:i w:val="0"/>
          <w:sz w:val="22"/>
          <w:szCs w:val="22"/>
        </w:rPr>
      </w:pPr>
      <w:r w:rsidRPr="005E1ECA">
        <w:rPr>
          <w:b w:val="0"/>
          <w:i w:val="0"/>
          <w:sz w:val="22"/>
          <w:szCs w:val="22"/>
        </w:rPr>
        <w:t xml:space="preserve">Кінцевим </w:t>
      </w:r>
      <w:r w:rsidR="00A605D0" w:rsidRPr="005E1ECA">
        <w:rPr>
          <w:b w:val="0"/>
          <w:i w:val="0"/>
          <w:sz w:val="22"/>
          <w:szCs w:val="22"/>
        </w:rPr>
        <w:t>результатом</w:t>
      </w:r>
      <w:r w:rsidRPr="005E1ECA">
        <w:rPr>
          <w:b w:val="0"/>
          <w:i w:val="0"/>
          <w:sz w:val="22"/>
          <w:szCs w:val="22"/>
        </w:rPr>
        <w:t xml:space="preserve"> </w:t>
      </w:r>
      <w:r w:rsidR="00A605D0" w:rsidRPr="005E1ECA">
        <w:rPr>
          <w:b w:val="0"/>
          <w:i w:val="0"/>
          <w:sz w:val="22"/>
          <w:szCs w:val="22"/>
        </w:rPr>
        <w:t>П</w:t>
      </w:r>
      <w:r w:rsidRPr="005E1ECA">
        <w:rPr>
          <w:b w:val="0"/>
          <w:i w:val="0"/>
          <w:sz w:val="22"/>
          <w:szCs w:val="22"/>
        </w:rPr>
        <w:t>рограми передбачається скорочення споживання природного газу населенням до 40 %, електроенергії</w:t>
      </w:r>
      <w:r w:rsidR="00F45F8A" w:rsidRPr="005E1ECA">
        <w:rPr>
          <w:b w:val="0"/>
          <w:i w:val="0"/>
          <w:sz w:val="22"/>
          <w:szCs w:val="22"/>
        </w:rPr>
        <w:t xml:space="preserve"> – </w:t>
      </w:r>
      <w:r w:rsidR="000018F0" w:rsidRPr="005E1ECA">
        <w:rPr>
          <w:b w:val="0"/>
          <w:i w:val="0"/>
          <w:sz w:val="22"/>
          <w:szCs w:val="22"/>
        </w:rPr>
        <w:t>до 10 %.</w:t>
      </w:r>
    </w:p>
    <w:p w:rsidR="00DB5F55" w:rsidRPr="005E1ECA" w:rsidRDefault="00DB5F55" w:rsidP="00F45F8A">
      <w:pPr>
        <w:ind w:firstLine="851"/>
        <w:rPr>
          <w:sz w:val="22"/>
          <w:szCs w:val="22"/>
        </w:rPr>
      </w:pPr>
    </w:p>
    <w:p w:rsidR="00AF53F7" w:rsidRPr="005E1ECA" w:rsidRDefault="00F45F8A" w:rsidP="00DB5F55">
      <w:pPr>
        <w:sectPr w:rsidR="00AF53F7" w:rsidRPr="005E1ECA" w:rsidSect="005679F8">
          <w:pgSz w:w="11905" w:h="16837" w:code="9"/>
          <w:pgMar w:top="1134" w:right="706" w:bottom="851" w:left="1701" w:header="567" w:footer="567" w:gutter="0"/>
          <w:pgNumType w:start="1"/>
          <w:cols w:space="720"/>
          <w:titlePg/>
          <w:docGrid w:linePitch="360"/>
        </w:sectPr>
      </w:pPr>
      <w:r w:rsidRPr="005E1ECA">
        <w:tab/>
      </w:r>
      <w:r w:rsidRPr="005E1ECA">
        <w:tab/>
      </w:r>
      <w:r w:rsidRPr="005E1ECA">
        <w:tab/>
      </w:r>
      <w:r w:rsidRPr="005E1ECA">
        <w:tab/>
      </w:r>
      <w:r w:rsidRPr="005E1ECA">
        <w:tab/>
      </w:r>
      <w:r w:rsidRPr="005E1ECA">
        <w:tab/>
      </w:r>
    </w:p>
    <w:p w:rsidR="00DC3986" w:rsidRPr="005E1ECA" w:rsidRDefault="00B634E8" w:rsidP="00B634E8">
      <w:pPr>
        <w:ind w:left="12900"/>
        <w:rPr>
          <w:color w:val="000000"/>
        </w:rPr>
      </w:pPr>
      <w:r w:rsidRPr="005E1ECA">
        <w:rPr>
          <w:color w:val="000000"/>
        </w:rPr>
        <w:lastRenderedPageBreak/>
        <w:t xml:space="preserve">  Додаток </w:t>
      </w:r>
      <w:r w:rsidR="003F5FE4" w:rsidRPr="005E1ECA">
        <w:rPr>
          <w:color w:val="000000"/>
        </w:rPr>
        <w:t>1</w:t>
      </w:r>
    </w:p>
    <w:p w:rsidR="00DC3986" w:rsidRPr="005E1ECA" w:rsidRDefault="00B634E8" w:rsidP="00B634E8">
      <w:pPr>
        <w:ind w:left="12900"/>
        <w:jc w:val="right"/>
        <w:rPr>
          <w:color w:val="000000"/>
        </w:rPr>
      </w:pPr>
      <w:r w:rsidRPr="005E1ECA">
        <w:rPr>
          <w:color w:val="000000"/>
        </w:rPr>
        <w:t>д</w:t>
      </w:r>
      <w:r w:rsidR="00DC3986" w:rsidRPr="005E1ECA">
        <w:rPr>
          <w:color w:val="000000"/>
        </w:rPr>
        <w:t>о Програми</w:t>
      </w:r>
    </w:p>
    <w:p w:rsidR="00403EDC" w:rsidRPr="005E1ECA" w:rsidRDefault="00403EDC" w:rsidP="00B634E8">
      <w:pPr>
        <w:ind w:left="12900"/>
        <w:jc w:val="right"/>
        <w:rPr>
          <w:color w:val="000000"/>
        </w:rPr>
      </w:pPr>
    </w:p>
    <w:p w:rsidR="00C80399" w:rsidRPr="005E1ECA" w:rsidRDefault="00403EDC" w:rsidP="00C80399">
      <w:pPr>
        <w:pStyle w:val="afe"/>
        <w:spacing w:line="276" w:lineRule="auto"/>
        <w:ind w:firstLine="567"/>
        <w:jc w:val="center"/>
        <w:rPr>
          <w:b/>
        </w:rPr>
      </w:pPr>
      <w:r w:rsidRPr="005E1ECA">
        <w:rPr>
          <w:b/>
        </w:rPr>
        <w:t>Результативн</w:t>
      </w:r>
      <w:r w:rsidR="006D4ECB" w:rsidRPr="005E1ECA">
        <w:rPr>
          <w:b/>
        </w:rPr>
        <w:t xml:space="preserve">і показники  виконання </w:t>
      </w:r>
    </w:p>
    <w:p w:rsidR="00403EDC" w:rsidRPr="005E1ECA" w:rsidRDefault="006D4ECB" w:rsidP="00C80399">
      <w:pPr>
        <w:pStyle w:val="afe"/>
        <w:spacing w:line="276" w:lineRule="auto"/>
        <w:ind w:firstLine="567"/>
        <w:jc w:val="center"/>
        <w:rPr>
          <w:color w:val="000000"/>
        </w:rPr>
      </w:pPr>
      <w:r w:rsidRPr="005E1ECA">
        <w:rPr>
          <w:b/>
        </w:rPr>
        <w:t>Програми</w:t>
      </w:r>
      <w:r w:rsidR="00403EDC" w:rsidRPr="005E1ECA">
        <w:rPr>
          <w:b/>
        </w:rPr>
        <w:t xml:space="preserve"> </w:t>
      </w:r>
      <w:r w:rsidR="00C80399" w:rsidRPr="005E1ECA">
        <w:rPr>
          <w:b/>
        </w:rPr>
        <w:t>відшкодування частини суми кредиту на енергозберігаючі заходи</w:t>
      </w:r>
      <w:r w:rsidR="00403EDC" w:rsidRPr="005E1ECA">
        <w:rPr>
          <w:b/>
        </w:rPr>
        <w:t xml:space="preserve"> у 201</w:t>
      </w:r>
      <w:r w:rsidR="00716666">
        <w:rPr>
          <w:b/>
        </w:rPr>
        <w:t>9-2020</w:t>
      </w:r>
      <w:r w:rsidR="00403EDC" w:rsidRPr="005E1ECA">
        <w:rPr>
          <w:b/>
        </w:rPr>
        <w:t xml:space="preserve"> роках</w:t>
      </w:r>
    </w:p>
    <w:p w:rsidR="00DC3986" w:rsidRPr="005E1ECA" w:rsidRDefault="00DC3986" w:rsidP="00DC3986">
      <w:pPr>
        <w:jc w:val="right"/>
        <w:rPr>
          <w:b/>
          <w:color w:val="000000"/>
        </w:rPr>
      </w:pPr>
    </w:p>
    <w:tbl>
      <w:tblPr>
        <w:tblW w:w="430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50"/>
        <w:gridCol w:w="3541"/>
        <w:gridCol w:w="1553"/>
        <w:gridCol w:w="2049"/>
        <w:gridCol w:w="1431"/>
        <w:gridCol w:w="1418"/>
        <w:gridCol w:w="1985"/>
      </w:tblGrid>
      <w:tr w:rsidR="00F01816" w:rsidRPr="005E1ECA" w:rsidTr="00F01816">
        <w:trPr>
          <w:trHeight w:val="1401"/>
        </w:trPr>
        <w:tc>
          <w:tcPr>
            <w:tcW w:w="295" w:type="pct"/>
            <w:shd w:val="clear" w:color="auto" w:fill="auto"/>
          </w:tcPr>
          <w:p w:rsidR="00F01816" w:rsidRPr="005E1ECA" w:rsidRDefault="00F01816" w:rsidP="00533B6F">
            <w:pPr>
              <w:pStyle w:val="HTML"/>
              <w:jc w:val="center"/>
              <w:rPr>
                <w:rFonts w:ascii="Times New Roman" w:hAnsi="Times New Roman" w:cs="Times New Roman"/>
                <w:b/>
                <w:sz w:val="24"/>
                <w:szCs w:val="24"/>
              </w:rPr>
            </w:pPr>
            <w:r w:rsidRPr="005E1ECA">
              <w:rPr>
                <w:rFonts w:ascii="Times New Roman" w:hAnsi="Times New Roman" w:cs="Times New Roman"/>
                <w:b/>
                <w:sz w:val="24"/>
                <w:szCs w:val="24"/>
              </w:rPr>
              <w:t>№ з/п</w:t>
            </w:r>
          </w:p>
        </w:tc>
        <w:tc>
          <w:tcPr>
            <w:tcW w:w="1391" w:type="pct"/>
            <w:shd w:val="clear" w:color="auto" w:fill="auto"/>
          </w:tcPr>
          <w:p w:rsidR="00F01816" w:rsidRPr="005E1ECA" w:rsidRDefault="00F01816" w:rsidP="00533B6F">
            <w:pPr>
              <w:pStyle w:val="HTML"/>
              <w:jc w:val="center"/>
              <w:rPr>
                <w:rFonts w:ascii="Times New Roman" w:hAnsi="Times New Roman" w:cs="Times New Roman"/>
                <w:b/>
                <w:sz w:val="24"/>
                <w:szCs w:val="24"/>
              </w:rPr>
            </w:pPr>
            <w:r w:rsidRPr="005E1ECA">
              <w:rPr>
                <w:rFonts w:ascii="Times New Roman" w:hAnsi="Times New Roman" w:cs="Times New Roman"/>
                <w:b/>
                <w:sz w:val="24"/>
                <w:szCs w:val="24"/>
              </w:rPr>
              <w:t>Назва показника</w:t>
            </w:r>
          </w:p>
        </w:tc>
        <w:tc>
          <w:tcPr>
            <w:tcW w:w="610" w:type="pct"/>
            <w:shd w:val="clear" w:color="auto" w:fill="auto"/>
          </w:tcPr>
          <w:p w:rsidR="00F01816" w:rsidRPr="005E1ECA" w:rsidRDefault="00F01816" w:rsidP="00533B6F">
            <w:pPr>
              <w:pStyle w:val="HTML"/>
              <w:jc w:val="center"/>
              <w:rPr>
                <w:rFonts w:ascii="Times New Roman" w:hAnsi="Times New Roman" w:cs="Times New Roman"/>
                <w:b/>
                <w:sz w:val="24"/>
                <w:szCs w:val="24"/>
              </w:rPr>
            </w:pPr>
            <w:r w:rsidRPr="005E1ECA">
              <w:rPr>
                <w:rFonts w:ascii="Times New Roman" w:hAnsi="Times New Roman" w:cs="Times New Roman"/>
                <w:b/>
                <w:sz w:val="24"/>
                <w:szCs w:val="24"/>
              </w:rPr>
              <w:t>Одиниці виміру</w:t>
            </w:r>
          </w:p>
        </w:tc>
        <w:tc>
          <w:tcPr>
            <w:tcW w:w="805" w:type="pct"/>
            <w:shd w:val="clear" w:color="auto" w:fill="auto"/>
          </w:tcPr>
          <w:p w:rsidR="00F01816" w:rsidRPr="005E1ECA" w:rsidRDefault="00F01816" w:rsidP="00533B6F">
            <w:pPr>
              <w:pStyle w:val="HTML"/>
              <w:jc w:val="center"/>
              <w:rPr>
                <w:rFonts w:ascii="Times New Roman" w:hAnsi="Times New Roman" w:cs="Times New Roman"/>
                <w:b/>
                <w:sz w:val="24"/>
                <w:szCs w:val="24"/>
              </w:rPr>
            </w:pPr>
            <w:r w:rsidRPr="005E1ECA">
              <w:rPr>
                <w:rFonts w:ascii="Times New Roman" w:hAnsi="Times New Roman" w:cs="Times New Roman"/>
                <w:b/>
                <w:sz w:val="24"/>
                <w:szCs w:val="24"/>
              </w:rPr>
              <w:t>Вихідні дані на початок дії Програми</w:t>
            </w:r>
          </w:p>
        </w:tc>
        <w:tc>
          <w:tcPr>
            <w:tcW w:w="562" w:type="pct"/>
            <w:shd w:val="clear" w:color="auto" w:fill="auto"/>
          </w:tcPr>
          <w:p w:rsidR="00F01816" w:rsidRPr="005E1ECA" w:rsidRDefault="00716666" w:rsidP="0012650D">
            <w:pPr>
              <w:pStyle w:val="HTML"/>
              <w:jc w:val="center"/>
              <w:rPr>
                <w:rFonts w:ascii="Times New Roman" w:hAnsi="Times New Roman" w:cs="Times New Roman"/>
                <w:b/>
                <w:sz w:val="24"/>
                <w:szCs w:val="24"/>
              </w:rPr>
            </w:pPr>
            <w:r>
              <w:rPr>
                <w:rFonts w:ascii="Times New Roman" w:hAnsi="Times New Roman" w:cs="Times New Roman"/>
                <w:b/>
                <w:sz w:val="24"/>
                <w:szCs w:val="24"/>
              </w:rPr>
              <w:t>2019</w:t>
            </w:r>
          </w:p>
          <w:p w:rsidR="00F01816" w:rsidRPr="005E1ECA" w:rsidRDefault="00F01816" w:rsidP="0012650D">
            <w:pPr>
              <w:pStyle w:val="HTML"/>
              <w:jc w:val="center"/>
              <w:rPr>
                <w:rFonts w:ascii="Times New Roman" w:hAnsi="Times New Roman" w:cs="Times New Roman"/>
                <w:b/>
                <w:sz w:val="24"/>
                <w:szCs w:val="24"/>
              </w:rPr>
            </w:pPr>
            <w:r w:rsidRPr="005E1ECA">
              <w:rPr>
                <w:rFonts w:ascii="Times New Roman" w:hAnsi="Times New Roman" w:cs="Times New Roman"/>
                <w:b/>
                <w:sz w:val="24"/>
                <w:szCs w:val="24"/>
              </w:rPr>
              <w:t>рік</w:t>
            </w:r>
          </w:p>
        </w:tc>
        <w:tc>
          <w:tcPr>
            <w:tcW w:w="557" w:type="pct"/>
            <w:shd w:val="clear" w:color="auto" w:fill="auto"/>
          </w:tcPr>
          <w:p w:rsidR="00F01816" w:rsidRPr="005E1ECA" w:rsidRDefault="00716666" w:rsidP="0012650D">
            <w:pPr>
              <w:pStyle w:val="HTML"/>
              <w:jc w:val="center"/>
              <w:rPr>
                <w:rFonts w:ascii="Times New Roman" w:hAnsi="Times New Roman" w:cs="Times New Roman"/>
                <w:b/>
                <w:sz w:val="24"/>
                <w:szCs w:val="24"/>
              </w:rPr>
            </w:pPr>
            <w:r>
              <w:rPr>
                <w:rFonts w:ascii="Times New Roman" w:hAnsi="Times New Roman" w:cs="Times New Roman"/>
                <w:b/>
                <w:sz w:val="24"/>
                <w:szCs w:val="24"/>
              </w:rPr>
              <w:t>2020</w:t>
            </w:r>
          </w:p>
          <w:p w:rsidR="00F01816" w:rsidRPr="005E1ECA" w:rsidRDefault="00F01816" w:rsidP="0012650D">
            <w:pPr>
              <w:pStyle w:val="HTML"/>
              <w:jc w:val="center"/>
              <w:rPr>
                <w:rFonts w:ascii="Times New Roman" w:hAnsi="Times New Roman" w:cs="Times New Roman"/>
                <w:b/>
                <w:sz w:val="24"/>
                <w:szCs w:val="24"/>
              </w:rPr>
            </w:pPr>
            <w:r w:rsidRPr="005E1ECA">
              <w:rPr>
                <w:rFonts w:ascii="Times New Roman" w:hAnsi="Times New Roman" w:cs="Times New Roman"/>
                <w:b/>
                <w:sz w:val="24"/>
                <w:szCs w:val="24"/>
              </w:rPr>
              <w:t>рік</w:t>
            </w:r>
          </w:p>
        </w:tc>
        <w:tc>
          <w:tcPr>
            <w:tcW w:w="780" w:type="pct"/>
            <w:shd w:val="clear" w:color="auto" w:fill="auto"/>
          </w:tcPr>
          <w:p w:rsidR="00F01816" w:rsidRPr="005E1ECA" w:rsidRDefault="00F01816" w:rsidP="00533B6F">
            <w:pPr>
              <w:pStyle w:val="HTML"/>
              <w:jc w:val="center"/>
              <w:rPr>
                <w:rFonts w:ascii="Times New Roman" w:hAnsi="Times New Roman" w:cs="Times New Roman"/>
                <w:b/>
                <w:sz w:val="24"/>
                <w:szCs w:val="24"/>
              </w:rPr>
            </w:pPr>
            <w:r w:rsidRPr="005E1ECA">
              <w:rPr>
                <w:rFonts w:ascii="Times New Roman" w:hAnsi="Times New Roman" w:cs="Times New Roman"/>
                <w:b/>
                <w:sz w:val="24"/>
                <w:szCs w:val="24"/>
              </w:rPr>
              <w:t>Всього за період дії Програми (або до кінця дії)</w:t>
            </w:r>
          </w:p>
        </w:tc>
      </w:tr>
      <w:tr w:rsidR="00F01816" w:rsidRPr="005E1ECA" w:rsidTr="00F01816">
        <w:trPr>
          <w:trHeight w:val="288"/>
        </w:trPr>
        <w:tc>
          <w:tcPr>
            <w:tcW w:w="295" w:type="pct"/>
            <w:shd w:val="clear" w:color="auto" w:fill="auto"/>
          </w:tcPr>
          <w:p w:rsidR="00F01816" w:rsidRPr="005E1ECA" w:rsidRDefault="00F01816" w:rsidP="00533B6F">
            <w:pPr>
              <w:pStyle w:val="HTML"/>
              <w:jc w:val="center"/>
              <w:rPr>
                <w:rFonts w:ascii="Times New Roman" w:hAnsi="Times New Roman" w:cs="Times New Roman"/>
                <w:b/>
                <w:sz w:val="24"/>
                <w:szCs w:val="24"/>
              </w:rPr>
            </w:pPr>
            <w:r w:rsidRPr="005E1ECA">
              <w:rPr>
                <w:rFonts w:ascii="Times New Roman" w:hAnsi="Times New Roman" w:cs="Times New Roman"/>
                <w:b/>
                <w:sz w:val="24"/>
                <w:szCs w:val="24"/>
              </w:rPr>
              <w:t>1</w:t>
            </w:r>
          </w:p>
        </w:tc>
        <w:tc>
          <w:tcPr>
            <w:tcW w:w="1391" w:type="pct"/>
            <w:shd w:val="clear" w:color="auto" w:fill="auto"/>
          </w:tcPr>
          <w:p w:rsidR="00F01816" w:rsidRPr="005E1ECA" w:rsidRDefault="00F01816" w:rsidP="00533B6F">
            <w:pPr>
              <w:pStyle w:val="HTML"/>
              <w:jc w:val="center"/>
              <w:rPr>
                <w:rFonts w:ascii="Times New Roman" w:hAnsi="Times New Roman" w:cs="Times New Roman"/>
                <w:b/>
                <w:sz w:val="24"/>
                <w:szCs w:val="24"/>
              </w:rPr>
            </w:pPr>
            <w:r w:rsidRPr="005E1ECA">
              <w:rPr>
                <w:rFonts w:ascii="Times New Roman" w:hAnsi="Times New Roman" w:cs="Times New Roman"/>
                <w:b/>
                <w:sz w:val="24"/>
                <w:szCs w:val="24"/>
              </w:rPr>
              <w:t>2</w:t>
            </w:r>
          </w:p>
        </w:tc>
        <w:tc>
          <w:tcPr>
            <w:tcW w:w="610" w:type="pct"/>
            <w:shd w:val="clear" w:color="auto" w:fill="auto"/>
          </w:tcPr>
          <w:p w:rsidR="00F01816" w:rsidRPr="005E1ECA" w:rsidRDefault="00F01816" w:rsidP="00533B6F">
            <w:pPr>
              <w:pStyle w:val="HTML"/>
              <w:jc w:val="center"/>
              <w:rPr>
                <w:rFonts w:ascii="Times New Roman" w:hAnsi="Times New Roman" w:cs="Times New Roman"/>
                <w:b/>
                <w:sz w:val="24"/>
                <w:szCs w:val="24"/>
              </w:rPr>
            </w:pPr>
            <w:r w:rsidRPr="005E1ECA">
              <w:rPr>
                <w:rFonts w:ascii="Times New Roman" w:hAnsi="Times New Roman" w:cs="Times New Roman"/>
                <w:b/>
                <w:sz w:val="24"/>
                <w:szCs w:val="24"/>
              </w:rPr>
              <w:t>3</w:t>
            </w:r>
          </w:p>
        </w:tc>
        <w:tc>
          <w:tcPr>
            <w:tcW w:w="805" w:type="pct"/>
            <w:shd w:val="clear" w:color="auto" w:fill="auto"/>
          </w:tcPr>
          <w:p w:rsidR="00F01816" w:rsidRPr="005E1ECA" w:rsidRDefault="00F01816" w:rsidP="00533B6F">
            <w:pPr>
              <w:pStyle w:val="HTML"/>
              <w:jc w:val="center"/>
              <w:rPr>
                <w:rFonts w:ascii="Times New Roman" w:hAnsi="Times New Roman" w:cs="Times New Roman"/>
                <w:b/>
                <w:sz w:val="24"/>
                <w:szCs w:val="24"/>
              </w:rPr>
            </w:pPr>
            <w:r w:rsidRPr="005E1ECA">
              <w:rPr>
                <w:rFonts w:ascii="Times New Roman" w:hAnsi="Times New Roman" w:cs="Times New Roman"/>
                <w:b/>
                <w:sz w:val="24"/>
                <w:szCs w:val="24"/>
              </w:rPr>
              <w:t>4</w:t>
            </w:r>
          </w:p>
        </w:tc>
        <w:tc>
          <w:tcPr>
            <w:tcW w:w="562" w:type="pct"/>
            <w:shd w:val="clear" w:color="auto" w:fill="auto"/>
          </w:tcPr>
          <w:p w:rsidR="00F01816" w:rsidRPr="005E1ECA" w:rsidRDefault="00F01816" w:rsidP="00533B6F">
            <w:pPr>
              <w:pStyle w:val="HTML"/>
              <w:jc w:val="center"/>
              <w:rPr>
                <w:rFonts w:ascii="Times New Roman" w:hAnsi="Times New Roman" w:cs="Times New Roman"/>
                <w:b/>
                <w:sz w:val="24"/>
                <w:szCs w:val="24"/>
              </w:rPr>
            </w:pPr>
            <w:r w:rsidRPr="005E1ECA">
              <w:rPr>
                <w:rFonts w:ascii="Times New Roman" w:hAnsi="Times New Roman" w:cs="Times New Roman"/>
                <w:b/>
                <w:sz w:val="24"/>
                <w:szCs w:val="24"/>
              </w:rPr>
              <w:t>6</w:t>
            </w:r>
          </w:p>
        </w:tc>
        <w:tc>
          <w:tcPr>
            <w:tcW w:w="557" w:type="pct"/>
            <w:shd w:val="clear" w:color="auto" w:fill="auto"/>
          </w:tcPr>
          <w:p w:rsidR="00F01816" w:rsidRPr="005E1ECA" w:rsidRDefault="00F01816" w:rsidP="00533B6F">
            <w:pPr>
              <w:pStyle w:val="HTML"/>
              <w:jc w:val="center"/>
              <w:rPr>
                <w:rFonts w:ascii="Times New Roman" w:hAnsi="Times New Roman" w:cs="Times New Roman"/>
                <w:b/>
                <w:sz w:val="24"/>
                <w:szCs w:val="24"/>
              </w:rPr>
            </w:pPr>
            <w:r w:rsidRPr="005E1ECA">
              <w:rPr>
                <w:rFonts w:ascii="Times New Roman" w:hAnsi="Times New Roman" w:cs="Times New Roman"/>
                <w:b/>
                <w:sz w:val="24"/>
                <w:szCs w:val="24"/>
              </w:rPr>
              <w:t>7</w:t>
            </w:r>
          </w:p>
        </w:tc>
        <w:tc>
          <w:tcPr>
            <w:tcW w:w="780" w:type="pct"/>
            <w:shd w:val="clear" w:color="auto" w:fill="auto"/>
          </w:tcPr>
          <w:p w:rsidR="00F01816" w:rsidRPr="005E1ECA" w:rsidRDefault="00F01816" w:rsidP="00533B6F">
            <w:pPr>
              <w:pStyle w:val="HTML"/>
              <w:jc w:val="center"/>
              <w:rPr>
                <w:rFonts w:ascii="Times New Roman" w:hAnsi="Times New Roman" w:cs="Times New Roman"/>
                <w:b/>
                <w:sz w:val="24"/>
                <w:szCs w:val="24"/>
              </w:rPr>
            </w:pPr>
            <w:r w:rsidRPr="005E1ECA">
              <w:rPr>
                <w:rFonts w:ascii="Times New Roman" w:hAnsi="Times New Roman" w:cs="Times New Roman"/>
                <w:b/>
                <w:sz w:val="24"/>
                <w:szCs w:val="24"/>
              </w:rPr>
              <w:t>9</w:t>
            </w:r>
          </w:p>
        </w:tc>
      </w:tr>
      <w:tr w:rsidR="00F01816" w:rsidRPr="005E1ECA" w:rsidTr="00567583">
        <w:trPr>
          <w:trHeight w:val="288"/>
        </w:trPr>
        <w:tc>
          <w:tcPr>
            <w:tcW w:w="295" w:type="pct"/>
            <w:shd w:val="clear" w:color="auto" w:fill="auto"/>
          </w:tcPr>
          <w:p w:rsidR="00F01816" w:rsidRPr="005E1ECA" w:rsidRDefault="00F01816" w:rsidP="00533B6F">
            <w:pPr>
              <w:pStyle w:val="HTML"/>
              <w:jc w:val="center"/>
              <w:rPr>
                <w:rFonts w:ascii="Times New Roman" w:hAnsi="Times New Roman" w:cs="Times New Roman"/>
                <w:sz w:val="24"/>
                <w:szCs w:val="24"/>
              </w:rPr>
            </w:pPr>
            <w:r w:rsidRPr="005E1ECA">
              <w:rPr>
                <w:rFonts w:ascii="Times New Roman" w:hAnsi="Times New Roman" w:cs="Times New Roman"/>
                <w:sz w:val="24"/>
                <w:szCs w:val="24"/>
              </w:rPr>
              <w:t>1.</w:t>
            </w:r>
          </w:p>
        </w:tc>
        <w:tc>
          <w:tcPr>
            <w:tcW w:w="1391" w:type="pct"/>
            <w:shd w:val="clear" w:color="auto" w:fill="auto"/>
          </w:tcPr>
          <w:p w:rsidR="00F01816" w:rsidRPr="005E1ECA" w:rsidRDefault="00F01816" w:rsidP="00C80399">
            <w:pPr>
              <w:pStyle w:val="HTML"/>
              <w:rPr>
                <w:rFonts w:ascii="Times New Roman" w:hAnsi="Times New Roman" w:cs="Times New Roman"/>
                <w:sz w:val="24"/>
                <w:szCs w:val="24"/>
              </w:rPr>
            </w:pPr>
            <w:r w:rsidRPr="005E1ECA">
              <w:rPr>
                <w:rFonts w:ascii="Times New Roman" w:hAnsi="Times New Roman" w:cs="Times New Roman"/>
                <w:sz w:val="24"/>
                <w:szCs w:val="24"/>
              </w:rPr>
              <w:t xml:space="preserve">Сплата частини суми кредиту за надані фінансово-банківськими установами позики населенню на енергозберігаючі заходи </w:t>
            </w:r>
          </w:p>
        </w:tc>
        <w:tc>
          <w:tcPr>
            <w:tcW w:w="610" w:type="pct"/>
            <w:shd w:val="clear" w:color="auto" w:fill="auto"/>
            <w:vAlign w:val="center"/>
          </w:tcPr>
          <w:p w:rsidR="00F01816" w:rsidRPr="005E1ECA" w:rsidRDefault="00F01816" w:rsidP="00567583">
            <w:pPr>
              <w:pStyle w:val="HTML"/>
              <w:jc w:val="center"/>
              <w:rPr>
                <w:rFonts w:ascii="Times New Roman" w:hAnsi="Times New Roman" w:cs="Times New Roman"/>
                <w:sz w:val="24"/>
                <w:szCs w:val="24"/>
              </w:rPr>
            </w:pPr>
            <w:r w:rsidRPr="005E1ECA">
              <w:rPr>
                <w:rFonts w:ascii="Times New Roman" w:hAnsi="Times New Roman" w:cs="Times New Roman"/>
                <w:sz w:val="24"/>
                <w:szCs w:val="24"/>
              </w:rPr>
              <w:t>тис. грн.</w:t>
            </w:r>
          </w:p>
        </w:tc>
        <w:tc>
          <w:tcPr>
            <w:tcW w:w="805" w:type="pct"/>
            <w:shd w:val="clear" w:color="auto" w:fill="auto"/>
            <w:vAlign w:val="center"/>
          </w:tcPr>
          <w:p w:rsidR="00F01816" w:rsidRPr="005E1ECA" w:rsidRDefault="00F01816" w:rsidP="00567583">
            <w:pPr>
              <w:pStyle w:val="HTML"/>
              <w:jc w:val="center"/>
              <w:rPr>
                <w:rFonts w:ascii="Times New Roman" w:hAnsi="Times New Roman" w:cs="Times New Roman"/>
                <w:b/>
                <w:i/>
                <w:sz w:val="24"/>
                <w:szCs w:val="24"/>
              </w:rPr>
            </w:pPr>
            <w:r w:rsidRPr="005E1ECA">
              <w:rPr>
                <w:rFonts w:ascii="Times New Roman" w:hAnsi="Times New Roman" w:cs="Times New Roman"/>
                <w:sz w:val="24"/>
                <w:szCs w:val="24"/>
              </w:rPr>
              <w:t>-</w:t>
            </w:r>
          </w:p>
        </w:tc>
        <w:tc>
          <w:tcPr>
            <w:tcW w:w="562" w:type="pct"/>
            <w:shd w:val="clear" w:color="auto" w:fill="auto"/>
            <w:vAlign w:val="center"/>
          </w:tcPr>
          <w:p w:rsidR="00F01816" w:rsidRPr="005E1ECA" w:rsidRDefault="00D95016" w:rsidP="00567583">
            <w:pPr>
              <w:pStyle w:val="HTML"/>
              <w:jc w:val="center"/>
              <w:rPr>
                <w:rFonts w:ascii="Times New Roman" w:hAnsi="Times New Roman" w:cs="Times New Roman"/>
                <w:sz w:val="24"/>
                <w:szCs w:val="24"/>
              </w:rPr>
            </w:pPr>
            <w:r w:rsidRPr="005E1ECA">
              <w:rPr>
                <w:rFonts w:ascii="Times New Roman" w:hAnsi="Times New Roman" w:cs="Times New Roman"/>
                <w:sz w:val="24"/>
                <w:szCs w:val="24"/>
              </w:rPr>
              <w:t>200</w:t>
            </w:r>
          </w:p>
        </w:tc>
        <w:tc>
          <w:tcPr>
            <w:tcW w:w="557" w:type="pct"/>
            <w:shd w:val="clear" w:color="auto" w:fill="auto"/>
            <w:vAlign w:val="center"/>
          </w:tcPr>
          <w:p w:rsidR="00F01816" w:rsidRPr="005E1ECA" w:rsidRDefault="00716666" w:rsidP="00567583">
            <w:pPr>
              <w:pStyle w:val="HTML"/>
              <w:jc w:val="center"/>
              <w:rPr>
                <w:rFonts w:ascii="Times New Roman" w:hAnsi="Times New Roman" w:cs="Times New Roman"/>
                <w:sz w:val="24"/>
                <w:szCs w:val="24"/>
              </w:rPr>
            </w:pPr>
            <w:r>
              <w:rPr>
                <w:rFonts w:ascii="Times New Roman" w:hAnsi="Times New Roman" w:cs="Times New Roman"/>
                <w:sz w:val="24"/>
                <w:szCs w:val="24"/>
              </w:rPr>
              <w:t>25</w:t>
            </w:r>
            <w:r w:rsidR="00D95016" w:rsidRPr="005E1ECA">
              <w:rPr>
                <w:rFonts w:ascii="Times New Roman" w:hAnsi="Times New Roman" w:cs="Times New Roman"/>
                <w:sz w:val="24"/>
                <w:szCs w:val="24"/>
              </w:rPr>
              <w:t>0</w:t>
            </w:r>
          </w:p>
        </w:tc>
        <w:tc>
          <w:tcPr>
            <w:tcW w:w="780" w:type="pct"/>
            <w:shd w:val="clear" w:color="auto" w:fill="auto"/>
            <w:vAlign w:val="center"/>
          </w:tcPr>
          <w:p w:rsidR="00F01816" w:rsidRPr="005E1ECA" w:rsidRDefault="00716666" w:rsidP="00567583">
            <w:pPr>
              <w:pStyle w:val="HTML"/>
              <w:jc w:val="center"/>
              <w:rPr>
                <w:rFonts w:ascii="Times New Roman" w:hAnsi="Times New Roman" w:cs="Times New Roman"/>
                <w:b/>
                <w:i/>
                <w:sz w:val="24"/>
                <w:szCs w:val="24"/>
              </w:rPr>
            </w:pPr>
            <w:r>
              <w:rPr>
                <w:rFonts w:ascii="Times New Roman" w:hAnsi="Times New Roman" w:cs="Times New Roman"/>
                <w:sz w:val="24"/>
                <w:szCs w:val="24"/>
              </w:rPr>
              <w:t>45</w:t>
            </w:r>
            <w:r w:rsidR="00D95016" w:rsidRPr="005E1ECA">
              <w:rPr>
                <w:rFonts w:ascii="Times New Roman" w:hAnsi="Times New Roman" w:cs="Times New Roman"/>
                <w:sz w:val="24"/>
                <w:szCs w:val="24"/>
              </w:rPr>
              <w:t>0</w:t>
            </w:r>
          </w:p>
        </w:tc>
      </w:tr>
      <w:tr w:rsidR="00F01816" w:rsidRPr="005E1ECA" w:rsidTr="00567583">
        <w:trPr>
          <w:trHeight w:val="435"/>
        </w:trPr>
        <w:tc>
          <w:tcPr>
            <w:tcW w:w="295" w:type="pct"/>
            <w:shd w:val="clear" w:color="auto" w:fill="auto"/>
          </w:tcPr>
          <w:p w:rsidR="00F01816" w:rsidRPr="005E1ECA" w:rsidRDefault="00F01816" w:rsidP="00533B6F">
            <w:pPr>
              <w:pStyle w:val="HTML"/>
              <w:jc w:val="center"/>
              <w:rPr>
                <w:rFonts w:ascii="Times New Roman" w:hAnsi="Times New Roman" w:cs="Times New Roman"/>
                <w:sz w:val="24"/>
                <w:szCs w:val="24"/>
              </w:rPr>
            </w:pPr>
            <w:r w:rsidRPr="005E1ECA">
              <w:rPr>
                <w:rFonts w:ascii="Times New Roman" w:hAnsi="Times New Roman" w:cs="Times New Roman"/>
                <w:sz w:val="24"/>
                <w:szCs w:val="24"/>
              </w:rPr>
              <w:t>2.</w:t>
            </w:r>
          </w:p>
        </w:tc>
        <w:tc>
          <w:tcPr>
            <w:tcW w:w="1391" w:type="pct"/>
            <w:shd w:val="clear" w:color="auto" w:fill="auto"/>
          </w:tcPr>
          <w:p w:rsidR="00F01816" w:rsidRPr="005E1ECA" w:rsidRDefault="00F01816" w:rsidP="00CD3BF6">
            <w:pPr>
              <w:pStyle w:val="HTML"/>
              <w:ind w:left="-106" w:firstLine="106"/>
              <w:rPr>
                <w:rFonts w:ascii="Times New Roman" w:hAnsi="Times New Roman" w:cs="Times New Roman"/>
                <w:sz w:val="24"/>
                <w:szCs w:val="24"/>
              </w:rPr>
            </w:pPr>
            <w:r w:rsidRPr="005E1ECA">
              <w:rPr>
                <w:rFonts w:ascii="Times New Roman" w:hAnsi="Times New Roman" w:cs="Times New Roman"/>
                <w:sz w:val="24"/>
                <w:szCs w:val="24"/>
              </w:rPr>
              <w:t>Кількість  позичальників (наростаючим підсумком)</w:t>
            </w:r>
          </w:p>
        </w:tc>
        <w:tc>
          <w:tcPr>
            <w:tcW w:w="610" w:type="pct"/>
            <w:shd w:val="clear" w:color="auto" w:fill="auto"/>
            <w:vAlign w:val="center"/>
          </w:tcPr>
          <w:p w:rsidR="00F01816" w:rsidRPr="005E1ECA" w:rsidRDefault="00F01816" w:rsidP="00567583">
            <w:pPr>
              <w:pStyle w:val="HTML"/>
              <w:jc w:val="center"/>
              <w:rPr>
                <w:rFonts w:ascii="Times New Roman" w:hAnsi="Times New Roman" w:cs="Times New Roman"/>
                <w:sz w:val="24"/>
                <w:szCs w:val="24"/>
              </w:rPr>
            </w:pPr>
            <w:r w:rsidRPr="005E1ECA">
              <w:rPr>
                <w:rFonts w:ascii="Times New Roman" w:hAnsi="Times New Roman" w:cs="Times New Roman"/>
                <w:sz w:val="24"/>
                <w:szCs w:val="24"/>
              </w:rPr>
              <w:t>осіб</w:t>
            </w:r>
          </w:p>
        </w:tc>
        <w:tc>
          <w:tcPr>
            <w:tcW w:w="805" w:type="pct"/>
            <w:shd w:val="clear" w:color="auto" w:fill="auto"/>
            <w:vAlign w:val="center"/>
          </w:tcPr>
          <w:p w:rsidR="00F01816" w:rsidRPr="005E1ECA" w:rsidRDefault="00F01816" w:rsidP="00567583">
            <w:pPr>
              <w:pStyle w:val="HTML"/>
              <w:jc w:val="center"/>
              <w:rPr>
                <w:rFonts w:ascii="Times New Roman" w:hAnsi="Times New Roman" w:cs="Times New Roman"/>
                <w:sz w:val="24"/>
                <w:szCs w:val="24"/>
              </w:rPr>
            </w:pPr>
          </w:p>
          <w:p w:rsidR="00F01816" w:rsidRPr="005E1ECA" w:rsidRDefault="00F01816" w:rsidP="00567583">
            <w:pPr>
              <w:pStyle w:val="HTML"/>
              <w:jc w:val="center"/>
              <w:rPr>
                <w:rFonts w:ascii="Times New Roman" w:hAnsi="Times New Roman" w:cs="Times New Roman"/>
                <w:sz w:val="24"/>
                <w:szCs w:val="24"/>
              </w:rPr>
            </w:pPr>
            <w:r w:rsidRPr="005E1ECA">
              <w:rPr>
                <w:rFonts w:ascii="Times New Roman" w:hAnsi="Times New Roman" w:cs="Times New Roman"/>
                <w:sz w:val="24"/>
                <w:szCs w:val="24"/>
              </w:rPr>
              <w:t>-</w:t>
            </w:r>
          </w:p>
        </w:tc>
        <w:tc>
          <w:tcPr>
            <w:tcW w:w="562" w:type="pct"/>
            <w:shd w:val="clear" w:color="auto" w:fill="auto"/>
            <w:vAlign w:val="center"/>
          </w:tcPr>
          <w:p w:rsidR="00F01816" w:rsidRPr="005E1ECA" w:rsidRDefault="00716666" w:rsidP="00567583">
            <w:pPr>
              <w:spacing w:before="240"/>
              <w:jc w:val="center"/>
              <w:rPr>
                <w:lang w:eastAsia="uk-UA"/>
              </w:rPr>
            </w:pPr>
            <w:r>
              <w:rPr>
                <w:lang w:eastAsia="uk-UA"/>
              </w:rPr>
              <w:t>12</w:t>
            </w:r>
            <w:r w:rsidR="00D95016" w:rsidRPr="005E1ECA">
              <w:rPr>
                <w:lang w:eastAsia="uk-UA"/>
              </w:rPr>
              <w:t>0</w:t>
            </w:r>
          </w:p>
        </w:tc>
        <w:tc>
          <w:tcPr>
            <w:tcW w:w="557" w:type="pct"/>
            <w:shd w:val="clear" w:color="auto" w:fill="auto"/>
            <w:vAlign w:val="center"/>
          </w:tcPr>
          <w:p w:rsidR="00F01816" w:rsidRPr="005E1ECA" w:rsidRDefault="00716666" w:rsidP="00567583">
            <w:pPr>
              <w:spacing w:before="240"/>
              <w:jc w:val="center"/>
              <w:rPr>
                <w:lang w:eastAsia="uk-UA"/>
              </w:rPr>
            </w:pPr>
            <w:r>
              <w:rPr>
                <w:lang w:eastAsia="uk-UA"/>
              </w:rPr>
              <w:t>15</w:t>
            </w:r>
            <w:r w:rsidR="00D95016" w:rsidRPr="005E1ECA">
              <w:rPr>
                <w:lang w:eastAsia="uk-UA"/>
              </w:rPr>
              <w:t>0</w:t>
            </w:r>
          </w:p>
        </w:tc>
        <w:tc>
          <w:tcPr>
            <w:tcW w:w="780" w:type="pct"/>
            <w:shd w:val="clear" w:color="auto" w:fill="auto"/>
            <w:vAlign w:val="center"/>
          </w:tcPr>
          <w:p w:rsidR="00F01816" w:rsidRPr="005E1ECA" w:rsidRDefault="00F01816" w:rsidP="00567583">
            <w:pPr>
              <w:spacing w:before="240"/>
              <w:jc w:val="center"/>
            </w:pPr>
            <w:r w:rsidRPr="005E1ECA">
              <w:t>2</w:t>
            </w:r>
            <w:r w:rsidR="00716666">
              <w:t>7</w:t>
            </w:r>
            <w:r w:rsidR="00D95016" w:rsidRPr="005E1ECA">
              <w:t>0</w:t>
            </w:r>
          </w:p>
        </w:tc>
      </w:tr>
      <w:tr w:rsidR="00F01816" w:rsidRPr="005E1ECA" w:rsidTr="00567583">
        <w:trPr>
          <w:trHeight w:val="183"/>
        </w:trPr>
        <w:tc>
          <w:tcPr>
            <w:tcW w:w="295" w:type="pct"/>
            <w:shd w:val="clear" w:color="auto" w:fill="auto"/>
          </w:tcPr>
          <w:p w:rsidR="00F01816" w:rsidRPr="005E1ECA" w:rsidRDefault="00F01816" w:rsidP="00533B6F">
            <w:pPr>
              <w:pStyle w:val="HTML"/>
              <w:jc w:val="center"/>
              <w:rPr>
                <w:rFonts w:ascii="Times New Roman" w:hAnsi="Times New Roman" w:cs="Times New Roman"/>
                <w:sz w:val="24"/>
                <w:szCs w:val="24"/>
              </w:rPr>
            </w:pPr>
            <w:r w:rsidRPr="005E1ECA">
              <w:rPr>
                <w:rFonts w:ascii="Times New Roman" w:hAnsi="Times New Roman" w:cs="Times New Roman"/>
                <w:sz w:val="24"/>
                <w:szCs w:val="24"/>
              </w:rPr>
              <w:t>3.</w:t>
            </w:r>
          </w:p>
        </w:tc>
        <w:tc>
          <w:tcPr>
            <w:tcW w:w="1391" w:type="pct"/>
            <w:shd w:val="clear" w:color="auto" w:fill="auto"/>
          </w:tcPr>
          <w:p w:rsidR="00F01816" w:rsidRPr="005E1ECA" w:rsidRDefault="00F01816" w:rsidP="00CD3BF6">
            <w:pPr>
              <w:pStyle w:val="HTML"/>
              <w:rPr>
                <w:rFonts w:ascii="Times New Roman" w:hAnsi="Times New Roman" w:cs="Times New Roman"/>
                <w:sz w:val="24"/>
                <w:szCs w:val="24"/>
              </w:rPr>
            </w:pPr>
            <w:r w:rsidRPr="005E1ECA">
              <w:rPr>
                <w:rFonts w:ascii="Times New Roman" w:hAnsi="Times New Roman" w:cs="Times New Roman"/>
                <w:sz w:val="24"/>
                <w:szCs w:val="24"/>
              </w:rPr>
              <w:t xml:space="preserve">Фактичне споживання  населенням природного газу  на опалення </w:t>
            </w:r>
          </w:p>
        </w:tc>
        <w:tc>
          <w:tcPr>
            <w:tcW w:w="610" w:type="pct"/>
            <w:shd w:val="clear" w:color="auto" w:fill="auto"/>
            <w:vAlign w:val="center"/>
          </w:tcPr>
          <w:p w:rsidR="00F01816" w:rsidRPr="005E1ECA" w:rsidRDefault="00F01816" w:rsidP="00567583">
            <w:pPr>
              <w:pStyle w:val="HTML"/>
              <w:jc w:val="center"/>
              <w:rPr>
                <w:rFonts w:ascii="Times New Roman" w:hAnsi="Times New Roman" w:cs="Times New Roman"/>
                <w:sz w:val="24"/>
                <w:szCs w:val="24"/>
                <w:vertAlign w:val="superscript"/>
              </w:rPr>
            </w:pPr>
            <w:r w:rsidRPr="005E1ECA">
              <w:rPr>
                <w:rFonts w:ascii="Times New Roman" w:hAnsi="Times New Roman" w:cs="Times New Roman"/>
                <w:sz w:val="24"/>
                <w:szCs w:val="24"/>
              </w:rPr>
              <w:t>тис м</w:t>
            </w:r>
            <w:r w:rsidRPr="005E1ECA">
              <w:rPr>
                <w:rFonts w:ascii="Times New Roman" w:hAnsi="Times New Roman" w:cs="Times New Roman"/>
                <w:sz w:val="24"/>
                <w:szCs w:val="24"/>
                <w:vertAlign w:val="superscript"/>
              </w:rPr>
              <w:t>3</w:t>
            </w:r>
          </w:p>
        </w:tc>
        <w:tc>
          <w:tcPr>
            <w:tcW w:w="805" w:type="pct"/>
            <w:shd w:val="clear" w:color="auto" w:fill="auto"/>
            <w:vAlign w:val="center"/>
          </w:tcPr>
          <w:p w:rsidR="00F01816" w:rsidRPr="005E1ECA" w:rsidRDefault="00F01816" w:rsidP="00567583">
            <w:pPr>
              <w:pStyle w:val="HTML"/>
              <w:ind w:left="-49" w:right="-108"/>
              <w:jc w:val="center"/>
              <w:rPr>
                <w:rFonts w:ascii="Times New Roman" w:hAnsi="Times New Roman" w:cs="Times New Roman"/>
                <w:sz w:val="24"/>
                <w:szCs w:val="24"/>
              </w:rPr>
            </w:pPr>
            <w:r w:rsidRPr="005E1ECA">
              <w:rPr>
                <w:rFonts w:ascii="Times New Roman" w:hAnsi="Times New Roman" w:cs="Times New Roman"/>
                <w:sz w:val="24"/>
                <w:szCs w:val="24"/>
              </w:rPr>
              <w:t>32 646,7*</w:t>
            </w:r>
          </w:p>
        </w:tc>
        <w:tc>
          <w:tcPr>
            <w:tcW w:w="562" w:type="pct"/>
            <w:shd w:val="clear" w:color="auto" w:fill="auto"/>
            <w:vAlign w:val="center"/>
          </w:tcPr>
          <w:p w:rsidR="00F01816" w:rsidRPr="005E1ECA" w:rsidRDefault="00F01816" w:rsidP="00567583">
            <w:pPr>
              <w:pStyle w:val="HTML"/>
              <w:ind w:left="-25" w:hanging="21"/>
              <w:jc w:val="center"/>
              <w:rPr>
                <w:rFonts w:ascii="Times New Roman" w:hAnsi="Times New Roman" w:cs="Times New Roman"/>
                <w:sz w:val="24"/>
                <w:szCs w:val="24"/>
              </w:rPr>
            </w:pPr>
            <w:r w:rsidRPr="005E1ECA">
              <w:rPr>
                <w:rFonts w:ascii="Times New Roman" w:hAnsi="Times New Roman" w:cs="Times New Roman"/>
                <w:sz w:val="24"/>
                <w:szCs w:val="24"/>
              </w:rPr>
              <w:t>34 279,0*</w:t>
            </w:r>
          </w:p>
        </w:tc>
        <w:tc>
          <w:tcPr>
            <w:tcW w:w="557" w:type="pct"/>
            <w:shd w:val="clear" w:color="auto" w:fill="auto"/>
            <w:vAlign w:val="center"/>
          </w:tcPr>
          <w:p w:rsidR="00F01816" w:rsidRPr="005E1ECA" w:rsidRDefault="00F01816" w:rsidP="00567583">
            <w:pPr>
              <w:pStyle w:val="HTML"/>
              <w:jc w:val="center"/>
              <w:rPr>
                <w:rFonts w:ascii="Times New Roman" w:hAnsi="Times New Roman" w:cs="Times New Roman"/>
                <w:sz w:val="24"/>
                <w:szCs w:val="24"/>
              </w:rPr>
            </w:pPr>
            <w:r w:rsidRPr="005E1ECA">
              <w:rPr>
                <w:rFonts w:ascii="Times New Roman" w:hAnsi="Times New Roman" w:cs="Times New Roman"/>
                <w:sz w:val="24"/>
                <w:szCs w:val="24"/>
              </w:rPr>
              <w:t>34 621,9*</w:t>
            </w:r>
          </w:p>
        </w:tc>
        <w:tc>
          <w:tcPr>
            <w:tcW w:w="780" w:type="pct"/>
            <w:shd w:val="clear" w:color="auto" w:fill="auto"/>
            <w:vAlign w:val="center"/>
          </w:tcPr>
          <w:p w:rsidR="00F01816" w:rsidRPr="005E1ECA" w:rsidRDefault="00F01816" w:rsidP="00567583">
            <w:pPr>
              <w:pStyle w:val="HTML"/>
              <w:jc w:val="center"/>
              <w:rPr>
                <w:rFonts w:ascii="Times New Roman" w:hAnsi="Times New Roman" w:cs="Times New Roman"/>
                <w:sz w:val="24"/>
                <w:szCs w:val="24"/>
              </w:rPr>
            </w:pPr>
            <w:r w:rsidRPr="005E1ECA">
              <w:rPr>
                <w:rFonts w:ascii="Times New Roman" w:hAnsi="Times New Roman" w:cs="Times New Roman"/>
                <w:sz w:val="24"/>
                <w:szCs w:val="24"/>
              </w:rPr>
              <w:t>104042,1</w:t>
            </w:r>
          </w:p>
          <w:p w:rsidR="00F01816" w:rsidRPr="005E1ECA" w:rsidRDefault="00F01816" w:rsidP="00567583">
            <w:pPr>
              <w:pStyle w:val="HTML"/>
              <w:jc w:val="center"/>
              <w:rPr>
                <w:rFonts w:ascii="Times New Roman" w:hAnsi="Times New Roman" w:cs="Times New Roman"/>
                <w:sz w:val="24"/>
                <w:szCs w:val="24"/>
              </w:rPr>
            </w:pPr>
          </w:p>
        </w:tc>
      </w:tr>
    </w:tbl>
    <w:p w:rsidR="00632D97" w:rsidRPr="005E1ECA" w:rsidRDefault="00632D97" w:rsidP="00632D97">
      <w:pPr>
        <w:ind w:left="12900" w:hanging="12191"/>
      </w:pPr>
    </w:p>
    <w:p w:rsidR="00B127E7" w:rsidRPr="005E1ECA" w:rsidRDefault="00632D97" w:rsidP="00632D97">
      <w:pPr>
        <w:ind w:left="12900" w:hanging="12191"/>
      </w:pPr>
      <w:r w:rsidRPr="005E1ECA">
        <w:t>Прим.: * - дані ПАТ «Луганськгаз»</w:t>
      </w:r>
    </w:p>
    <w:p w:rsidR="00B127E7" w:rsidRPr="005E1ECA" w:rsidRDefault="00B127E7" w:rsidP="00403EDC">
      <w:pPr>
        <w:ind w:left="12900"/>
      </w:pPr>
    </w:p>
    <w:p w:rsidR="00B127E7" w:rsidRPr="005E1ECA" w:rsidRDefault="00B127E7" w:rsidP="00403EDC">
      <w:pPr>
        <w:ind w:left="12900"/>
      </w:pPr>
    </w:p>
    <w:p w:rsidR="00280B80" w:rsidRPr="005E1ECA" w:rsidRDefault="00280B80" w:rsidP="00403EDC">
      <w:pPr>
        <w:ind w:left="12900"/>
        <w:sectPr w:rsidR="00280B80" w:rsidRPr="005E1ECA" w:rsidSect="0036548A">
          <w:pgSz w:w="16837" w:h="11905" w:orient="landscape" w:code="9"/>
          <w:pgMar w:top="1134" w:right="567" w:bottom="1134" w:left="1701" w:header="567" w:footer="567" w:gutter="0"/>
          <w:cols w:space="720"/>
          <w:titlePg/>
          <w:docGrid w:linePitch="360"/>
        </w:sectPr>
      </w:pPr>
    </w:p>
    <w:p w:rsidR="00632D97" w:rsidRPr="005E1ECA" w:rsidRDefault="00632D97" w:rsidP="00632D97">
      <w:r w:rsidRPr="005E1ECA">
        <w:lastRenderedPageBreak/>
        <w:t xml:space="preserve">                                                                                                                                                                           Д</w:t>
      </w:r>
      <w:r w:rsidR="00403EDC" w:rsidRPr="005E1ECA">
        <w:t>одаток 2</w:t>
      </w:r>
      <w:r w:rsidRPr="005E1ECA">
        <w:t xml:space="preserve">  </w:t>
      </w:r>
    </w:p>
    <w:p w:rsidR="00403EDC" w:rsidRPr="005E1ECA" w:rsidRDefault="00632D97" w:rsidP="00632D97">
      <w:r w:rsidRPr="005E1ECA">
        <w:t xml:space="preserve">                                                                                                                                                                           </w:t>
      </w:r>
      <w:r w:rsidR="00403EDC" w:rsidRPr="005E1ECA">
        <w:t>до Програми</w:t>
      </w:r>
    </w:p>
    <w:p w:rsidR="005506B2" w:rsidRPr="005E1ECA" w:rsidRDefault="005506B2" w:rsidP="00403EDC">
      <w:pPr>
        <w:ind w:left="12900"/>
      </w:pPr>
    </w:p>
    <w:p w:rsidR="00403EDC" w:rsidRPr="005E1ECA" w:rsidRDefault="00403EDC" w:rsidP="00403EDC">
      <w:pPr>
        <w:jc w:val="center"/>
        <w:rPr>
          <w:b/>
          <w:color w:val="000000"/>
        </w:rPr>
      </w:pPr>
      <w:r w:rsidRPr="005E1ECA">
        <w:rPr>
          <w:b/>
          <w:color w:val="000000"/>
        </w:rPr>
        <w:t>Напрями діяльності і заходи Програми</w:t>
      </w:r>
    </w:p>
    <w:p w:rsidR="00403EDC" w:rsidRPr="005E1ECA" w:rsidRDefault="00955919" w:rsidP="00403EDC">
      <w:pPr>
        <w:jc w:val="center"/>
        <w:rPr>
          <w:b/>
          <w:color w:val="000000"/>
        </w:rPr>
      </w:pPr>
      <w:r w:rsidRPr="005E1ECA">
        <w:rPr>
          <w:b/>
          <w:color w:val="000000"/>
        </w:rPr>
        <w:t>відшкодування частини суми кредиту на енергозберігаючі заходи</w:t>
      </w:r>
      <w:r w:rsidR="00403EDC" w:rsidRPr="005E1ECA">
        <w:rPr>
          <w:b/>
          <w:color w:val="000000"/>
        </w:rPr>
        <w:t xml:space="preserve"> на 201</w:t>
      </w:r>
      <w:r w:rsidR="00DD100F">
        <w:rPr>
          <w:b/>
          <w:color w:val="000000"/>
        </w:rPr>
        <w:t>9-2020</w:t>
      </w:r>
      <w:r w:rsidR="00403EDC" w:rsidRPr="005E1ECA">
        <w:rPr>
          <w:b/>
          <w:color w:val="000000"/>
        </w:rPr>
        <w:t xml:space="preserve"> роки</w:t>
      </w:r>
    </w:p>
    <w:p w:rsidR="00403EDC" w:rsidRPr="005E1ECA" w:rsidRDefault="00403EDC" w:rsidP="00403EDC">
      <w:pPr>
        <w:jc w:val="center"/>
        <w:rPr>
          <w:b/>
          <w:color w:val="000000"/>
        </w:rPr>
      </w:pPr>
    </w:p>
    <w:p w:rsidR="005506B2" w:rsidRPr="005E1ECA" w:rsidRDefault="005506B2" w:rsidP="00403EDC">
      <w:pPr>
        <w:jc w:val="center"/>
        <w:rPr>
          <w:b/>
          <w:color w:val="000000"/>
        </w:rPr>
      </w:pPr>
    </w:p>
    <w:tbl>
      <w:tblPr>
        <w:tblW w:w="15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022"/>
        <w:gridCol w:w="1407"/>
        <w:gridCol w:w="2442"/>
        <w:gridCol w:w="1728"/>
        <w:gridCol w:w="1788"/>
        <w:gridCol w:w="3043"/>
      </w:tblGrid>
      <w:tr w:rsidR="0082640E" w:rsidRPr="005E1ECA" w:rsidTr="0082640E">
        <w:trPr>
          <w:trHeight w:val="1330"/>
          <w:jc w:val="center"/>
        </w:trPr>
        <w:tc>
          <w:tcPr>
            <w:tcW w:w="576" w:type="dxa"/>
            <w:shd w:val="clear" w:color="auto" w:fill="auto"/>
          </w:tcPr>
          <w:p w:rsidR="0012650D" w:rsidRPr="005E1ECA" w:rsidRDefault="0012650D" w:rsidP="00533B6F">
            <w:pPr>
              <w:rPr>
                <w:b/>
              </w:rPr>
            </w:pPr>
            <w:r w:rsidRPr="005E1ECA">
              <w:rPr>
                <w:b/>
              </w:rPr>
              <w:t>№ з/п</w:t>
            </w:r>
          </w:p>
        </w:tc>
        <w:tc>
          <w:tcPr>
            <w:tcW w:w="4022" w:type="dxa"/>
            <w:shd w:val="clear" w:color="auto" w:fill="auto"/>
          </w:tcPr>
          <w:p w:rsidR="0012650D" w:rsidRPr="005E1ECA" w:rsidRDefault="0012650D" w:rsidP="0012650D">
            <w:pPr>
              <w:jc w:val="center"/>
              <w:rPr>
                <w:b/>
              </w:rPr>
            </w:pPr>
            <w:r w:rsidRPr="005E1ECA">
              <w:rPr>
                <w:b/>
              </w:rPr>
              <w:t>Перелік заходів Програми</w:t>
            </w:r>
          </w:p>
        </w:tc>
        <w:tc>
          <w:tcPr>
            <w:tcW w:w="1407" w:type="dxa"/>
            <w:shd w:val="clear" w:color="auto" w:fill="auto"/>
          </w:tcPr>
          <w:p w:rsidR="0012650D" w:rsidRPr="005E1ECA" w:rsidRDefault="0012650D" w:rsidP="0012650D">
            <w:pPr>
              <w:jc w:val="center"/>
              <w:rPr>
                <w:b/>
              </w:rPr>
            </w:pPr>
            <w:r w:rsidRPr="005E1ECA">
              <w:rPr>
                <w:b/>
              </w:rPr>
              <w:t>Термін виконання заходу</w:t>
            </w:r>
          </w:p>
        </w:tc>
        <w:tc>
          <w:tcPr>
            <w:tcW w:w="2442" w:type="dxa"/>
            <w:shd w:val="clear" w:color="auto" w:fill="auto"/>
          </w:tcPr>
          <w:p w:rsidR="0012650D" w:rsidRPr="005E1ECA" w:rsidRDefault="0012650D" w:rsidP="0012650D">
            <w:pPr>
              <w:jc w:val="center"/>
              <w:rPr>
                <w:b/>
              </w:rPr>
            </w:pPr>
            <w:r w:rsidRPr="005E1ECA">
              <w:rPr>
                <w:b/>
              </w:rPr>
              <w:t>Виконавці</w:t>
            </w:r>
          </w:p>
        </w:tc>
        <w:tc>
          <w:tcPr>
            <w:tcW w:w="1728" w:type="dxa"/>
            <w:shd w:val="clear" w:color="auto" w:fill="auto"/>
          </w:tcPr>
          <w:p w:rsidR="0012650D" w:rsidRPr="005E1ECA" w:rsidRDefault="0012650D" w:rsidP="0012650D">
            <w:pPr>
              <w:jc w:val="center"/>
              <w:rPr>
                <w:b/>
              </w:rPr>
            </w:pPr>
            <w:r w:rsidRPr="005E1ECA">
              <w:rPr>
                <w:b/>
              </w:rPr>
              <w:t>Джерела фінансування</w:t>
            </w:r>
          </w:p>
        </w:tc>
        <w:tc>
          <w:tcPr>
            <w:tcW w:w="1788" w:type="dxa"/>
            <w:shd w:val="clear" w:color="auto" w:fill="auto"/>
          </w:tcPr>
          <w:p w:rsidR="0012650D" w:rsidRPr="005E1ECA" w:rsidRDefault="0012650D" w:rsidP="0012650D">
            <w:pPr>
              <w:jc w:val="center"/>
              <w:rPr>
                <w:b/>
              </w:rPr>
            </w:pPr>
            <w:r w:rsidRPr="005E1ECA">
              <w:rPr>
                <w:b/>
              </w:rPr>
              <w:t>Орієнтовані обсяги</w:t>
            </w:r>
          </w:p>
          <w:p w:rsidR="0012650D" w:rsidRPr="005E1ECA" w:rsidRDefault="0012650D" w:rsidP="00955919">
            <w:pPr>
              <w:jc w:val="center"/>
              <w:rPr>
                <w:b/>
              </w:rPr>
            </w:pPr>
            <w:r w:rsidRPr="005E1ECA">
              <w:rPr>
                <w:b/>
              </w:rPr>
              <w:t xml:space="preserve">фінансування, (вартість), </w:t>
            </w:r>
            <w:r w:rsidR="00955919" w:rsidRPr="005E1ECA">
              <w:rPr>
                <w:b/>
              </w:rPr>
              <w:t>тис.</w:t>
            </w:r>
            <w:r w:rsidRPr="005E1ECA">
              <w:rPr>
                <w:b/>
              </w:rPr>
              <w:t xml:space="preserve"> грн</w:t>
            </w:r>
            <w:r w:rsidR="00955919" w:rsidRPr="005E1ECA">
              <w:rPr>
                <w:b/>
              </w:rPr>
              <w:t>.</w:t>
            </w:r>
          </w:p>
        </w:tc>
        <w:tc>
          <w:tcPr>
            <w:tcW w:w="3043" w:type="dxa"/>
            <w:shd w:val="clear" w:color="auto" w:fill="auto"/>
          </w:tcPr>
          <w:p w:rsidR="0012650D" w:rsidRPr="005E1ECA" w:rsidRDefault="0012650D" w:rsidP="0012650D">
            <w:pPr>
              <w:jc w:val="center"/>
              <w:rPr>
                <w:b/>
              </w:rPr>
            </w:pPr>
            <w:r w:rsidRPr="005E1ECA">
              <w:rPr>
                <w:b/>
              </w:rPr>
              <w:t>Очікуваний результат</w:t>
            </w:r>
          </w:p>
        </w:tc>
      </w:tr>
      <w:tr w:rsidR="0012650D" w:rsidRPr="005E1ECA" w:rsidTr="0082640E">
        <w:trPr>
          <w:trHeight w:val="304"/>
          <w:jc w:val="center"/>
        </w:trPr>
        <w:tc>
          <w:tcPr>
            <w:tcW w:w="15006" w:type="dxa"/>
            <w:gridSpan w:val="7"/>
            <w:shd w:val="clear" w:color="auto" w:fill="auto"/>
          </w:tcPr>
          <w:p w:rsidR="0012650D" w:rsidRPr="005E1ECA" w:rsidRDefault="0012650D" w:rsidP="00955919">
            <w:pPr>
              <w:jc w:val="center"/>
              <w:rPr>
                <w:b/>
              </w:rPr>
            </w:pPr>
            <w:r w:rsidRPr="005E1ECA">
              <w:t>1.</w:t>
            </w:r>
            <w:r w:rsidRPr="005E1ECA">
              <w:rPr>
                <w:b/>
              </w:rPr>
              <w:t xml:space="preserve"> </w:t>
            </w:r>
            <w:r w:rsidRPr="005E1ECA">
              <w:t xml:space="preserve">Компенсація частини суми </w:t>
            </w:r>
            <w:r w:rsidR="00955919" w:rsidRPr="005E1ECA">
              <w:t>кредиту</w:t>
            </w:r>
            <w:r w:rsidRPr="005E1ECA">
              <w:t xml:space="preserve"> (5%) на заходи з енергозбереження  для населення </w:t>
            </w:r>
          </w:p>
        </w:tc>
      </w:tr>
      <w:tr w:rsidR="0082640E" w:rsidRPr="005E1ECA" w:rsidTr="0082640E">
        <w:trPr>
          <w:trHeight w:val="304"/>
          <w:jc w:val="center"/>
        </w:trPr>
        <w:tc>
          <w:tcPr>
            <w:tcW w:w="576" w:type="dxa"/>
            <w:shd w:val="clear" w:color="auto" w:fill="auto"/>
          </w:tcPr>
          <w:p w:rsidR="0012650D" w:rsidRPr="005E1ECA" w:rsidRDefault="0012650D" w:rsidP="00533B6F">
            <w:r w:rsidRPr="005E1ECA">
              <w:t>1.1</w:t>
            </w:r>
            <w:r w:rsidR="00222D3F" w:rsidRPr="005E1ECA">
              <w:t>.</w:t>
            </w:r>
          </w:p>
          <w:p w:rsidR="0012650D" w:rsidRPr="005E1ECA" w:rsidRDefault="0012650D" w:rsidP="00533B6F"/>
        </w:tc>
        <w:tc>
          <w:tcPr>
            <w:tcW w:w="4022" w:type="dxa"/>
            <w:shd w:val="clear" w:color="auto" w:fill="auto"/>
          </w:tcPr>
          <w:p w:rsidR="0012650D" w:rsidRPr="005E1ECA" w:rsidRDefault="0012650D" w:rsidP="00533B6F">
            <w:pPr>
              <w:rPr>
                <w:b/>
                <w:i/>
              </w:rPr>
            </w:pPr>
            <w:r w:rsidRPr="005E1ECA">
              <w:t>Укладання договору про співробітництво між уповноваженими банками (АТ «Ощадбанк», АБ «</w:t>
            </w:r>
            <w:proofErr w:type="spellStart"/>
            <w:r w:rsidRPr="005E1ECA">
              <w:t>Укргазбанк</w:t>
            </w:r>
            <w:proofErr w:type="spellEnd"/>
            <w:r w:rsidRPr="005E1ECA">
              <w:t>», АТ «Укрексімбанк»</w:t>
            </w:r>
            <w:r w:rsidR="00CA0769" w:rsidRPr="005E1ECA">
              <w:t>, «ПриватБанк»</w:t>
            </w:r>
            <w:r w:rsidRPr="005E1ECA">
              <w:t>) та відповідальним виконавцем Програми</w:t>
            </w:r>
          </w:p>
        </w:tc>
        <w:tc>
          <w:tcPr>
            <w:tcW w:w="1407" w:type="dxa"/>
            <w:shd w:val="clear" w:color="auto" w:fill="auto"/>
          </w:tcPr>
          <w:p w:rsidR="0012650D" w:rsidRPr="005E1ECA" w:rsidRDefault="0012650D" w:rsidP="00955919">
            <w:r w:rsidRPr="005E1ECA">
              <w:t>201</w:t>
            </w:r>
            <w:r w:rsidR="00DD100F">
              <w:t>9</w:t>
            </w:r>
            <w:r w:rsidRPr="005E1ECA">
              <w:t xml:space="preserve"> рік</w:t>
            </w:r>
          </w:p>
        </w:tc>
        <w:tc>
          <w:tcPr>
            <w:tcW w:w="2442" w:type="dxa"/>
            <w:shd w:val="clear" w:color="auto" w:fill="auto"/>
          </w:tcPr>
          <w:p w:rsidR="0012650D" w:rsidRPr="005E1ECA" w:rsidRDefault="006E4A8F" w:rsidP="00533B6F">
            <w:r w:rsidRPr="005E1ECA">
              <w:rPr>
                <w:sz w:val="22"/>
                <w:szCs w:val="22"/>
              </w:rPr>
              <w:t>Старобільська районна державна адміністрація Луганської області</w:t>
            </w:r>
          </w:p>
        </w:tc>
        <w:tc>
          <w:tcPr>
            <w:tcW w:w="1728" w:type="dxa"/>
            <w:shd w:val="clear" w:color="auto" w:fill="auto"/>
          </w:tcPr>
          <w:p w:rsidR="0012650D" w:rsidRPr="005E1ECA" w:rsidRDefault="00222D3F" w:rsidP="00533B6F">
            <w:r w:rsidRPr="005E1ECA">
              <w:t>н</w:t>
            </w:r>
            <w:r w:rsidR="0012650D" w:rsidRPr="005E1ECA">
              <w:t>е потребує фінансування</w:t>
            </w:r>
          </w:p>
        </w:tc>
        <w:tc>
          <w:tcPr>
            <w:tcW w:w="1788" w:type="dxa"/>
            <w:shd w:val="clear" w:color="auto" w:fill="auto"/>
          </w:tcPr>
          <w:p w:rsidR="0012650D" w:rsidRPr="005E1ECA" w:rsidRDefault="0012650D" w:rsidP="00533B6F">
            <w:pPr>
              <w:ind w:left="720"/>
              <w:rPr>
                <w:b/>
                <w:i/>
              </w:rPr>
            </w:pPr>
            <w:r w:rsidRPr="005E1ECA">
              <w:rPr>
                <w:b/>
                <w:i/>
              </w:rPr>
              <w:t>–</w:t>
            </w:r>
          </w:p>
        </w:tc>
        <w:tc>
          <w:tcPr>
            <w:tcW w:w="3043" w:type="dxa"/>
            <w:shd w:val="clear" w:color="auto" w:fill="auto"/>
          </w:tcPr>
          <w:p w:rsidR="0012650D" w:rsidRPr="005E1ECA" w:rsidRDefault="00222D3F" w:rsidP="00533B6F">
            <w:r w:rsidRPr="005E1ECA">
              <w:t>с</w:t>
            </w:r>
            <w:r w:rsidR="0012650D" w:rsidRPr="005E1ECA">
              <w:t xml:space="preserve">творення фінансово-економічного механізму стимулювання впровадження </w:t>
            </w:r>
            <w:r w:rsidR="000D70B0" w:rsidRPr="005E1ECA">
              <w:t xml:space="preserve">населенням </w:t>
            </w:r>
            <w:r w:rsidR="0012650D" w:rsidRPr="005E1ECA">
              <w:t xml:space="preserve">енергозберігаючих заходів </w:t>
            </w:r>
          </w:p>
        </w:tc>
      </w:tr>
      <w:tr w:rsidR="0082640E" w:rsidRPr="005E1ECA" w:rsidTr="0082640E">
        <w:trPr>
          <w:trHeight w:val="304"/>
          <w:jc w:val="center"/>
        </w:trPr>
        <w:tc>
          <w:tcPr>
            <w:tcW w:w="576" w:type="dxa"/>
            <w:shd w:val="clear" w:color="auto" w:fill="auto"/>
          </w:tcPr>
          <w:p w:rsidR="00222D3F" w:rsidRPr="005E1ECA" w:rsidRDefault="00222D3F" w:rsidP="00533B6F">
            <w:r w:rsidRPr="005E1ECA">
              <w:t>1.2.</w:t>
            </w:r>
          </w:p>
        </w:tc>
        <w:tc>
          <w:tcPr>
            <w:tcW w:w="4022" w:type="dxa"/>
            <w:shd w:val="clear" w:color="auto" w:fill="auto"/>
          </w:tcPr>
          <w:p w:rsidR="00632D97" w:rsidRPr="005E1ECA" w:rsidRDefault="00222D3F" w:rsidP="00955919">
            <w:pPr>
              <w:spacing w:after="60" w:line="300" w:lineRule="exact"/>
            </w:pPr>
            <w:r w:rsidRPr="005E1ECA">
              <w:t xml:space="preserve">Відшкодування частини суми </w:t>
            </w:r>
            <w:r w:rsidR="00955919" w:rsidRPr="005E1ECA">
              <w:t>кредиту</w:t>
            </w:r>
            <w:r w:rsidRPr="005E1ECA">
              <w:t xml:space="preserve"> з </w:t>
            </w:r>
            <w:r w:rsidR="00955919" w:rsidRPr="005E1ECA">
              <w:t>районного</w:t>
            </w:r>
            <w:r w:rsidR="00632D97" w:rsidRPr="005E1ECA">
              <w:t xml:space="preserve"> бюджету,</w:t>
            </w:r>
          </w:p>
          <w:p w:rsidR="00222D3F" w:rsidRPr="005E1ECA" w:rsidRDefault="00632D97" w:rsidP="00955919">
            <w:pPr>
              <w:spacing w:after="60" w:line="300" w:lineRule="exact"/>
            </w:pPr>
            <w:r w:rsidRPr="005E1ECA">
              <w:t xml:space="preserve"> у тому числі за роками:</w:t>
            </w:r>
          </w:p>
          <w:p w:rsidR="00632D97" w:rsidRPr="005E1ECA" w:rsidRDefault="00866068" w:rsidP="00955919">
            <w:pPr>
              <w:spacing w:after="60" w:line="300" w:lineRule="exact"/>
            </w:pPr>
            <w:r>
              <w:t>2019</w:t>
            </w:r>
            <w:r w:rsidR="00632D97" w:rsidRPr="005E1ECA">
              <w:t xml:space="preserve"> рік -</w:t>
            </w:r>
          </w:p>
          <w:p w:rsidR="00632D97" w:rsidRPr="005E1ECA" w:rsidRDefault="00866068" w:rsidP="00955919">
            <w:pPr>
              <w:spacing w:after="60" w:line="300" w:lineRule="exact"/>
            </w:pPr>
            <w:r>
              <w:t>2020</w:t>
            </w:r>
            <w:r w:rsidR="00632D97" w:rsidRPr="005E1ECA">
              <w:t xml:space="preserve"> рік –</w:t>
            </w:r>
          </w:p>
          <w:p w:rsidR="00632D97" w:rsidRPr="005E1ECA" w:rsidRDefault="00632D97" w:rsidP="00632D97">
            <w:pPr>
              <w:spacing w:after="60" w:line="300" w:lineRule="exact"/>
            </w:pPr>
          </w:p>
        </w:tc>
        <w:tc>
          <w:tcPr>
            <w:tcW w:w="1407" w:type="dxa"/>
            <w:shd w:val="clear" w:color="auto" w:fill="auto"/>
          </w:tcPr>
          <w:p w:rsidR="00222D3F" w:rsidRPr="005E1ECA" w:rsidRDefault="00222D3F" w:rsidP="00955919">
            <w:r w:rsidRPr="005E1ECA">
              <w:t>201</w:t>
            </w:r>
            <w:r w:rsidR="00DD100F">
              <w:t>9-2020</w:t>
            </w:r>
            <w:r w:rsidRPr="005E1ECA">
              <w:t xml:space="preserve"> роки</w:t>
            </w:r>
          </w:p>
        </w:tc>
        <w:tc>
          <w:tcPr>
            <w:tcW w:w="2442" w:type="dxa"/>
            <w:shd w:val="clear" w:color="auto" w:fill="auto"/>
          </w:tcPr>
          <w:p w:rsidR="00222D3F" w:rsidRPr="005E1ECA" w:rsidRDefault="006E4A8F" w:rsidP="00533B6F">
            <w:r w:rsidRPr="005E1ECA">
              <w:rPr>
                <w:sz w:val="22"/>
                <w:szCs w:val="22"/>
              </w:rPr>
              <w:t>Старобільська районна державна адміністрація Луганської області</w:t>
            </w:r>
          </w:p>
        </w:tc>
        <w:tc>
          <w:tcPr>
            <w:tcW w:w="1728" w:type="dxa"/>
            <w:shd w:val="clear" w:color="auto" w:fill="auto"/>
          </w:tcPr>
          <w:p w:rsidR="00222D3F" w:rsidRPr="005E1ECA" w:rsidRDefault="00955919" w:rsidP="00533B6F">
            <w:r w:rsidRPr="005E1ECA">
              <w:t>районний</w:t>
            </w:r>
            <w:r w:rsidR="00222D3F" w:rsidRPr="005E1ECA">
              <w:t xml:space="preserve"> бюджет</w:t>
            </w:r>
          </w:p>
        </w:tc>
        <w:tc>
          <w:tcPr>
            <w:tcW w:w="1788" w:type="dxa"/>
            <w:shd w:val="clear" w:color="auto" w:fill="auto"/>
          </w:tcPr>
          <w:p w:rsidR="00222D3F" w:rsidRPr="005E1ECA" w:rsidRDefault="00DD100F" w:rsidP="00533B6F">
            <w:pPr>
              <w:jc w:val="center"/>
            </w:pPr>
            <w:r>
              <w:t>45</w:t>
            </w:r>
            <w:r w:rsidR="00503930" w:rsidRPr="005E1ECA">
              <w:t>0</w:t>
            </w:r>
            <w:r w:rsidR="00632D97" w:rsidRPr="005E1ECA">
              <w:t>,0</w:t>
            </w:r>
          </w:p>
          <w:p w:rsidR="00632D97" w:rsidRPr="005E1ECA" w:rsidRDefault="00632D97" w:rsidP="00533B6F">
            <w:pPr>
              <w:jc w:val="center"/>
            </w:pPr>
          </w:p>
          <w:p w:rsidR="00632D97" w:rsidRPr="005E1ECA" w:rsidRDefault="00632D97" w:rsidP="00533B6F">
            <w:pPr>
              <w:jc w:val="center"/>
            </w:pPr>
          </w:p>
          <w:p w:rsidR="00632D97" w:rsidRPr="005E1ECA" w:rsidRDefault="00632D97" w:rsidP="00533B6F">
            <w:pPr>
              <w:jc w:val="center"/>
            </w:pPr>
          </w:p>
          <w:p w:rsidR="00632D97" w:rsidRPr="005E1ECA" w:rsidRDefault="00503930" w:rsidP="00533B6F">
            <w:pPr>
              <w:jc w:val="center"/>
            </w:pPr>
            <w:r w:rsidRPr="005E1ECA">
              <w:t>200</w:t>
            </w:r>
            <w:r w:rsidR="00632D97" w:rsidRPr="005E1ECA">
              <w:t>,0</w:t>
            </w:r>
          </w:p>
          <w:p w:rsidR="00632D97" w:rsidRPr="005E1ECA" w:rsidRDefault="00DD100F" w:rsidP="00533B6F">
            <w:pPr>
              <w:jc w:val="center"/>
            </w:pPr>
            <w:r>
              <w:t>25</w:t>
            </w:r>
            <w:r w:rsidR="00503930" w:rsidRPr="005E1ECA">
              <w:t>0</w:t>
            </w:r>
            <w:r w:rsidR="00632D97" w:rsidRPr="005E1ECA">
              <w:t>,0</w:t>
            </w:r>
          </w:p>
          <w:p w:rsidR="00632D97" w:rsidRPr="005E1ECA" w:rsidRDefault="00632D97" w:rsidP="00533B6F">
            <w:pPr>
              <w:jc w:val="center"/>
            </w:pPr>
          </w:p>
        </w:tc>
        <w:tc>
          <w:tcPr>
            <w:tcW w:w="3043" w:type="dxa"/>
            <w:shd w:val="clear" w:color="auto" w:fill="auto"/>
          </w:tcPr>
          <w:p w:rsidR="00222D3F" w:rsidRPr="005E1ECA" w:rsidRDefault="00222D3F" w:rsidP="00955919">
            <w:r w:rsidRPr="005E1ECA">
              <w:t>скорочення споживання населенням природного газу до      40 %, ел</w:t>
            </w:r>
            <w:r w:rsidR="00955919" w:rsidRPr="005E1ECA">
              <w:t>ектроенергії – до 10 %</w:t>
            </w:r>
          </w:p>
        </w:tc>
      </w:tr>
      <w:tr w:rsidR="00222D3F" w:rsidRPr="005E1ECA" w:rsidTr="0082640E">
        <w:trPr>
          <w:trHeight w:val="304"/>
          <w:jc w:val="center"/>
        </w:trPr>
        <w:tc>
          <w:tcPr>
            <w:tcW w:w="15006" w:type="dxa"/>
            <w:gridSpan w:val="7"/>
            <w:shd w:val="clear" w:color="auto" w:fill="auto"/>
          </w:tcPr>
          <w:p w:rsidR="00222D3F" w:rsidRPr="005E1ECA" w:rsidRDefault="00222D3F" w:rsidP="00533B6F">
            <w:r w:rsidRPr="005E1ECA">
              <w:t>2. Популяризація програми серед населення</w:t>
            </w:r>
          </w:p>
        </w:tc>
      </w:tr>
      <w:tr w:rsidR="0082640E" w:rsidRPr="005E1ECA" w:rsidTr="0082640E">
        <w:trPr>
          <w:trHeight w:val="304"/>
          <w:jc w:val="center"/>
        </w:trPr>
        <w:tc>
          <w:tcPr>
            <w:tcW w:w="576" w:type="dxa"/>
            <w:shd w:val="clear" w:color="auto" w:fill="auto"/>
          </w:tcPr>
          <w:p w:rsidR="00222D3F" w:rsidRPr="005E1ECA" w:rsidRDefault="00222D3F" w:rsidP="00533B6F">
            <w:r w:rsidRPr="005E1ECA">
              <w:t>2.1.</w:t>
            </w:r>
          </w:p>
        </w:tc>
        <w:tc>
          <w:tcPr>
            <w:tcW w:w="4022" w:type="dxa"/>
            <w:shd w:val="clear" w:color="auto" w:fill="auto"/>
          </w:tcPr>
          <w:p w:rsidR="00222D3F" w:rsidRPr="005E1ECA" w:rsidRDefault="00222D3F" w:rsidP="00533B6F">
            <w:r w:rsidRPr="005E1ECA">
              <w:t>проведення семінарів-презентацій з енергоефективності та енергозбереження на рівні місцевих органів виконавчої влади, органів місцевого самоврядування</w:t>
            </w:r>
          </w:p>
        </w:tc>
        <w:tc>
          <w:tcPr>
            <w:tcW w:w="1407" w:type="dxa"/>
            <w:shd w:val="clear" w:color="auto" w:fill="auto"/>
          </w:tcPr>
          <w:p w:rsidR="00222D3F" w:rsidRPr="005E1ECA" w:rsidRDefault="00222D3F" w:rsidP="00C80399">
            <w:r w:rsidRPr="005E1ECA">
              <w:t>201</w:t>
            </w:r>
            <w:r w:rsidR="00866068">
              <w:t>9-2020</w:t>
            </w:r>
            <w:r w:rsidRPr="005E1ECA">
              <w:t xml:space="preserve"> роки</w:t>
            </w:r>
          </w:p>
        </w:tc>
        <w:tc>
          <w:tcPr>
            <w:tcW w:w="2442" w:type="dxa"/>
            <w:shd w:val="clear" w:color="auto" w:fill="auto"/>
          </w:tcPr>
          <w:p w:rsidR="00222D3F" w:rsidRPr="005E1ECA" w:rsidRDefault="006E4A8F" w:rsidP="00533B6F">
            <w:r w:rsidRPr="005E1ECA">
              <w:t>відділ ЖКГ та з питань цивільного захисту райдержадміністрації</w:t>
            </w:r>
          </w:p>
        </w:tc>
        <w:tc>
          <w:tcPr>
            <w:tcW w:w="1728" w:type="dxa"/>
            <w:shd w:val="clear" w:color="auto" w:fill="auto"/>
          </w:tcPr>
          <w:p w:rsidR="00222D3F" w:rsidRPr="005E1ECA" w:rsidRDefault="00222D3F" w:rsidP="00533B6F">
            <w:r w:rsidRPr="005E1ECA">
              <w:t>не потребує фінансування</w:t>
            </w:r>
          </w:p>
        </w:tc>
        <w:tc>
          <w:tcPr>
            <w:tcW w:w="1788" w:type="dxa"/>
            <w:shd w:val="clear" w:color="auto" w:fill="auto"/>
          </w:tcPr>
          <w:p w:rsidR="00222D3F" w:rsidRPr="005E1ECA" w:rsidRDefault="00222D3F" w:rsidP="00533B6F">
            <w:pPr>
              <w:jc w:val="center"/>
            </w:pPr>
            <w:r w:rsidRPr="005E1ECA">
              <w:rPr>
                <w:b/>
                <w:i/>
              </w:rPr>
              <w:t>–</w:t>
            </w:r>
          </w:p>
        </w:tc>
        <w:tc>
          <w:tcPr>
            <w:tcW w:w="3043" w:type="dxa"/>
            <w:shd w:val="clear" w:color="auto" w:fill="auto"/>
          </w:tcPr>
          <w:p w:rsidR="00222D3F" w:rsidRPr="005E1ECA" w:rsidRDefault="00222D3F" w:rsidP="00533B6F">
            <w:r w:rsidRPr="005E1ECA">
              <w:t>популяризація програми серед населення та підвищення його рівня поінформованості з енергоефективності</w:t>
            </w:r>
          </w:p>
        </w:tc>
      </w:tr>
    </w:tbl>
    <w:p w:rsidR="00DC3986" w:rsidRPr="005E1ECA" w:rsidRDefault="00DC3986" w:rsidP="00DC3986">
      <w:pPr>
        <w:spacing w:before="60" w:after="60" w:line="300" w:lineRule="exact"/>
        <w:ind w:left="677"/>
        <w:jc w:val="both"/>
        <w:rPr>
          <w:color w:val="000000"/>
        </w:rPr>
        <w:sectPr w:rsidR="00DC3986" w:rsidRPr="005E1ECA" w:rsidSect="0036548A">
          <w:pgSz w:w="16837" w:h="11905" w:orient="landscape" w:code="9"/>
          <w:pgMar w:top="1134" w:right="567" w:bottom="1134" w:left="1701" w:header="567" w:footer="567" w:gutter="0"/>
          <w:cols w:space="720"/>
          <w:titlePg/>
          <w:docGrid w:linePitch="360"/>
        </w:sectPr>
      </w:pPr>
    </w:p>
    <w:p w:rsidR="00403EDC" w:rsidRPr="005E1ECA" w:rsidRDefault="00403EDC" w:rsidP="00403EDC">
      <w:pPr>
        <w:ind w:left="12900"/>
      </w:pPr>
      <w:r w:rsidRPr="005E1ECA">
        <w:rPr>
          <w:b/>
        </w:rPr>
        <w:lastRenderedPageBreak/>
        <w:tab/>
      </w:r>
      <w:r w:rsidRPr="005E1ECA">
        <w:t xml:space="preserve">Додаток 3 </w:t>
      </w:r>
    </w:p>
    <w:p w:rsidR="00403EDC" w:rsidRPr="005E1ECA" w:rsidRDefault="00403EDC" w:rsidP="00403EDC">
      <w:pPr>
        <w:ind w:left="12900"/>
      </w:pPr>
      <w:r w:rsidRPr="005E1ECA">
        <w:t>до Програми</w:t>
      </w:r>
    </w:p>
    <w:p w:rsidR="00581193" w:rsidRPr="005E1ECA" w:rsidRDefault="00581193" w:rsidP="00403EDC">
      <w:pPr>
        <w:tabs>
          <w:tab w:val="left" w:pos="10593"/>
        </w:tabs>
        <w:rPr>
          <w:b/>
        </w:rPr>
      </w:pPr>
    </w:p>
    <w:p w:rsidR="00DC3986" w:rsidRPr="005E1ECA" w:rsidRDefault="00DC3986" w:rsidP="00DC3986">
      <w:pPr>
        <w:jc w:val="both"/>
      </w:pPr>
    </w:p>
    <w:p w:rsidR="00DC3986" w:rsidRPr="005E1ECA" w:rsidRDefault="00DC3986" w:rsidP="00DC3986">
      <w:pPr>
        <w:jc w:val="center"/>
        <w:rPr>
          <w:b/>
        </w:rPr>
      </w:pPr>
      <w:r w:rsidRPr="005E1ECA">
        <w:rPr>
          <w:b/>
        </w:rPr>
        <w:t>Ресурсне забезпечення Програми</w:t>
      </w:r>
    </w:p>
    <w:p w:rsidR="00DC3986" w:rsidRPr="005E1ECA" w:rsidRDefault="00DC3986" w:rsidP="00DC3986">
      <w:pPr>
        <w:jc w:val="center"/>
        <w:rPr>
          <w:b/>
        </w:rPr>
      </w:pPr>
      <w:r w:rsidRPr="005E1ECA">
        <w:rPr>
          <w:b/>
        </w:rPr>
        <w:t xml:space="preserve"> </w:t>
      </w:r>
      <w:r w:rsidR="00955919" w:rsidRPr="005E1ECA">
        <w:rPr>
          <w:b/>
        </w:rPr>
        <w:t>відшкодування частини суми кредиту на енергозберігаючі заходи</w:t>
      </w:r>
      <w:r w:rsidRPr="005E1ECA">
        <w:rPr>
          <w:b/>
        </w:rPr>
        <w:t xml:space="preserve"> на 201</w:t>
      </w:r>
      <w:r w:rsidR="00F76D4D">
        <w:rPr>
          <w:b/>
        </w:rPr>
        <w:t>9-2020</w:t>
      </w:r>
      <w:r w:rsidRPr="005E1ECA">
        <w:rPr>
          <w:b/>
        </w:rPr>
        <w:t xml:space="preserve"> роки</w:t>
      </w:r>
    </w:p>
    <w:p w:rsidR="008E7A22" w:rsidRPr="005E1ECA" w:rsidRDefault="008E7A22" w:rsidP="00DC3986">
      <w:pPr>
        <w:jc w:val="center"/>
        <w:rPr>
          <w:b/>
        </w:rPr>
      </w:pP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7"/>
        <w:gridCol w:w="1351"/>
        <w:gridCol w:w="2376"/>
        <w:gridCol w:w="2377"/>
        <w:gridCol w:w="11"/>
      </w:tblGrid>
      <w:tr w:rsidR="008E7A22" w:rsidRPr="005E1ECA" w:rsidTr="00013B60">
        <w:trPr>
          <w:cantSplit/>
          <w:trHeight w:val="244"/>
        </w:trPr>
        <w:tc>
          <w:tcPr>
            <w:tcW w:w="7447" w:type="dxa"/>
            <w:vMerge w:val="restart"/>
          </w:tcPr>
          <w:p w:rsidR="008E7A22" w:rsidRPr="005E1ECA" w:rsidRDefault="0082640E" w:rsidP="00533B6F">
            <w:pPr>
              <w:jc w:val="center"/>
            </w:pPr>
            <w:r w:rsidRPr="005E1ECA">
              <w:t>Найменування з</w:t>
            </w:r>
            <w:r w:rsidR="008E7A22" w:rsidRPr="005E1ECA">
              <w:t>аход</w:t>
            </w:r>
            <w:r w:rsidRPr="005E1ECA">
              <w:t>у</w:t>
            </w:r>
          </w:p>
        </w:tc>
        <w:tc>
          <w:tcPr>
            <w:tcW w:w="6115" w:type="dxa"/>
            <w:gridSpan w:val="4"/>
          </w:tcPr>
          <w:p w:rsidR="008E7A22" w:rsidRPr="005E1ECA" w:rsidRDefault="008E7A22" w:rsidP="00955919">
            <w:pPr>
              <w:jc w:val="center"/>
            </w:pPr>
            <w:r w:rsidRPr="005E1ECA">
              <w:t>Обсяги фінансових ресурсів (</w:t>
            </w:r>
            <w:r w:rsidR="00955919" w:rsidRPr="005E1ECA">
              <w:t>тис</w:t>
            </w:r>
            <w:r w:rsidRPr="005E1ECA">
              <w:t xml:space="preserve"> грн)</w:t>
            </w:r>
          </w:p>
          <w:p w:rsidR="00632D97" w:rsidRPr="005E1ECA" w:rsidRDefault="00632D97" w:rsidP="00955919">
            <w:pPr>
              <w:jc w:val="center"/>
            </w:pPr>
          </w:p>
        </w:tc>
      </w:tr>
      <w:tr w:rsidR="008E7A22" w:rsidRPr="005E1ECA" w:rsidTr="00013B60">
        <w:trPr>
          <w:cantSplit/>
          <w:trHeight w:val="130"/>
        </w:trPr>
        <w:tc>
          <w:tcPr>
            <w:tcW w:w="7447" w:type="dxa"/>
            <w:vMerge/>
          </w:tcPr>
          <w:p w:rsidR="008E7A22" w:rsidRPr="005E1ECA" w:rsidRDefault="008E7A22" w:rsidP="00533B6F">
            <w:pPr>
              <w:jc w:val="center"/>
            </w:pPr>
          </w:p>
        </w:tc>
        <w:tc>
          <w:tcPr>
            <w:tcW w:w="1351" w:type="dxa"/>
            <w:vMerge w:val="restart"/>
          </w:tcPr>
          <w:p w:rsidR="008E7A22" w:rsidRPr="005E1ECA" w:rsidRDefault="008E7A22" w:rsidP="00533B6F">
            <w:pPr>
              <w:jc w:val="center"/>
            </w:pPr>
            <w:r w:rsidRPr="005E1ECA">
              <w:t>Всього</w:t>
            </w:r>
          </w:p>
        </w:tc>
        <w:tc>
          <w:tcPr>
            <w:tcW w:w="4764" w:type="dxa"/>
            <w:gridSpan w:val="3"/>
          </w:tcPr>
          <w:p w:rsidR="008E7A22" w:rsidRPr="005E1ECA" w:rsidRDefault="008E7A22" w:rsidP="00533B6F">
            <w:pPr>
              <w:jc w:val="center"/>
            </w:pPr>
            <w:r w:rsidRPr="005E1ECA">
              <w:t>у тому числі по роках</w:t>
            </w:r>
          </w:p>
        </w:tc>
      </w:tr>
      <w:tr w:rsidR="00F01816" w:rsidRPr="005E1ECA" w:rsidTr="00F01816">
        <w:trPr>
          <w:gridAfter w:val="1"/>
          <w:wAfter w:w="11" w:type="dxa"/>
          <w:cantSplit/>
          <w:trHeight w:val="130"/>
        </w:trPr>
        <w:tc>
          <w:tcPr>
            <w:tcW w:w="7447" w:type="dxa"/>
            <w:vMerge/>
          </w:tcPr>
          <w:p w:rsidR="00F01816" w:rsidRPr="005E1ECA" w:rsidRDefault="00F01816" w:rsidP="00533B6F">
            <w:pPr>
              <w:jc w:val="center"/>
            </w:pPr>
          </w:p>
        </w:tc>
        <w:tc>
          <w:tcPr>
            <w:tcW w:w="1351" w:type="dxa"/>
            <w:vMerge/>
          </w:tcPr>
          <w:p w:rsidR="00F01816" w:rsidRPr="005E1ECA" w:rsidRDefault="00F01816" w:rsidP="00533B6F">
            <w:pPr>
              <w:jc w:val="center"/>
            </w:pPr>
          </w:p>
        </w:tc>
        <w:tc>
          <w:tcPr>
            <w:tcW w:w="2376" w:type="dxa"/>
          </w:tcPr>
          <w:p w:rsidR="00F01816" w:rsidRPr="005E1ECA" w:rsidRDefault="00F01816" w:rsidP="0082640E">
            <w:pPr>
              <w:jc w:val="center"/>
            </w:pPr>
            <w:r w:rsidRPr="005E1ECA">
              <w:t>201</w:t>
            </w:r>
            <w:r w:rsidR="00F76D4D">
              <w:t>9</w:t>
            </w:r>
          </w:p>
        </w:tc>
        <w:tc>
          <w:tcPr>
            <w:tcW w:w="2377" w:type="dxa"/>
          </w:tcPr>
          <w:p w:rsidR="00F01816" w:rsidRPr="005E1ECA" w:rsidRDefault="00F01816" w:rsidP="0082640E">
            <w:pPr>
              <w:jc w:val="center"/>
              <w:rPr>
                <w:color w:val="FF0000"/>
              </w:rPr>
            </w:pPr>
            <w:r w:rsidRPr="005E1ECA">
              <w:t>20</w:t>
            </w:r>
            <w:r w:rsidR="00F76D4D">
              <w:t>20</w:t>
            </w:r>
          </w:p>
        </w:tc>
      </w:tr>
      <w:tr w:rsidR="008E7A22" w:rsidRPr="005E1ECA" w:rsidTr="00013B60">
        <w:trPr>
          <w:gridAfter w:val="1"/>
          <w:wAfter w:w="11" w:type="dxa"/>
          <w:trHeight w:val="244"/>
        </w:trPr>
        <w:tc>
          <w:tcPr>
            <w:tcW w:w="7447" w:type="dxa"/>
          </w:tcPr>
          <w:p w:rsidR="008E7A22" w:rsidRPr="005E1ECA" w:rsidRDefault="008E7A22" w:rsidP="00955919">
            <w:pPr>
              <w:rPr>
                <w:b/>
              </w:rPr>
            </w:pPr>
            <w:r w:rsidRPr="005E1ECA">
              <w:t>Відшкодування частини сум</w:t>
            </w:r>
            <w:r w:rsidR="00EC38F6" w:rsidRPr="005E1ECA">
              <w:t xml:space="preserve">и </w:t>
            </w:r>
            <w:r w:rsidR="00955919" w:rsidRPr="005E1ECA">
              <w:t>кредиту</w:t>
            </w:r>
            <w:r w:rsidR="00EC38F6" w:rsidRPr="005E1ECA">
              <w:t xml:space="preserve"> з </w:t>
            </w:r>
            <w:r w:rsidR="00955919" w:rsidRPr="005E1ECA">
              <w:t>районного</w:t>
            </w:r>
            <w:r w:rsidR="00EC38F6" w:rsidRPr="005E1ECA">
              <w:t xml:space="preserve"> бюджету</w:t>
            </w:r>
            <w:r w:rsidRPr="005E1ECA">
              <w:t xml:space="preserve"> </w:t>
            </w:r>
          </w:p>
        </w:tc>
        <w:tc>
          <w:tcPr>
            <w:tcW w:w="6104" w:type="dxa"/>
            <w:gridSpan w:val="3"/>
          </w:tcPr>
          <w:p w:rsidR="008E7A22" w:rsidRPr="005E1ECA" w:rsidRDefault="008E7A22" w:rsidP="00533B6F">
            <w:pPr>
              <w:jc w:val="center"/>
            </w:pPr>
          </w:p>
        </w:tc>
      </w:tr>
      <w:tr w:rsidR="00F01816" w:rsidRPr="005E1ECA" w:rsidTr="00F01816">
        <w:trPr>
          <w:gridAfter w:val="1"/>
          <w:wAfter w:w="11" w:type="dxa"/>
          <w:trHeight w:val="244"/>
        </w:trPr>
        <w:tc>
          <w:tcPr>
            <w:tcW w:w="7447" w:type="dxa"/>
          </w:tcPr>
          <w:p w:rsidR="00F01816" w:rsidRPr="005E1ECA" w:rsidRDefault="00F01816" w:rsidP="00533B6F">
            <w:pPr>
              <w:ind w:right="49"/>
              <w:jc w:val="both"/>
            </w:pPr>
            <w:r w:rsidRPr="005E1ECA">
              <w:t>Всього,</w:t>
            </w:r>
          </w:p>
        </w:tc>
        <w:tc>
          <w:tcPr>
            <w:tcW w:w="1351" w:type="dxa"/>
          </w:tcPr>
          <w:p w:rsidR="00F01816" w:rsidRPr="005E1ECA" w:rsidRDefault="00F76D4D" w:rsidP="00533B6F">
            <w:pPr>
              <w:jc w:val="center"/>
            </w:pPr>
            <w:r>
              <w:t>45</w:t>
            </w:r>
            <w:r w:rsidR="00292790" w:rsidRPr="005E1ECA">
              <w:t>0</w:t>
            </w:r>
          </w:p>
        </w:tc>
        <w:tc>
          <w:tcPr>
            <w:tcW w:w="2376" w:type="dxa"/>
          </w:tcPr>
          <w:p w:rsidR="00F01816" w:rsidRPr="005E1ECA" w:rsidRDefault="00292790" w:rsidP="00533B6F">
            <w:pPr>
              <w:jc w:val="center"/>
            </w:pPr>
            <w:r w:rsidRPr="005E1ECA">
              <w:t>200</w:t>
            </w:r>
          </w:p>
        </w:tc>
        <w:tc>
          <w:tcPr>
            <w:tcW w:w="2377" w:type="dxa"/>
          </w:tcPr>
          <w:p w:rsidR="00F01816" w:rsidRPr="005E1ECA" w:rsidRDefault="00F76D4D" w:rsidP="00533B6F">
            <w:pPr>
              <w:jc w:val="center"/>
            </w:pPr>
            <w:r>
              <w:t>25</w:t>
            </w:r>
            <w:r w:rsidR="00292790" w:rsidRPr="005E1ECA">
              <w:t>0</w:t>
            </w:r>
          </w:p>
        </w:tc>
      </w:tr>
      <w:tr w:rsidR="00F01816" w:rsidRPr="005E1ECA" w:rsidTr="00F01816">
        <w:trPr>
          <w:gridAfter w:val="1"/>
          <w:wAfter w:w="11" w:type="dxa"/>
          <w:trHeight w:val="244"/>
        </w:trPr>
        <w:tc>
          <w:tcPr>
            <w:tcW w:w="7447" w:type="dxa"/>
          </w:tcPr>
          <w:p w:rsidR="00F01816" w:rsidRPr="005E1ECA" w:rsidRDefault="00F01816" w:rsidP="00533B6F">
            <w:pPr>
              <w:ind w:right="49"/>
              <w:jc w:val="both"/>
            </w:pPr>
            <w:r w:rsidRPr="005E1ECA">
              <w:t>у тому числі кошти:</w:t>
            </w:r>
          </w:p>
        </w:tc>
        <w:tc>
          <w:tcPr>
            <w:tcW w:w="1351" w:type="dxa"/>
          </w:tcPr>
          <w:p w:rsidR="00F01816" w:rsidRPr="005E1ECA" w:rsidRDefault="00F01816" w:rsidP="00533B6F">
            <w:pPr>
              <w:jc w:val="center"/>
            </w:pPr>
          </w:p>
        </w:tc>
        <w:tc>
          <w:tcPr>
            <w:tcW w:w="2376" w:type="dxa"/>
          </w:tcPr>
          <w:p w:rsidR="00F01816" w:rsidRPr="005E1ECA" w:rsidRDefault="00F01816" w:rsidP="00533B6F">
            <w:pPr>
              <w:jc w:val="center"/>
            </w:pPr>
          </w:p>
        </w:tc>
        <w:tc>
          <w:tcPr>
            <w:tcW w:w="2377" w:type="dxa"/>
          </w:tcPr>
          <w:p w:rsidR="00F01816" w:rsidRPr="005E1ECA" w:rsidRDefault="00F01816" w:rsidP="00533B6F">
            <w:pPr>
              <w:jc w:val="center"/>
            </w:pPr>
          </w:p>
        </w:tc>
      </w:tr>
      <w:tr w:rsidR="00F01816" w:rsidRPr="005E1ECA" w:rsidTr="00F01816">
        <w:trPr>
          <w:gridAfter w:val="1"/>
          <w:wAfter w:w="11" w:type="dxa"/>
          <w:trHeight w:val="230"/>
        </w:trPr>
        <w:tc>
          <w:tcPr>
            <w:tcW w:w="7447" w:type="dxa"/>
          </w:tcPr>
          <w:p w:rsidR="00F01816" w:rsidRPr="005E1ECA" w:rsidRDefault="00F01816" w:rsidP="00533B6F">
            <w:pPr>
              <w:ind w:right="49"/>
              <w:jc w:val="both"/>
            </w:pPr>
            <w:r w:rsidRPr="005E1ECA">
              <w:t>-державного бюджету</w:t>
            </w:r>
          </w:p>
        </w:tc>
        <w:tc>
          <w:tcPr>
            <w:tcW w:w="1351" w:type="dxa"/>
          </w:tcPr>
          <w:p w:rsidR="00F01816" w:rsidRPr="005E1ECA" w:rsidRDefault="00F01816" w:rsidP="00533B6F">
            <w:pPr>
              <w:jc w:val="center"/>
            </w:pPr>
          </w:p>
        </w:tc>
        <w:tc>
          <w:tcPr>
            <w:tcW w:w="2376" w:type="dxa"/>
          </w:tcPr>
          <w:p w:rsidR="00F01816" w:rsidRPr="005E1ECA" w:rsidRDefault="00F01816" w:rsidP="00533B6F">
            <w:pPr>
              <w:jc w:val="center"/>
            </w:pPr>
          </w:p>
        </w:tc>
        <w:tc>
          <w:tcPr>
            <w:tcW w:w="2377" w:type="dxa"/>
          </w:tcPr>
          <w:p w:rsidR="00F01816" w:rsidRPr="005E1ECA" w:rsidRDefault="00F01816" w:rsidP="00533B6F">
            <w:pPr>
              <w:jc w:val="center"/>
            </w:pPr>
          </w:p>
        </w:tc>
      </w:tr>
      <w:tr w:rsidR="00F01816" w:rsidRPr="005E1ECA" w:rsidTr="00F01816">
        <w:trPr>
          <w:gridAfter w:val="1"/>
          <w:wAfter w:w="11" w:type="dxa"/>
          <w:trHeight w:val="244"/>
        </w:trPr>
        <w:tc>
          <w:tcPr>
            <w:tcW w:w="7447" w:type="dxa"/>
          </w:tcPr>
          <w:p w:rsidR="00F01816" w:rsidRPr="005E1ECA" w:rsidRDefault="00F01816" w:rsidP="00533B6F">
            <w:pPr>
              <w:ind w:right="49"/>
              <w:jc w:val="both"/>
              <w:rPr>
                <w:i/>
              </w:rPr>
            </w:pPr>
            <w:r w:rsidRPr="005E1ECA">
              <w:t>-обласного бюджету</w:t>
            </w:r>
          </w:p>
        </w:tc>
        <w:tc>
          <w:tcPr>
            <w:tcW w:w="1351" w:type="dxa"/>
          </w:tcPr>
          <w:p w:rsidR="00F01816" w:rsidRPr="005E1ECA" w:rsidRDefault="00F01816" w:rsidP="00533B6F">
            <w:pPr>
              <w:jc w:val="center"/>
            </w:pPr>
          </w:p>
        </w:tc>
        <w:tc>
          <w:tcPr>
            <w:tcW w:w="2376" w:type="dxa"/>
          </w:tcPr>
          <w:p w:rsidR="00F01816" w:rsidRPr="005E1ECA" w:rsidRDefault="00F01816" w:rsidP="00533B6F">
            <w:pPr>
              <w:jc w:val="center"/>
            </w:pPr>
          </w:p>
        </w:tc>
        <w:tc>
          <w:tcPr>
            <w:tcW w:w="2377" w:type="dxa"/>
          </w:tcPr>
          <w:p w:rsidR="00F01816" w:rsidRPr="005E1ECA" w:rsidRDefault="00F01816" w:rsidP="00533B6F">
            <w:pPr>
              <w:jc w:val="center"/>
            </w:pPr>
          </w:p>
        </w:tc>
      </w:tr>
      <w:tr w:rsidR="00F01816" w:rsidRPr="005E1ECA" w:rsidTr="00F01816">
        <w:trPr>
          <w:gridAfter w:val="1"/>
          <w:wAfter w:w="11" w:type="dxa"/>
          <w:trHeight w:val="244"/>
        </w:trPr>
        <w:tc>
          <w:tcPr>
            <w:tcW w:w="7447" w:type="dxa"/>
          </w:tcPr>
          <w:p w:rsidR="00F01816" w:rsidRPr="005E1ECA" w:rsidRDefault="00F01816" w:rsidP="00955919">
            <w:pPr>
              <w:ind w:right="49"/>
              <w:jc w:val="both"/>
            </w:pPr>
            <w:r w:rsidRPr="005E1ECA">
              <w:t>-районного бюджету</w:t>
            </w:r>
          </w:p>
        </w:tc>
        <w:tc>
          <w:tcPr>
            <w:tcW w:w="1351" w:type="dxa"/>
          </w:tcPr>
          <w:p w:rsidR="00F01816" w:rsidRPr="005E1ECA" w:rsidRDefault="00F76D4D" w:rsidP="00533B6F">
            <w:pPr>
              <w:jc w:val="center"/>
            </w:pPr>
            <w:r>
              <w:t>45</w:t>
            </w:r>
            <w:r w:rsidR="00292790" w:rsidRPr="005E1ECA">
              <w:t>0</w:t>
            </w:r>
          </w:p>
        </w:tc>
        <w:tc>
          <w:tcPr>
            <w:tcW w:w="2376" w:type="dxa"/>
          </w:tcPr>
          <w:p w:rsidR="00F01816" w:rsidRPr="005E1ECA" w:rsidRDefault="00292790" w:rsidP="00533B6F">
            <w:pPr>
              <w:jc w:val="center"/>
            </w:pPr>
            <w:r w:rsidRPr="005E1ECA">
              <w:t>200</w:t>
            </w:r>
          </w:p>
        </w:tc>
        <w:tc>
          <w:tcPr>
            <w:tcW w:w="2377" w:type="dxa"/>
          </w:tcPr>
          <w:p w:rsidR="00F01816" w:rsidRPr="005E1ECA" w:rsidRDefault="00F76D4D" w:rsidP="00533B6F">
            <w:pPr>
              <w:jc w:val="center"/>
            </w:pPr>
            <w:r>
              <w:t>25</w:t>
            </w:r>
            <w:r w:rsidR="00292790" w:rsidRPr="005E1ECA">
              <w:t>0</w:t>
            </w:r>
          </w:p>
        </w:tc>
      </w:tr>
      <w:tr w:rsidR="00F01816" w:rsidRPr="005E1ECA" w:rsidTr="00F01816">
        <w:trPr>
          <w:gridAfter w:val="1"/>
          <w:wAfter w:w="11" w:type="dxa"/>
          <w:trHeight w:val="230"/>
        </w:trPr>
        <w:tc>
          <w:tcPr>
            <w:tcW w:w="7447" w:type="dxa"/>
          </w:tcPr>
          <w:p w:rsidR="00F01816" w:rsidRPr="005E1ECA" w:rsidRDefault="00F01816" w:rsidP="00533B6F">
            <w:pPr>
              <w:ind w:right="49"/>
              <w:jc w:val="both"/>
              <w:rPr>
                <w:i/>
              </w:rPr>
            </w:pPr>
            <w:r w:rsidRPr="005E1ECA">
              <w:t>-інших джерел</w:t>
            </w:r>
          </w:p>
        </w:tc>
        <w:tc>
          <w:tcPr>
            <w:tcW w:w="1351" w:type="dxa"/>
          </w:tcPr>
          <w:p w:rsidR="00F01816" w:rsidRPr="005E1ECA" w:rsidRDefault="00F01816" w:rsidP="00533B6F">
            <w:pPr>
              <w:jc w:val="center"/>
            </w:pPr>
          </w:p>
        </w:tc>
        <w:tc>
          <w:tcPr>
            <w:tcW w:w="2376" w:type="dxa"/>
          </w:tcPr>
          <w:p w:rsidR="00F01816" w:rsidRPr="005E1ECA" w:rsidRDefault="00F01816" w:rsidP="00533B6F">
            <w:pPr>
              <w:jc w:val="center"/>
            </w:pPr>
          </w:p>
        </w:tc>
        <w:tc>
          <w:tcPr>
            <w:tcW w:w="2377" w:type="dxa"/>
          </w:tcPr>
          <w:p w:rsidR="00F01816" w:rsidRPr="005E1ECA" w:rsidRDefault="00F01816" w:rsidP="00533B6F">
            <w:pPr>
              <w:jc w:val="center"/>
            </w:pPr>
          </w:p>
        </w:tc>
      </w:tr>
      <w:tr w:rsidR="00F01816" w:rsidRPr="005E1ECA" w:rsidTr="00F01816">
        <w:trPr>
          <w:gridAfter w:val="1"/>
          <w:wAfter w:w="11" w:type="dxa"/>
          <w:trHeight w:val="230"/>
        </w:trPr>
        <w:tc>
          <w:tcPr>
            <w:tcW w:w="7447" w:type="dxa"/>
          </w:tcPr>
          <w:p w:rsidR="00F01816" w:rsidRPr="005E1ECA" w:rsidRDefault="00F01816" w:rsidP="00533B6F">
            <w:pPr>
              <w:ind w:right="49"/>
              <w:jc w:val="both"/>
              <w:rPr>
                <w:b/>
                <w:i/>
              </w:rPr>
            </w:pPr>
            <w:r w:rsidRPr="005E1ECA">
              <w:rPr>
                <w:b/>
              </w:rPr>
              <w:t>Загальний обсяг ресурсів, у тому числі:</w:t>
            </w:r>
          </w:p>
        </w:tc>
        <w:tc>
          <w:tcPr>
            <w:tcW w:w="1351" w:type="dxa"/>
          </w:tcPr>
          <w:p w:rsidR="00F01816" w:rsidRPr="005E1ECA" w:rsidRDefault="00F01816" w:rsidP="00533B6F">
            <w:pPr>
              <w:jc w:val="center"/>
            </w:pPr>
          </w:p>
        </w:tc>
        <w:tc>
          <w:tcPr>
            <w:tcW w:w="2376" w:type="dxa"/>
          </w:tcPr>
          <w:p w:rsidR="00F01816" w:rsidRPr="005E1ECA" w:rsidRDefault="00F01816" w:rsidP="00533B6F">
            <w:pPr>
              <w:jc w:val="center"/>
            </w:pPr>
          </w:p>
        </w:tc>
        <w:tc>
          <w:tcPr>
            <w:tcW w:w="2377" w:type="dxa"/>
          </w:tcPr>
          <w:p w:rsidR="00F01816" w:rsidRPr="005E1ECA" w:rsidRDefault="00F01816" w:rsidP="00533B6F">
            <w:pPr>
              <w:jc w:val="center"/>
            </w:pPr>
          </w:p>
        </w:tc>
      </w:tr>
      <w:tr w:rsidR="00F01816" w:rsidRPr="005E1ECA" w:rsidTr="00F01816">
        <w:trPr>
          <w:gridAfter w:val="1"/>
          <w:wAfter w:w="11" w:type="dxa"/>
          <w:trHeight w:val="244"/>
        </w:trPr>
        <w:tc>
          <w:tcPr>
            <w:tcW w:w="7447" w:type="dxa"/>
          </w:tcPr>
          <w:p w:rsidR="00F01816" w:rsidRPr="005E1ECA" w:rsidRDefault="00F01816" w:rsidP="00533B6F">
            <w:pPr>
              <w:ind w:right="49"/>
              <w:jc w:val="both"/>
              <w:rPr>
                <w:b/>
              </w:rPr>
            </w:pPr>
            <w:r w:rsidRPr="005E1ECA">
              <w:rPr>
                <w:b/>
              </w:rPr>
              <w:t>державний бюджет</w:t>
            </w:r>
          </w:p>
        </w:tc>
        <w:tc>
          <w:tcPr>
            <w:tcW w:w="1351" w:type="dxa"/>
          </w:tcPr>
          <w:p w:rsidR="00F01816" w:rsidRPr="005E1ECA" w:rsidRDefault="00F01816" w:rsidP="00533B6F">
            <w:pPr>
              <w:jc w:val="center"/>
            </w:pPr>
          </w:p>
        </w:tc>
        <w:tc>
          <w:tcPr>
            <w:tcW w:w="2376" w:type="dxa"/>
          </w:tcPr>
          <w:p w:rsidR="00F01816" w:rsidRPr="005E1ECA" w:rsidRDefault="00F01816" w:rsidP="00533B6F">
            <w:pPr>
              <w:jc w:val="center"/>
            </w:pPr>
          </w:p>
        </w:tc>
        <w:tc>
          <w:tcPr>
            <w:tcW w:w="2377" w:type="dxa"/>
          </w:tcPr>
          <w:p w:rsidR="00F01816" w:rsidRPr="005E1ECA" w:rsidRDefault="00F01816" w:rsidP="00533B6F">
            <w:pPr>
              <w:jc w:val="center"/>
            </w:pPr>
          </w:p>
        </w:tc>
      </w:tr>
      <w:tr w:rsidR="00F01816" w:rsidRPr="005E1ECA" w:rsidTr="00F01816">
        <w:trPr>
          <w:gridAfter w:val="1"/>
          <w:wAfter w:w="11" w:type="dxa"/>
          <w:trHeight w:val="244"/>
        </w:trPr>
        <w:tc>
          <w:tcPr>
            <w:tcW w:w="7447" w:type="dxa"/>
          </w:tcPr>
          <w:p w:rsidR="00F01816" w:rsidRPr="005E1ECA" w:rsidRDefault="00F01816" w:rsidP="00533B6F">
            <w:pPr>
              <w:ind w:right="49"/>
              <w:jc w:val="both"/>
              <w:rPr>
                <w:b/>
                <w:i/>
              </w:rPr>
            </w:pPr>
            <w:r w:rsidRPr="005E1ECA">
              <w:rPr>
                <w:b/>
              </w:rPr>
              <w:t>обласний бюджет</w:t>
            </w:r>
          </w:p>
        </w:tc>
        <w:tc>
          <w:tcPr>
            <w:tcW w:w="1351" w:type="dxa"/>
          </w:tcPr>
          <w:p w:rsidR="00F01816" w:rsidRPr="005E1ECA" w:rsidRDefault="00F01816" w:rsidP="00533B6F">
            <w:pPr>
              <w:jc w:val="center"/>
            </w:pPr>
          </w:p>
        </w:tc>
        <w:tc>
          <w:tcPr>
            <w:tcW w:w="2376" w:type="dxa"/>
          </w:tcPr>
          <w:p w:rsidR="00F01816" w:rsidRPr="005E1ECA" w:rsidRDefault="00F01816" w:rsidP="00533B6F">
            <w:pPr>
              <w:jc w:val="center"/>
            </w:pPr>
          </w:p>
        </w:tc>
        <w:tc>
          <w:tcPr>
            <w:tcW w:w="2377" w:type="dxa"/>
          </w:tcPr>
          <w:p w:rsidR="00F01816" w:rsidRPr="005E1ECA" w:rsidRDefault="00F01816" w:rsidP="00533B6F">
            <w:pPr>
              <w:jc w:val="center"/>
            </w:pPr>
          </w:p>
        </w:tc>
      </w:tr>
      <w:tr w:rsidR="00F01816" w:rsidRPr="005E1ECA" w:rsidTr="00F01816">
        <w:trPr>
          <w:gridAfter w:val="1"/>
          <w:wAfter w:w="11" w:type="dxa"/>
          <w:trHeight w:val="244"/>
        </w:trPr>
        <w:tc>
          <w:tcPr>
            <w:tcW w:w="7447" w:type="dxa"/>
          </w:tcPr>
          <w:p w:rsidR="00F01816" w:rsidRPr="005E1ECA" w:rsidRDefault="00F01816" w:rsidP="00955919">
            <w:pPr>
              <w:ind w:right="49"/>
              <w:jc w:val="both"/>
              <w:rPr>
                <w:b/>
              </w:rPr>
            </w:pPr>
            <w:r w:rsidRPr="005E1ECA">
              <w:rPr>
                <w:b/>
              </w:rPr>
              <w:t>районний бюджет</w:t>
            </w:r>
          </w:p>
        </w:tc>
        <w:tc>
          <w:tcPr>
            <w:tcW w:w="1351" w:type="dxa"/>
          </w:tcPr>
          <w:p w:rsidR="00F01816" w:rsidRPr="005E1ECA" w:rsidRDefault="00F76D4D" w:rsidP="00533B6F">
            <w:pPr>
              <w:jc w:val="center"/>
            </w:pPr>
            <w:r>
              <w:t>45</w:t>
            </w:r>
            <w:r w:rsidR="00292790" w:rsidRPr="005E1ECA">
              <w:t>0</w:t>
            </w:r>
          </w:p>
        </w:tc>
        <w:tc>
          <w:tcPr>
            <w:tcW w:w="2376" w:type="dxa"/>
          </w:tcPr>
          <w:p w:rsidR="00F01816" w:rsidRPr="005E1ECA" w:rsidRDefault="00292790" w:rsidP="00533B6F">
            <w:pPr>
              <w:jc w:val="center"/>
            </w:pPr>
            <w:r w:rsidRPr="005E1ECA">
              <w:t>200</w:t>
            </w:r>
          </w:p>
        </w:tc>
        <w:tc>
          <w:tcPr>
            <w:tcW w:w="2377" w:type="dxa"/>
          </w:tcPr>
          <w:p w:rsidR="00F01816" w:rsidRPr="005E1ECA" w:rsidRDefault="00F76D4D" w:rsidP="00533B6F">
            <w:pPr>
              <w:jc w:val="center"/>
            </w:pPr>
            <w:r>
              <w:t>25</w:t>
            </w:r>
            <w:r w:rsidR="00292790" w:rsidRPr="005E1ECA">
              <w:t>0</w:t>
            </w:r>
          </w:p>
        </w:tc>
      </w:tr>
      <w:tr w:rsidR="00F01816" w:rsidRPr="005E1ECA" w:rsidTr="00F01816">
        <w:trPr>
          <w:gridAfter w:val="1"/>
          <w:wAfter w:w="11" w:type="dxa"/>
          <w:trHeight w:val="244"/>
        </w:trPr>
        <w:tc>
          <w:tcPr>
            <w:tcW w:w="7447" w:type="dxa"/>
          </w:tcPr>
          <w:p w:rsidR="00F01816" w:rsidRPr="005E1ECA" w:rsidRDefault="00F01816" w:rsidP="00533B6F">
            <w:pPr>
              <w:ind w:right="49"/>
              <w:jc w:val="both"/>
              <w:rPr>
                <w:b/>
                <w:i/>
              </w:rPr>
            </w:pPr>
            <w:r w:rsidRPr="005E1ECA">
              <w:rPr>
                <w:b/>
              </w:rPr>
              <w:t>інших джерел</w:t>
            </w:r>
          </w:p>
        </w:tc>
        <w:tc>
          <w:tcPr>
            <w:tcW w:w="1351" w:type="dxa"/>
          </w:tcPr>
          <w:p w:rsidR="00F01816" w:rsidRPr="005E1ECA" w:rsidRDefault="00F01816" w:rsidP="00533B6F">
            <w:pPr>
              <w:jc w:val="center"/>
            </w:pPr>
          </w:p>
        </w:tc>
        <w:tc>
          <w:tcPr>
            <w:tcW w:w="2376" w:type="dxa"/>
          </w:tcPr>
          <w:p w:rsidR="00F01816" w:rsidRPr="005E1ECA" w:rsidRDefault="00F01816" w:rsidP="00533B6F">
            <w:pPr>
              <w:jc w:val="center"/>
            </w:pPr>
          </w:p>
        </w:tc>
        <w:tc>
          <w:tcPr>
            <w:tcW w:w="2377" w:type="dxa"/>
          </w:tcPr>
          <w:p w:rsidR="00F01816" w:rsidRPr="005E1ECA" w:rsidRDefault="00F01816" w:rsidP="00533B6F">
            <w:pPr>
              <w:jc w:val="center"/>
            </w:pPr>
          </w:p>
        </w:tc>
      </w:tr>
    </w:tbl>
    <w:p w:rsidR="00403EDC" w:rsidRPr="005E1ECA" w:rsidRDefault="00403EDC" w:rsidP="004D5563">
      <w:pPr>
        <w:ind w:right="-199"/>
        <w:jc w:val="center"/>
        <w:rPr>
          <w:lang w:eastAsia="ar-SA"/>
        </w:rPr>
      </w:pPr>
    </w:p>
    <w:sectPr w:rsidR="00403EDC" w:rsidRPr="005E1ECA" w:rsidSect="0036548A">
      <w:headerReference w:type="default" r:id="rId12"/>
      <w:pgSz w:w="16834" w:h="11909" w:orient="landscape" w:code="9"/>
      <w:pgMar w:top="1134" w:right="567" w:bottom="1134" w:left="1701" w:header="295" w:footer="578" w:gutter="0"/>
      <w:pgNumType w:start="17"/>
      <w:cols w:space="720"/>
      <w:titlePg/>
      <w:docGrid w:linePitch="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62F" w:rsidRDefault="00D5262F">
      <w:r>
        <w:separator/>
      </w:r>
    </w:p>
  </w:endnote>
  <w:endnote w:type="continuationSeparator" w:id="0">
    <w:p w:rsidR="00D5262F" w:rsidRDefault="00D5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09" w:rsidRDefault="005B064E" w:rsidP="00E10B27">
    <w:pPr>
      <w:pStyle w:val="a4"/>
      <w:framePr w:wrap="around" w:vAnchor="text" w:hAnchor="margin" w:xAlign="center" w:y="1"/>
      <w:rPr>
        <w:rStyle w:val="a6"/>
      </w:rPr>
    </w:pPr>
    <w:r>
      <w:rPr>
        <w:rStyle w:val="a6"/>
      </w:rPr>
      <w:fldChar w:fldCharType="begin"/>
    </w:r>
    <w:r w:rsidR="00354B09">
      <w:rPr>
        <w:rStyle w:val="a6"/>
      </w:rPr>
      <w:instrText xml:space="preserve">PAGE  </w:instrText>
    </w:r>
    <w:r>
      <w:rPr>
        <w:rStyle w:val="a6"/>
      </w:rPr>
      <w:fldChar w:fldCharType="end"/>
    </w:r>
  </w:p>
  <w:p w:rsidR="00354B09" w:rsidRDefault="00354B09" w:rsidP="0034038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62F" w:rsidRDefault="00D5262F">
      <w:r>
        <w:fldChar w:fldCharType="begin"/>
      </w:r>
      <w:r>
        <w:instrText xml:space="preserve"> DATE \@ "dd.MM.yyyy" </w:instrText>
      </w:r>
      <w:r>
        <w:fldChar w:fldCharType="separate"/>
      </w:r>
      <w:r>
        <w:rPr>
          <w:noProof/>
        </w:rPr>
        <w:t>29.05.2020</w:t>
      </w:r>
      <w:r>
        <w:rPr>
          <w:noProof/>
        </w:rPr>
        <w:fldChar w:fldCharType="end"/>
      </w:r>
      <w:r>
        <w:separator/>
      </w:r>
    </w:p>
  </w:footnote>
  <w:footnote w:type="continuationSeparator" w:id="0">
    <w:p w:rsidR="00D5262F" w:rsidRDefault="00D52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09" w:rsidRDefault="005B064E" w:rsidP="0074734C">
    <w:pPr>
      <w:pStyle w:val="a3"/>
      <w:framePr w:wrap="around" w:vAnchor="text" w:hAnchor="margin" w:xAlign="center" w:y="1"/>
      <w:rPr>
        <w:rStyle w:val="a6"/>
      </w:rPr>
    </w:pPr>
    <w:r>
      <w:rPr>
        <w:rStyle w:val="a6"/>
      </w:rPr>
      <w:fldChar w:fldCharType="begin"/>
    </w:r>
    <w:r w:rsidR="00354B09">
      <w:rPr>
        <w:rStyle w:val="a6"/>
      </w:rPr>
      <w:instrText xml:space="preserve">PAGE  </w:instrText>
    </w:r>
    <w:r>
      <w:rPr>
        <w:rStyle w:val="a6"/>
      </w:rPr>
      <w:fldChar w:fldCharType="end"/>
    </w:r>
  </w:p>
  <w:p w:rsidR="00354B09" w:rsidRDefault="00354B09" w:rsidP="008217A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34C" w:rsidRPr="0074734C" w:rsidRDefault="005B064E" w:rsidP="00221A79">
    <w:pPr>
      <w:pStyle w:val="a3"/>
      <w:framePr w:wrap="around" w:vAnchor="text" w:hAnchor="margin" w:xAlign="center" w:y="1"/>
      <w:rPr>
        <w:rStyle w:val="a6"/>
        <w:b w:val="0"/>
        <w:sz w:val="24"/>
      </w:rPr>
    </w:pPr>
    <w:r w:rsidRPr="0074734C">
      <w:rPr>
        <w:rStyle w:val="a6"/>
        <w:b w:val="0"/>
        <w:sz w:val="24"/>
      </w:rPr>
      <w:fldChar w:fldCharType="begin"/>
    </w:r>
    <w:r w:rsidR="0074734C" w:rsidRPr="0074734C">
      <w:rPr>
        <w:rStyle w:val="a6"/>
        <w:b w:val="0"/>
        <w:sz w:val="24"/>
      </w:rPr>
      <w:instrText xml:space="preserve">PAGE  </w:instrText>
    </w:r>
    <w:r w:rsidRPr="0074734C">
      <w:rPr>
        <w:rStyle w:val="a6"/>
        <w:b w:val="0"/>
        <w:sz w:val="24"/>
      </w:rPr>
      <w:fldChar w:fldCharType="separate"/>
    </w:r>
    <w:r w:rsidR="003B28AB">
      <w:rPr>
        <w:rStyle w:val="a6"/>
        <w:b w:val="0"/>
        <w:sz w:val="24"/>
      </w:rPr>
      <w:t>6</w:t>
    </w:r>
    <w:r w:rsidRPr="0074734C">
      <w:rPr>
        <w:rStyle w:val="a6"/>
        <w:b w:val="0"/>
        <w:sz w:val="24"/>
      </w:rPr>
      <w:fldChar w:fldCharType="end"/>
    </w:r>
  </w:p>
  <w:p w:rsidR="0074734C" w:rsidRDefault="0074734C">
    <w:pPr>
      <w:pStyle w:val="a3"/>
    </w:pPr>
  </w:p>
  <w:p w:rsidR="0074734C" w:rsidRDefault="0074734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09" w:rsidRPr="006D7BD2" w:rsidRDefault="00354B09" w:rsidP="00C56FA5">
    <w:pPr>
      <w:pStyle w:val="a3"/>
      <w:framePr w:wrap="around" w:vAnchor="text" w:hAnchor="margin" w:xAlign="right" w:y="1"/>
      <w:rPr>
        <w:rStyle w:val="a6"/>
        <w:b w:val="0"/>
      </w:rPr>
    </w:pPr>
  </w:p>
  <w:p w:rsidR="00354B09" w:rsidRDefault="00354B09" w:rsidP="002E78D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735"/>
        </w:tabs>
        <w:ind w:left="735" w:hanging="735"/>
      </w:pPr>
      <w:rPr>
        <w:rFonts w:cs="Times New Roman"/>
      </w:rPr>
    </w:lvl>
    <w:lvl w:ilvl="1">
      <w:start w:val="1"/>
      <w:numFmt w:val="decimal"/>
      <w:lvlText w:val="%1.%2."/>
      <w:lvlJc w:val="left"/>
      <w:pPr>
        <w:tabs>
          <w:tab w:val="num" w:pos="1444"/>
        </w:tabs>
        <w:ind w:left="1444" w:hanging="735"/>
      </w:pPr>
      <w:rPr>
        <w:rFonts w:cs="Times New Roman"/>
      </w:rPr>
    </w:lvl>
    <w:lvl w:ilvl="2">
      <w:start w:val="1"/>
      <w:numFmt w:val="decimal"/>
      <w:lvlText w:val="%1.%2.%3."/>
      <w:lvlJc w:val="left"/>
      <w:pPr>
        <w:tabs>
          <w:tab w:val="num" w:pos="2153"/>
        </w:tabs>
        <w:ind w:left="2153" w:hanging="735"/>
      </w:pPr>
      <w:rPr>
        <w:rFonts w:cs="Times New Roman"/>
      </w:rPr>
    </w:lvl>
    <w:lvl w:ilvl="3">
      <w:start w:val="1"/>
      <w:numFmt w:val="decimal"/>
      <w:lvlText w:val="%1.%2.%3.%4."/>
      <w:lvlJc w:val="left"/>
      <w:pPr>
        <w:tabs>
          <w:tab w:val="num" w:pos="3207"/>
        </w:tabs>
        <w:ind w:left="3207" w:hanging="108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985"/>
        </w:tabs>
        <w:ind w:left="4985" w:hanging="1440"/>
      </w:pPr>
      <w:rPr>
        <w:rFonts w:cs="Times New Roman"/>
      </w:rPr>
    </w:lvl>
    <w:lvl w:ilvl="6">
      <w:start w:val="1"/>
      <w:numFmt w:val="decimal"/>
      <w:lvlText w:val="%1.%2.%3.%4.%5.%6.%7."/>
      <w:lvlJc w:val="left"/>
      <w:pPr>
        <w:tabs>
          <w:tab w:val="num" w:pos="6054"/>
        </w:tabs>
        <w:ind w:left="6054" w:hanging="1800"/>
      </w:pPr>
      <w:rPr>
        <w:rFonts w:cs="Times New Roman"/>
      </w:rPr>
    </w:lvl>
    <w:lvl w:ilvl="7">
      <w:start w:val="1"/>
      <w:numFmt w:val="decimal"/>
      <w:lvlText w:val="%1.%2.%3.%4.%5.%6.%7.%8."/>
      <w:lvlJc w:val="left"/>
      <w:pPr>
        <w:tabs>
          <w:tab w:val="num" w:pos="6763"/>
        </w:tabs>
        <w:ind w:left="6763" w:hanging="1800"/>
      </w:pPr>
      <w:rPr>
        <w:rFonts w:cs="Times New Roman"/>
      </w:rPr>
    </w:lvl>
    <w:lvl w:ilvl="8">
      <w:start w:val="1"/>
      <w:numFmt w:val="decimal"/>
      <w:lvlText w:val="%1.%2.%3.%4.%5.%6.%7.%8.%9."/>
      <w:lvlJc w:val="left"/>
      <w:pPr>
        <w:tabs>
          <w:tab w:val="num" w:pos="7832"/>
        </w:tabs>
        <w:ind w:left="7832" w:hanging="2160"/>
      </w:pPr>
      <w:rPr>
        <w:rFonts w:cs="Times New Roman"/>
      </w:rPr>
    </w:lvl>
  </w:abstractNum>
  <w:abstractNum w:abstractNumId="1">
    <w:nsid w:val="01123B9F"/>
    <w:multiLevelType w:val="hybridMultilevel"/>
    <w:tmpl w:val="2104DC24"/>
    <w:lvl w:ilvl="0" w:tplc="A2168F6A">
      <w:start w:val="7"/>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0BCC430E"/>
    <w:multiLevelType w:val="hybridMultilevel"/>
    <w:tmpl w:val="7A162EEC"/>
    <w:lvl w:ilvl="0" w:tplc="331E6454">
      <w:start w:val="1"/>
      <w:numFmt w:val="bullet"/>
      <w:lvlText w:val=""/>
      <w:lvlJc w:val="left"/>
      <w:pPr>
        <w:ind w:left="2138" w:hanging="360"/>
      </w:pPr>
      <w:rPr>
        <w:rFonts w:ascii="Symbol" w:hAnsi="Symbol"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3">
    <w:nsid w:val="173D2E2D"/>
    <w:multiLevelType w:val="hybridMultilevel"/>
    <w:tmpl w:val="B8087942"/>
    <w:lvl w:ilvl="0" w:tplc="FA8C645A">
      <w:start w:val="1"/>
      <w:numFmt w:val="bullet"/>
      <w:lvlText w:val=""/>
      <w:legacy w:legacy="1" w:legacySpace="0" w:legacyIndent="283"/>
      <w:lvlJc w:val="left"/>
      <w:pPr>
        <w:ind w:left="1003" w:hanging="283"/>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21563C"/>
    <w:multiLevelType w:val="hybridMultilevel"/>
    <w:tmpl w:val="B512F030"/>
    <w:lvl w:ilvl="0" w:tplc="3E2A4732">
      <w:start w:val="7"/>
      <w:numFmt w:val="decimal"/>
      <w:lvlText w:val="%1."/>
      <w:lvlJc w:val="left"/>
      <w:pPr>
        <w:tabs>
          <w:tab w:val="num" w:pos="2034"/>
        </w:tabs>
        <w:ind w:left="2034" w:hanging="360"/>
      </w:pPr>
      <w:rPr>
        <w:rFonts w:hint="default"/>
      </w:rPr>
    </w:lvl>
    <w:lvl w:ilvl="1" w:tplc="04190019" w:tentative="1">
      <w:start w:val="1"/>
      <w:numFmt w:val="lowerLetter"/>
      <w:lvlText w:val="%2."/>
      <w:lvlJc w:val="left"/>
      <w:pPr>
        <w:tabs>
          <w:tab w:val="num" w:pos="2754"/>
        </w:tabs>
        <w:ind w:left="2754" w:hanging="360"/>
      </w:pPr>
    </w:lvl>
    <w:lvl w:ilvl="2" w:tplc="0419001B" w:tentative="1">
      <w:start w:val="1"/>
      <w:numFmt w:val="lowerRoman"/>
      <w:lvlText w:val="%3."/>
      <w:lvlJc w:val="right"/>
      <w:pPr>
        <w:tabs>
          <w:tab w:val="num" w:pos="3474"/>
        </w:tabs>
        <w:ind w:left="3474" w:hanging="180"/>
      </w:pPr>
    </w:lvl>
    <w:lvl w:ilvl="3" w:tplc="0419000F" w:tentative="1">
      <w:start w:val="1"/>
      <w:numFmt w:val="decimal"/>
      <w:lvlText w:val="%4."/>
      <w:lvlJc w:val="left"/>
      <w:pPr>
        <w:tabs>
          <w:tab w:val="num" w:pos="4194"/>
        </w:tabs>
        <w:ind w:left="4194" w:hanging="360"/>
      </w:pPr>
    </w:lvl>
    <w:lvl w:ilvl="4" w:tplc="04190019" w:tentative="1">
      <w:start w:val="1"/>
      <w:numFmt w:val="lowerLetter"/>
      <w:lvlText w:val="%5."/>
      <w:lvlJc w:val="left"/>
      <w:pPr>
        <w:tabs>
          <w:tab w:val="num" w:pos="4914"/>
        </w:tabs>
        <w:ind w:left="4914" w:hanging="360"/>
      </w:pPr>
    </w:lvl>
    <w:lvl w:ilvl="5" w:tplc="0419001B" w:tentative="1">
      <w:start w:val="1"/>
      <w:numFmt w:val="lowerRoman"/>
      <w:lvlText w:val="%6."/>
      <w:lvlJc w:val="right"/>
      <w:pPr>
        <w:tabs>
          <w:tab w:val="num" w:pos="5634"/>
        </w:tabs>
        <w:ind w:left="5634" w:hanging="180"/>
      </w:pPr>
    </w:lvl>
    <w:lvl w:ilvl="6" w:tplc="0419000F" w:tentative="1">
      <w:start w:val="1"/>
      <w:numFmt w:val="decimal"/>
      <w:lvlText w:val="%7."/>
      <w:lvlJc w:val="left"/>
      <w:pPr>
        <w:tabs>
          <w:tab w:val="num" w:pos="6354"/>
        </w:tabs>
        <w:ind w:left="6354" w:hanging="360"/>
      </w:pPr>
    </w:lvl>
    <w:lvl w:ilvl="7" w:tplc="04190019" w:tentative="1">
      <w:start w:val="1"/>
      <w:numFmt w:val="lowerLetter"/>
      <w:lvlText w:val="%8."/>
      <w:lvlJc w:val="left"/>
      <w:pPr>
        <w:tabs>
          <w:tab w:val="num" w:pos="7074"/>
        </w:tabs>
        <w:ind w:left="7074" w:hanging="360"/>
      </w:pPr>
    </w:lvl>
    <w:lvl w:ilvl="8" w:tplc="0419001B" w:tentative="1">
      <w:start w:val="1"/>
      <w:numFmt w:val="lowerRoman"/>
      <w:lvlText w:val="%9."/>
      <w:lvlJc w:val="right"/>
      <w:pPr>
        <w:tabs>
          <w:tab w:val="num" w:pos="7794"/>
        </w:tabs>
        <w:ind w:left="7794" w:hanging="180"/>
      </w:pPr>
    </w:lvl>
  </w:abstractNum>
  <w:abstractNum w:abstractNumId="5">
    <w:nsid w:val="1A8D5978"/>
    <w:multiLevelType w:val="multilevel"/>
    <w:tmpl w:val="305454D8"/>
    <w:lvl w:ilvl="0">
      <w:start w:val="1"/>
      <w:numFmt w:val="decimal"/>
      <w:lvlText w:val="%1."/>
      <w:lvlJc w:val="left"/>
      <w:pPr>
        <w:ind w:left="1069" w:hanging="360"/>
      </w:pPr>
      <w:rPr>
        <w:rFonts w:hint="default"/>
      </w:rPr>
    </w:lvl>
    <w:lvl w:ilvl="1">
      <w:start w:val="2"/>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32B645B"/>
    <w:multiLevelType w:val="hybridMultilevel"/>
    <w:tmpl w:val="80DCF138"/>
    <w:lvl w:ilvl="0" w:tplc="A2168F6A">
      <w:start w:val="7"/>
      <w:numFmt w:val="decimal"/>
      <w:lvlText w:val="%1."/>
      <w:lvlJc w:val="left"/>
      <w:pPr>
        <w:tabs>
          <w:tab w:val="num" w:pos="1259"/>
        </w:tabs>
        <w:ind w:left="125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7">
    <w:nsid w:val="29C35C7A"/>
    <w:multiLevelType w:val="hybridMultilevel"/>
    <w:tmpl w:val="ACD27E86"/>
    <w:lvl w:ilvl="0" w:tplc="88CC9A9A">
      <w:start w:val="9"/>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5CE66B9"/>
    <w:multiLevelType w:val="hybridMultilevel"/>
    <w:tmpl w:val="7D9664EE"/>
    <w:lvl w:ilvl="0" w:tplc="62105DC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6AC362C"/>
    <w:multiLevelType w:val="hybridMultilevel"/>
    <w:tmpl w:val="D47E6736"/>
    <w:lvl w:ilvl="0" w:tplc="0419000F">
      <w:start w:val="1"/>
      <w:numFmt w:val="decimal"/>
      <w:lvlText w:val="%1."/>
      <w:lvlJc w:val="left"/>
      <w:pPr>
        <w:tabs>
          <w:tab w:val="num" w:pos="720"/>
        </w:tabs>
        <w:ind w:left="720" w:hanging="360"/>
      </w:pPr>
    </w:lvl>
    <w:lvl w:ilvl="1" w:tplc="FA8C645A">
      <w:start w:val="1"/>
      <w:numFmt w:val="bullet"/>
      <w:lvlText w:val=""/>
      <w:legacy w:legacy="1" w:legacySpace="360" w:legacyIndent="283"/>
      <w:lvlJc w:val="left"/>
      <w:pPr>
        <w:ind w:left="1363" w:hanging="283"/>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7893569"/>
    <w:multiLevelType w:val="hybridMultilevel"/>
    <w:tmpl w:val="60FC1B8C"/>
    <w:lvl w:ilvl="0" w:tplc="D4AA27CC">
      <w:start w:val="1"/>
      <w:numFmt w:val="bullet"/>
      <w:lvlText w:val=""/>
      <w:lvlJc w:val="left"/>
      <w:pPr>
        <w:tabs>
          <w:tab w:val="num" w:pos="1457"/>
        </w:tabs>
        <w:ind w:left="1457" w:hanging="496"/>
      </w:pPr>
      <w:rPr>
        <w:rFonts w:ascii="Symbol" w:hAnsi="Symbol" w:hint="default"/>
      </w:rPr>
    </w:lvl>
    <w:lvl w:ilvl="1" w:tplc="04220003" w:tentative="1">
      <w:start w:val="1"/>
      <w:numFmt w:val="bullet"/>
      <w:lvlText w:val="o"/>
      <w:lvlJc w:val="left"/>
      <w:pPr>
        <w:tabs>
          <w:tab w:val="num" w:pos="2117"/>
        </w:tabs>
        <w:ind w:left="2117" w:hanging="360"/>
      </w:pPr>
      <w:rPr>
        <w:rFonts w:ascii="Courier New" w:hAnsi="Courier New" w:cs="Courier New" w:hint="default"/>
      </w:rPr>
    </w:lvl>
    <w:lvl w:ilvl="2" w:tplc="04220005" w:tentative="1">
      <w:start w:val="1"/>
      <w:numFmt w:val="bullet"/>
      <w:lvlText w:val=""/>
      <w:lvlJc w:val="left"/>
      <w:pPr>
        <w:tabs>
          <w:tab w:val="num" w:pos="2837"/>
        </w:tabs>
        <w:ind w:left="2837" w:hanging="360"/>
      </w:pPr>
      <w:rPr>
        <w:rFonts w:ascii="Wingdings" w:hAnsi="Wingdings" w:hint="default"/>
      </w:rPr>
    </w:lvl>
    <w:lvl w:ilvl="3" w:tplc="04220001" w:tentative="1">
      <w:start w:val="1"/>
      <w:numFmt w:val="bullet"/>
      <w:lvlText w:val=""/>
      <w:lvlJc w:val="left"/>
      <w:pPr>
        <w:tabs>
          <w:tab w:val="num" w:pos="3557"/>
        </w:tabs>
        <w:ind w:left="3557" w:hanging="360"/>
      </w:pPr>
      <w:rPr>
        <w:rFonts w:ascii="Symbol" w:hAnsi="Symbol" w:hint="default"/>
      </w:rPr>
    </w:lvl>
    <w:lvl w:ilvl="4" w:tplc="04220003" w:tentative="1">
      <w:start w:val="1"/>
      <w:numFmt w:val="bullet"/>
      <w:lvlText w:val="o"/>
      <w:lvlJc w:val="left"/>
      <w:pPr>
        <w:tabs>
          <w:tab w:val="num" w:pos="4277"/>
        </w:tabs>
        <w:ind w:left="4277" w:hanging="360"/>
      </w:pPr>
      <w:rPr>
        <w:rFonts w:ascii="Courier New" w:hAnsi="Courier New" w:cs="Courier New" w:hint="default"/>
      </w:rPr>
    </w:lvl>
    <w:lvl w:ilvl="5" w:tplc="04220005" w:tentative="1">
      <w:start w:val="1"/>
      <w:numFmt w:val="bullet"/>
      <w:lvlText w:val=""/>
      <w:lvlJc w:val="left"/>
      <w:pPr>
        <w:tabs>
          <w:tab w:val="num" w:pos="4997"/>
        </w:tabs>
        <w:ind w:left="4997" w:hanging="360"/>
      </w:pPr>
      <w:rPr>
        <w:rFonts w:ascii="Wingdings" w:hAnsi="Wingdings" w:hint="default"/>
      </w:rPr>
    </w:lvl>
    <w:lvl w:ilvl="6" w:tplc="04220001" w:tentative="1">
      <w:start w:val="1"/>
      <w:numFmt w:val="bullet"/>
      <w:lvlText w:val=""/>
      <w:lvlJc w:val="left"/>
      <w:pPr>
        <w:tabs>
          <w:tab w:val="num" w:pos="5717"/>
        </w:tabs>
        <w:ind w:left="5717" w:hanging="360"/>
      </w:pPr>
      <w:rPr>
        <w:rFonts w:ascii="Symbol" w:hAnsi="Symbol" w:hint="default"/>
      </w:rPr>
    </w:lvl>
    <w:lvl w:ilvl="7" w:tplc="04220003" w:tentative="1">
      <w:start w:val="1"/>
      <w:numFmt w:val="bullet"/>
      <w:lvlText w:val="o"/>
      <w:lvlJc w:val="left"/>
      <w:pPr>
        <w:tabs>
          <w:tab w:val="num" w:pos="6437"/>
        </w:tabs>
        <w:ind w:left="6437" w:hanging="360"/>
      </w:pPr>
      <w:rPr>
        <w:rFonts w:ascii="Courier New" w:hAnsi="Courier New" w:cs="Courier New" w:hint="default"/>
      </w:rPr>
    </w:lvl>
    <w:lvl w:ilvl="8" w:tplc="04220005" w:tentative="1">
      <w:start w:val="1"/>
      <w:numFmt w:val="bullet"/>
      <w:lvlText w:val=""/>
      <w:lvlJc w:val="left"/>
      <w:pPr>
        <w:tabs>
          <w:tab w:val="num" w:pos="7157"/>
        </w:tabs>
        <w:ind w:left="7157" w:hanging="360"/>
      </w:pPr>
      <w:rPr>
        <w:rFonts w:ascii="Wingdings" w:hAnsi="Wingdings" w:hint="default"/>
      </w:rPr>
    </w:lvl>
  </w:abstractNum>
  <w:abstractNum w:abstractNumId="11">
    <w:nsid w:val="37DD4CC1"/>
    <w:multiLevelType w:val="hybridMultilevel"/>
    <w:tmpl w:val="C18EF572"/>
    <w:lvl w:ilvl="0" w:tplc="CE7ACA0C">
      <w:start w:val="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FB5484B"/>
    <w:multiLevelType w:val="hybridMultilevel"/>
    <w:tmpl w:val="1A72F7AC"/>
    <w:lvl w:ilvl="0" w:tplc="C8DAC640">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437E6C8E"/>
    <w:multiLevelType w:val="hybridMultilevel"/>
    <w:tmpl w:val="EB82A37C"/>
    <w:lvl w:ilvl="0" w:tplc="6AB8823E">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5286064"/>
    <w:multiLevelType w:val="hybridMultilevel"/>
    <w:tmpl w:val="F2682AF8"/>
    <w:lvl w:ilvl="0" w:tplc="3FF61C7A">
      <w:start w:val="7"/>
      <w:numFmt w:val="bullet"/>
      <w:lvlText w:val="–"/>
      <w:lvlJc w:val="left"/>
      <w:pPr>
        <w:tabs>
          <w:tab w:val="num" w:pos="1377"/>
        </w:tabs>
        <w:ind w:left="1377" w:hanging="81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4B6D67B7"/>
    <w:multiLevelType w:val="hybridMultilevel"/>
    <w:tmpl w:val="E6A29BC6"/>
    <w:lvl w:ilvl="0" w:tplc="6CC8BA0C">
      <w:start w:val="6"/>
      <w:numFmt w:val="bullet"/>
      <w:lvlText w:val="-"/>
      <w:lvlJc w:val="left"/>
      <w:pPr>
        <w:tabs>
          <w:tab w:val="num" w:pos="1037"/>
        </w:tabs>
        <w:ind w:left="1037" w:hanging="360"/>
      </w:pPr>
      <w:rPr>
        <w:rFonts w:ascii="Times New Roman" w:eastAsia="Times New Roman" w:hAnsi="Times New Roman" w:cs="Times New Roman" w:hint="default"/>
      </w:rPr>
    </w:lvl>
    <w:lvl w:ilvl="1" w:tplc="04190003" w:tentative="1">
      <w:start w:val="1"/>
      <w:numFmt w:val="bullet"/>
      <w:lvlText w:val="o"/>
      <w:lvlJc w:val="left"/>
      <w:pPr>
        <w:tabs>
          <w:tab w:val="num" w:pos="1757"/>
        </w:tabs>
        <w:ind w:left="1757" w:hanging="360"/>
      </w:pPr>
      <w:rPr>
        <w:rFonts w:ascii="Courier New" w:hAnsi="Courier New" w:cs="Courier New" w:hint="default"/>
      </w:rPr>
    </w:lvl>
    <w:lvl w:ilvl="2" w:tplc="04190005" w:tentative="1">
      <w:start w:val="1"/>
      <w:numFmt w:val="bullet"/>
      <w:lvlText w:val=""/>
      <w:lvlJc w:val="left"/>
      <w:pPr>
        <w:tabs>
          <w:tab w:val="num" w:pos="2477"/>
        </w:tabs>
        <w:ind w:left="2477" w:hanging="360"/>
      </w:pPr>
      <w:rPr>
        <w:rFonts w:ascii="Wingdings" w:hAnsi="Wingdings" w:hint="default"/>
      </w:rPr>
    </w:lvl>
    <w:lvl w:ilvl="3" w:tplc="04190001" w:tentative="1">
      <w:start w:val="1"/>
      <w:numFmt w:val="bullet"/>
      <w:lvlText w:val=""/>
      <w:lvlJc w:val="left"/>
      <w:pPr>
        <w:tabs>
          <w:tab w:val="num" w:pos="3197"/>
        </w:tabs>
        <w:ind w:left="3197" w:hanging="360"/>
      </w:pPr>
      <w:rPr>
        <w:rFonts w:ascii="Symbol" w:hAnsi="Symbol" w:hint="default"/>
      </w:rPr>
    </w:lvl>
    <w:lvl w:ilvl="4" w:tplc="04190003" w:tentative="1">
      <w:start w:val="1"/>
      <w:numFmt w:val="bullet"/>
      <w:lvlText w:val="o"/>
      <w:lvlJc w:val="left"/>
      <w:pPr>
        <w:tabs>
          <w:tab w:val="num" w:pos="3917"/>
        </w:tabs>
        <w:ind w:left="3917" w:hanging="360"/>
      </w:pPr>
      <w:rPr>
        <w:rFonts w:ascii="Courier New" w:hAnsi="Courier New" w:cs="Courier New" w:hint="default"/>
      </w:rPr>
    </w:lvl>
    <w:lvl w:ilvl="5" w:tplc="04190005" w:tentative="1">
      <w:start w:val="1"/>
      <w:numFmt w:val="bullet"/>
      <w:lvlText w:val=""/>
      <w:lvlJc w:val="left"/>
      <w:pPr>
        <w:tabs>
          <w:tab w:val="num" w:pos="4637"/>
        </w:tabs>
        <w:ind w:left="4637" w:hanging="360"/>
      </w:pPr>
      <w:rPr>
        <w:rFonts w:ascii="Wingdings" w:hAnsi="Wingdings" w:hint="default"/>
      </w:rPr>
    </w:lvl>
    <w:lvl w:ilvl="6" w:tplc="04190001" w:tentative="1">
      <w:start w:val="1"/>
      <w:numFmt w:val="bullet"/>
      <w:lvlText w:val=""/>
      <w:lvlJc w:val="left"/>
      <w:pPr>
        <w:tabs>
          <w:tab w:val="num" w:pos="5357"/>
        </w:tabs>
        <w:ind w:left="5357" w:hanging="360"/>
      </w:pPr>
      <w:rPr>
        <w:rFonts w:ascii="Symbol" w:hAnsi="Symbol" w:hint="default"/>
      </w:rPr>
    </w:lvl>
    <w:lvl w:ilvl="7" w:tplc="04190003" w:tentative="1">
      <w:start w:val="1"/>
      <w:numFmt w:val="bullet"/>
      <w:lvlText w:val="o"/>
      <w:lvlJc w:val="left"/>
      <w:pPr>
        <w:tabs>
          <w:tab w:val="num" w:pos="6077"/>
        </w:tabs>
        <w:ind w:left="6077" w:hanging="360"/>
      </w:pPr>
      <w:rPr>
        <w:rFonts w:ascii="Courier New" w:hAnsi="Courier New" w:cs="Courier New" w:hint="default"/>
      </w:rPr>
    </w:lvl>
    <w:lvl w:ilvl="8" w:tplc="04190005" w:tentative="1">
      <w:start w:val="1"/>
      <w:numFmt w:val="bullet"/>
      <w:lvlText w:val=""/>
      <w:lvlJc w:val="left"/>
      <w:pPr>
        <w:tabs>
          <w:tab w:val="num" w:pos="6797"/>
        </w:tabs>
        <w:ind w:left="6797" w:hanging="360"/>
      </w:pPr>
      <w:rPr>
        <w:rFonts w:ascii="Wingdings" w:hAnsi="Wingdings" w:hint="default"/>
      </w:rPr>
    </w:lvl>
  </w:abstractNum>
  <w:abstractNum w:abstractNumId="16">
    <w:nsid w:val="50AE5E00"/>
    <w:multiLevelType w:val="hybridMultilevel"/>
    <w:tmpl w:val="DD2EB4D2"/>
    <w:lvl w:ilvl="0" w:tplc="17C431EE">
      <w:start w:val="6"/>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64C63A4"/>
    <w:multiLevelType w:val="hybridMultilevel"/>
    <w:tmpl w:val="18C81A86"/>
    <w:lvl w:ilvl="0" w:tplc="8ACAC9D8">
      <w:start w:val="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67637CF"/>
    <w:multiLevelType w:val="hybridMultilevel"/>
    <w:tmpl w:val="01FED8AC"/>
    <w:lvl w:ilvl="0" w:tplc="B024D1E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57814582"/>
    <w:multiLevelType w:val="hybridMultilevel"/>
    <w:tmpl w:val="9C76D85A"/>
    <w:lvl w:ilvl="0" w:tplc="331E6454">
      <w:start w:val="1"/>
      <w:numFmt w:val="bullet"/>
      <w:lvlText w:val=""/>
      <w:lvlJc w:val="left"/>
      <w:pPr>
        <w:ind w:left="2138" w:hanging="360"/>
      </w:pPr>
      <w:rPr>
        <w:rFonts w:ascii="Symbol" w:hAnsi="Symbol"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20">
    <w:nsid w:val="5A1F2EF4"/>
    <w:multiLevelType w:val="hybridMultilevel"/>
    <w:tmpl w:val="2820D376"/>
    <w:lvl w:ilvl="0" w:tplc="E68E782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B4B2224"/>
    <w:multiLevelType w:val="hybridMultilevel"/>
    <w:tmpl w:val="89CE1900"/>
    <w:lvl w:ilvl="0" w:tplc="8BF83CCA">
      <w:start w:val="9"/>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5C3A66F7"/>
    <w:multiLevelType w:val="hybridMultilevel"/>
    <w:tmpl w:val="CA603E38"/>
    <w:lvl w:ilvl="0" w:tplc="E6DE562A">
      <w:numFmt w:val="bullet"/>
      <w:lvlText w:val="-"/>
      <w:lvlJc w:val="left"/>
      <w:pPr>
        <w:tabs>
          <w:tab w:val="num" w:pos="1776"/>
        </w:tabs>
        <w:ind w:left="1776" w:hanging="360"/>
      </w:pPr>
      <w:rPr>
        <w:rFonts w:ascii="Times New Roman" w:eastAsia="Times New Roman" w:hAnsi="Times New Roman" w:hint="default"/>
        <w:i/>
        <w:iCs/>
      </w:rPr>
    </w:lvl>
    <w:lvl w:ilvl="1" w:tplc="04220003">
      <w:start w:val="1"/>
      <w:numFmt w:val="bullet"/>
      <w:lvlText w:val="o"/>
      <w:lvlJc w:val="left"/>
      <w:pPr>
        <w:tabs>
          <w:tab w:val="num" w:pos="2148"/>
        </w:tabs>
        <w:ind w:left="2148" w:hanging="360"/>
      </w:pPr>
      <w:rPr>
        <w:rFonts w:ascii="Courier New" w:hAnsi="Courier New" w:cs="Courier New" w:hint="default"/>
      </w:rPr>
    </w:lvl>
    <w:lvl w:ilvl="2" w:tplc="04220005">
      <w:start w:val="1"/>
      <w:numFmt w:val="bullet"/>
      <w:lvlText w:val=""/>
      <w:lvlJc w:val="left"/>
      <w:pPr>
        <w:tabs>
          <w:tab w:val="num" w:pos="2868"/>
        </w:tabs>
        <w:ind w:left="2868" w:hanging="360"/>
      </w:pPr>
      <w:rPr>
        <w:rFonts w:ascii="Wingdings" w:hAnsi="Wingdings" w:cs="Wingdings" w:hint="default"/>
      </w:rPr>
    </w:lvl>
    <w:lvl w:ilvl="3" w:tplc="04220001">
      <w:start w:val="1"/>
      <w:numFmt w:val="bullet"/>
      <w:lvlText w:val=""/>
      <w:lvlJc w:val="left"/>
      <w:pPr>
        <w:tabs>
          <w:tab w:val="num" w:pos="3588"/>
        </w:tabs>
        <w:ind w:left="3588" w:hanging="360"/>
      </w:pPr>
      <w:rPr>
        <w:rFonts w:ascii="Symbol" w:hAnsi="Symbol" w:cs="Symbol" w:hint="default"/>
      </w:rPr>
    </w:lvl>
    <w:lvl w:ilvl="4" w:tplc="04220003">
      <w:start w:val="1"/>
      <w:numFmt w:val="bullet"/>
      <w:lvlText w:val="o"/>
      <w:lvlJc w:val="left"/>
      <w:pPr>
        <w:tabs>
          <w:tab w:val="num" w:pos="4308"/>
        </w:tabs>
        <w:ind w:left="4308" w:hanging="360"/>
      </w:pPr>
      <w:rPr>
        <w:rFonts w:ascii="Courier New" w:hAnsi="Courier New" w:cs="Courier New" w:hint="default"/>
      </w:rPr>
    </w:lvl>
    <w:lvl w:ilvl="5" w:tplc="04220005">
      <w:start w:val="1"/>
      <w:numFmt w:val="bullet"/>
      <w:lvlText w:val=""/>
      <w:lvlJc w:val="left"/>
      <w:pPr>
        <w:tabs>
          <w:tab w:val="num" w:pos="5028"/>
        </w:tabs>
        <w:ind w:left="5028" w:hanging="360"/>
      </w:pPr>
      <w:rPr>
        <w:rFonts w:ascii="Wingdings" w:hAnsi="Wingdings" w:cs="Wingdings" w:hint="default"/>
      </w:rPr>
    </w:lvl>
    <w:lvl w:ilvl="6" w:tplc="04220001">
      <w:start w:val="1"/>
      <w:numFmt w:val="bullet"/>
      <w:lvlText w:val=""/>
      <w:lvlJc w:val="left"/>
      <w:pPr>
        <w:tabs>
          <w:tab w:val="num" w:pos="5748"/>
        </w:tabs>
        <w:ind w:left="5748" w:hanging="360"/>
      </w:pPr>
      <w:rPr>
        <w:rFonts w:ascii="Symbol" w:hAnsi="Symbol" w:cs="Symbol" w:hint="default"/>
      </w:rPr>
    </w:lvl>
    <w:lvl w:ilvl="7" w:tplc="04220003">
      <w:start w:val="1"/>
      <w:numFmt w:val="bullet"/>
      <w:lvlText w:val="o"/>
      <w:lvlJc w:val="left"/>
      <w:pPr>
        <w:tabs>
          <w:tab w:val="num" w:pos="6468"/>
        </w:tabs>
        <w:ind w:left="6468" w:hanging="360"/>
      </w:pPr>
      <w:rPr>
        <w:rFonts w:ascii="Courier New" w:hAnsi="Courier New" w:cs="Courier New" w:hint="default"/>
      </w:rPr>
    </w:lvl>
    <w:lvl w:ilvl="8" w:tplc="04220005">
      <w:start w:val="1"/>
      <w:numFmt w:val="bullet"/>
      <w:lvlText w:val=""/>
      <w:lvlJc w:val="left"/>
      <w:pPr>
        <w:tabs>
          <w:tab w:val="num" w:pos="7188"/>
        </w:tabs>
        <w:ind w:left="7188" w:hanging="360"/>
      </w:pPr>
      <w:rPr>
        <w:rFonts w:ascii="Wingdings" w:hAnsi="Wingdings" w:cs="Wingdings" w:hint="default"/>
      </w:rPr>
    </w:lvl>
  </w:abstractNum>
  <w:abstractNum w:abstractNumId="23">
    <w:nsid w:val="6095723C"/>
    <w:multiLevelType w:val="multilevel"/>
    <w:tmpl w:val="88EC26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1433"/>
        </w:tabs>
        <w:ind w:left="1433" w:hanging="720"/>
      </w:pPr>
      <w:rPr>
        <w:rFonts w:hint="default"/>
      </w:rPr>
    </w:lvl>
    <w:lvl w:ilvl="2">
      <w:start w:val="1"/>
      <w:numFmt w:val="decimal"/>
      <w:lvlText w:val="%1.%2.%3."/>
      <w:lvlJc w:val="left"/>
      <w:pPr>
        <w:tabs>
          <w:tab w:val="num" w:pos="2146"/>
        </w:tabs>
        <w:ind w:left="2146" w:hanging="720"/>
      </w:pPr>
      <w:rPr>
        <w:rFonts w:hint="default"/>
      </w:rPr>
    </w:lvl>
    <w:lvl w:ilvl="3">
      <w:start w:val="1"/>
      <w:numFmt w:val="decimal"/>
      <w:lvlText w:val="%1.%2.%3.%4."/>
      <w:lvlJc w:val="left"/>
      <w:pPr>
        <w:tabs>
          <w:tab w:val="num" w:pos="3219"/>
        </w:tabs>
        <w:ind w:left="3219" w:hanging="1080"/>
      </w:pPr>
      <w:rPr>
        <w:rFonts w:hint="default"/>
      </w:rPr>
    </w:lvl>
    <w:lvl w:ilvl="4">
      <w:start w:val="1"/>
      <w:numFmt w:val="decimal"/>
      <w:lvlText w:val="%1.%2.%3.%4.%5."/>
      <w:lvlJc w:val="left"/>
      <w:pPr>
        <w:tabs>
          <w:tab w:val="num" w:pos="3932"/>
        </w:tabs>
        <w:ind w:left="3932" w:hanging="1080"/>
      </w:pPr>
      <w:rPr>
        <w:rFonts w:hint="default"/>
      </w:rPr>
    </w:lvl>
    <w:lvl w:ilvl="5">
      <w:start w:val="1"/>
      <w:numFmt w:val="decimal"/>
      <w:lvlText w:val="%1.%2.%3.%4.%5.%6."/>
      <w:lvlJc w:val="left"/>
      <w:pPr>
        <w:tabs>
          <w:tab w:val="num" w:pos="5005"/>
        </w:tabs>
        <w:ind w:left="5005" w:hanging="1440"/>
      </w:pPr>
      <w:rPr>
        <w:rFonts w:hint="default"/>
      </w:rPr>
    </w:lvl>
    <w:lvl w:ilvl="6">
      <w:start w:val="1"/>
      <w:numFmt w:val="decimal"/>
      <w:lvlText w:val="%1.%2.%3.%4.%5.%6.%7."/>
      <w:lvlJc w:val="left"/>
      <w:pPr>
        <w:tabs>
          <w:tab w:val="num" w:pos="5718"/>
        </w:tabs>
        <w:ind w:left="5718" w:hanging="1440"/>
      </w:pPr>
      <w:rPr>
        <w:rFonts w:hint="default"/>
      </w:rPr>
    </w:lvl>
    <w:lvl w:ilvl="7">
      <w:start w:val="1"/>
      <w:numFmt w:val="decimal"/>
      <w:lvlText w:val="%1.%2.%3.%4.%5.%6.%7.%8."/>
      <w:lvlJc w:val="left"/>
      <w:pPr>
        <w:tabs>
          <w:tab w:val="num" w:pos="6791"/>
        </w:tabs>
        <w:ind w:left="6791" w:hanging="1800"/>
      </w:pPr>
      <w:rPr>
        <w:rFonts w:hint="default"/>
      </w:rPr>
    </w:lvl>
    <w:lvl w:ilvl="8">
      <w:start w:val="1"/>
      <w:numFmt w:val="decimal"/>
      <w:lvlText w:val="%1.%2.%3.%4.%5.%6.%7.%8.%9."/>
      <w:lvlJc w:val="left"/>
      <w:pPr>
        <w:tabs>
          <w:tab w:val="num" w:pos="7504"/>
        </w:tabs>
        <w:ind w:left="7504" w:hanging="1800"/>
      </w:pPr>
      <w:rPr>
        <w:rFonts w:hint="default"/>
      </w:rPr>
    </w:lvl>
  </w:abstractNum>
  <w:abstractNum w:abstractNumId="24">
    <w:nsid w:val="60EC777B"/>
    <w:multiLevelType w:val="hybridMultilevel"/>
    <w:tmpl w:val="38547BB8"/>
    <w:lvl w:ilvl="0" w:tplc="04190001">
      <w:start w:val="1"/>
      <w:numFmt w:val="bullet"/>
      <w:lvlText w:val=""/>
      <w:lvlJc w:val="left"/>
      <w:pPr>
        <w:tabs>
          <w:tab w:val="num" w:pos="960"/>
        </w:tabs>
        <w:ind w:left="960" w:hanging="360"/>
      </w:pPr>
      <w:rPr>
        <w:rFonts w:ascii="Symbol" w:hAnsi="Symbol" w:hint="default"/>
      </w:rPr>
    </w:lvl>
    <w:lvl w:ilvl="1" w:tplc="8E12CCEE">
      <w:numFmt w:val="bullet"/>
      <w:lvlText w:val="-"/>
      <w:lvlJc w:val="left"/>
      <w:pPr>
        <w:tabs>
          <w:tab w:val="num" w:pos="1680"/>
        </w:tabs>
        <w:ind w:left="1680" w:hanging="360"/>
      </w:pPr>
      <w:rPr>
        <w:rFonts w:ascii="Times New Roman" w:eastAsia="Times New Roman" w:hAnsi="Times New Roman" w:cs="Times New Roman"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5">
    <w:nsid w:val="6170620E"/>
    <w:multiLevelType w:val="hybridMultilevel"/>
    <w:tmpl w:val="6FCC55C0"/>
    <w:lvl w:ilvl="0" w:tplc="3FCCE50E">
      <w:start w:val="1"/>
      <w:numFmt w:val="decimal"/>
      <w:lvlText w:val="%1."/>
      <w:lvlJc w:val="left"/>
      <w:pPr>
        <w:tabs>
          <w:tab w:val="num" w:pos="720"/>
        </w:tabs>
        <w:ind w:left="720" w:hanging="360"/>
      </w:pPr>
      <w:rPr>
        <w:rFonts w:ascii="Times New Roman" w:eastAsia="Times New Roman" w:hAnsi="Times New Roman" w:cs="Times New Roman"/>
      </w:rPr>
    </w:lvl>
    <w:lvl w:ilvl="1" w:tplc="284C3BCA">
      <w:numFmt w:val="none"/>
      <w:lvlText w:val=""/>
      <w:lvlJc w:val="left"/>
      <w:pPr>
        <w:tabs>
          <w:tab w:val="num" w:pos="360"/>
        </w:tabs>
      </w:pPr>
    </w:lvl>
    <w:lvl w:ilvl="2" w:tplc="35FED74C">
      <w:numFmt w:val="none"/>
      <w:lvlText w:val=""/>
      <w:lvlJc w:val="left"/>
      <w:pPr>
        <w:tabs>
          <w:tab w:val="num" w:pos="360"/>
        </w:tabs>
      </w:pPr>
    </w:lvl>
    <w:lvl w:ilvl="3" w:tplc="106691C2">
      <w:numFmt w:val="none"/>
      <w:lvlText w:val=""/>
      <w:lvlJc w:val="left"/>
      <w:pPr>
        <w:tabs>
          <w:tab w:val="num" w:pos="360"/>
        </w:tabs>
      </w:pPr>
    </w:lvl>
    <w:lvl w:ilvl="4" w:tplc="2BF0E1C2">
      <w:numFmt w:val="none"/>
      <w:lvlText w:val=""/>
      <w:lvlJc w:val="left"/>
      <w:pPr>
        <w:tabs>
          <w:tab w:val="num" w:pos="360"/>
        </w:tabs>
      </w:pPr>
    </w:lvl>
    <w:lvl w:ilvl="5" w:tplc="67BAD692">
      <w:numFmt w:val="none"/>
      <w:lvlText w:val=""/>
      <w:lvlJc w:val="left"/>
      <w:pPr>
        <w:tabs>
          <w:tab w:val="num" w:pos="360"/>
        </w:tabs>
      </w:pPr>
    </w:lvl>
    <w:lvl w:ilvl="6" w:tplc="3EBABBD2">
      <w:numFmt w:val="none"/>
      <w:lvlText w:val=""/>
      <w:lvlJc w:val="left"/>
      <w:pPr>
        <w:tabs>
          <w:tab w:val="num" w:pos="360"/>
        </w:tabs>
      </w:pPr>
    </w:lvl>
    <w:lvl w:ilvl="7" w:tplc="F890361E">
      <w:numFmt w:val="none"/>
      <w:lvlText w:val=""/>
      <w:lvlJc w:val="left"/>
      <w:pPr>
        <w:tabs>
          <w:tab w:val="num" w:pos="360"/>
        </w:tabs>
      </w:pPr>
    </w:lvl>
    <w:lvl w:ilvl="8" w:tplc="9EE8C74E">
      <w:numFmt w:val="none"/>
      <w:lvlText w:val=""/>
      <w:lvlJc w:val="left"/>
      <w:pPr>
        <w:tabs>
          <w:tab w:val="num" w:pos="360"/>
        </w:tabs>
      </w:pPr>
    </w:lvl>
  </w:abstractNum>
  <w:abstractNum w:abstractNumId="26">
    <w:nsid w:val="637307F4"/>
    <w:multiLevelType w:val="multilevel"/>
    <w:tmpl w:val="F9329B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3F57C8E"/>
    <w:multiLevelType w:val="multilevel"/>
    <w:tmpl w:val="2104DC24"/>
    <w:lvl w:ilvl="0">
      <w:start w:val="7"/>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4740FCB"/>
    <w:multiLevelType w:val="hybridMultilevel"/>
    <w:tmpl w:val="192C1C2E"/>
    <w:lvl w:ilvl="0" w:tplc="FD2898C4">
      <w:start w:val="3"/>
      <w:numFmt w:val="decimal"/>
      <w:suff w:val="space"/>
      <w:lvlText w:val="%1."/>
      <w:lvlJc w:val="left"/>
      <w:pPr>
        <w:ind w:left="227" w:firstLine="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nsid w:val="64E444AD"/>
    <w:multiLevelType w:val="hybridMultilevel"/>
    <w:tmpl w:val="921CE74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68263EEB"/>
    <w:multiLevelType w:val="hybridMultilevel"/>
    <w:tmpl w:val="10026DE8"/>
    <w:lvl w:ilvl="0" w:tplc="A2C603EE">
      <w:numFmt w:val="bullet"/>
      <w:lvlText w:val="-"/>
      <w:lvlJc w:val="left"/>
      <w:pPr>
        <w:ind w:left="1563" w:hanging="855"/>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683D4043"/>
    <w:multiLevelType w:val="hybridMultilevel"/>
    <w:tmpl w:val="F77C024A"/>
    <w:lvl w:ilvl="0" w:tplc="42680F6C">
      <w:numFmt w:val="bullet"/>
      <w:lvlText w:val="–"/>
      <w:lvlJc w:val="left"/>
      <w:pPr>
        <w:tabs>
          <w:tab w:val="num" w:pos="1695"/>
        </w:tabs>
        <w:ind w:left="1695" w:hanging="97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89E436D"/>
    <w:multiLevelType w:val="multilevel"/>
    <w:tmpl w:val="041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9F702D7"/>
    <w:multiLevelType w:val="hybridMultilevel"/>
    <w:tmpl w:val="40402D4A"/>
    <w:lvl w:ilvl="0" w:tplc="941A516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4">
    <w:nsid w:val="6F222D87"/>
    <w:multiLevelType w:val="hybridMultilevel"/>
    <w:tmpl w:val="AD620B6E"/>
    <w:lvl w:ilvl="0" w:tplc="B83A207C">
      <w:start w:val="7"/>
      <w:numFmt w:val="bullet"/>
      <w:lvlText w:val="–"/>
      <w:lvlJc w:val="left"/>
      <w:pPr>
        <w:tabs>
          <w:tab w:val="num" w:pos="480"/>
        </w:tabs>
        <w:ind w:left="480" w:hanging="360"/>
      </w:pPr>
      <w:rPr>
        <w:rFonts w:ascii="Times New Roman" w:eastAsia="Times New Roman"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35">
    <w:nsid w:val="79906626"/>
    <w:multiLevelType w:val="hybridMultilevel"/>
    <w:tmpl w:val="3FAE4CD0"/>
    <w:lvl w:ilvl="0" w:tplc="5F72088C">
      <w:start w:val="2"/>
      <w:numFmt w:val="bullet"/>
      <w:lvlText w:val="–"/>
      <w:lvlJc w:val="left"/>
      <w:pPr>
        <w:tabs>
          <w:tab w:val="num" w:pos="1650"/>
        </w:tabs>
        <w:ind w:left="1650" w:hanging="93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24"/>
  </w:num>
  <w:num w:numId="3">
    <w:abstractNumId w:val="9"/>
  </w:num>
  <w:num w:numId="4">
    <w:abstractNumId w:val="3"/>
  </w:num>
  <w:num w:numId="5">
    <w:abstractNumId w:val="1"/>
  </w:num>
  <w:num w:numId="6">
    <w:abstractNumId w:val="26"/>
  </w:num>
  <w:num w:numId="7">
    <w:abstractNumId w:val="10"/>
  </w:num>
  <w:num w:numId="8">
    <w:abstractNumId w:val="25"/>
  </w:num>
  <w:num w:numId="9">
    <w:abstractNumId w:val="0"/>
  </w:num>
  <w:num w:numId="10">
    <w:abstractNumId w:val="33"/>
  </w:num>
  <w:num w:numId="11">
    <w:abstractNumId w:val="2"/>
  </w:num>
  <w:num w:numId="12">
    <w:abstractNumId w:val="19"/>
  </w:num>
  <w:num w:numId="13">
    <w:abstractNumId w:val="5"/>
  </w:num>
  <w:num w:numId="14">
    <w:abstractNumId w:val="28"/>
  </w:num>
  <w:num w:numId="15">
    <w:abstractNumId w:val="12"/>
  </w:num>
  <w:num w:numId="16">
    <w:abstractNumId w:val="15"/>
  </w:num>
  <w:num w:numId="17">
    <w:abstractNumId w:val="4"/>
  </w:num>
  <w:num w:numId="18">
    <w:abstractNumId w:val="31"/>
  </w:num>
  <w:num w:numId="19">
    <w:abstractNumId w:val="35"/>
  </w:num>
  <w:num w:numId="20">
    <w:abstractNumId w:val="18"/>
  </w:num>
  <w:num w:numId="21">
    <w:abstractNumId w:val="14"/>
  </w:num>
  <w:num w:numId="22">
    <w:abstractNumId w:val="34"/>
  </w:num>
  <w:num w:numId="23">
    <w:abstractNumId w:val="21"/>
  </w:num>
  <w:num w:numId="24">
    <w:abstractNumId w:val="23"/>
  </w:num>
  <w:num w:numId="25">
    <w:abstractNumId w:val="32"/>
  </w:num>
  <w:num w:numId="26">
    <w:abstractNumId w:val="27"/>
  </w:num>
  <w:num w:numId="27">
    <w:abstractNumId w:val="6"/>
  </w:num>
  <w:num w:numId="28">
    <w:abstractNumId w:val="16"/>
  </w:num>
  <w:num w:numId="29">
    <w:abstractNumId w:val="7"/>
  </w:num>
  <w:num w:numId="30">
    <w:abstractNumId w:val="13"/>
  </w:num>
  <w:num w:numId="31">
    <w:abstractNumId w:val="8"/>
  </w:num>
  <w:num w:numId="32">
    <w:abstractNumId w:val="29"/>
  </w:num>
  <w:num w:numId="33">
    <w:abstractNumId w:val="30"/>
  </w:num>
  <w:num w:numId="34">
    <w:abstractNumId w:val="20"/>
  </w:num>
  <w:num w:numId="35">
    <w:abstractNumId w:val="1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1"/>
  <w:drawingGridVerticalSpacing w:val="4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57"/>
    <w:rsid w:val="00000FB1"/>
    <w:rsid w:val="000018F0"/>
    <w:rsid w:val="0000293A"/>
    <w:rsid w:val="00003B3C"/>
    <w:rsid w:val="00003BE8"/>
    <w:rsid w:val="00003F30"/>
    <w:rsid w:val="000060D9"/>
    <w:rsid w:val="00012382"/>
    <w:rsid w:val="00013B60"/>
    <w:rsid w:val="0001433A"/>
    <w:rsid w:val="00015AD4"/>
    <w:rsid w:val="000214A1"/>
    <w:rsid w:val="00026DE4"/>
    <w:rsid w:val="00027F67"/>
    <w:rsid w:val="000301B0"/>
    <w:rsid w:val="000310DA"/>
    <w:rsid w:val="000328FB"/>
    <w:rsid w:val="0003347A"/>
    <w:rsid w:val="000334C1"/>
    <w:rsid w:val="00033725"/>
    <w:rsid w:val="0003575D"/>
    <w:rsid w:val="000359D6"/>
    <w:rsid w:val="00035D26"/>
    <w:rsid w:val="000368E5"/>
    <w:rsid w:val="00037AB8"/>
    <w:rsid w:val="0004111F"/>
    <w:rsid w:val="000440B4"/>
    <w:rsid w:val="00044448"/>
    <w:rsid w:val="00044D95"/>
    <w:rsid w:val="0004589B"/>
    <w:rsid w:val="000501E3"/>
    <w:rsid w:val="0005093C"/>
    <w:rsid w:val="00051422"/>
    <w:rsid w:val="00053154"/>
    <w:rsid w:val="00055918"/>
    <w:rsid w:val="00061A0F"/>
    <w:rsid w:val="000650A0"/>
    <w:rsid w:val="00067649"/>
    <w:rsid w:val="000702EE"/>
    <w:rsid w:val="000717F7"/>
    <w:rsid w:val="0007675E"/>
    <w:rsid w:val="0007708B"/>
    <w:rsid w:val="00080BCC"/>
    <w:rsid w:val="00080DA5"/>
    <w:rsid w:val="000812DD"/>
    <w:rsid w:val="0008467C"/>
    <w:rsid w:val="00086EEA"/>
    <w:rsid w:val="000875CD"/>
    <w:rsid w:val="0009004C"/>
    <w:rsid w:val="00093880"/>
    <w:rsid w:val="00093DA6"/>
    <w:rsid w:val="00093E5C"/>
    <w:rsid w:val="00094C83"/>
    <w:rsid w:val="00095543"/>
    <w:rsid w:val="00097390"/>
    <w:rsid w:val="00097534"/>
    <w:rsid w:val="000978EB"/>
    <w:rsid w:val="000A2FB9"/>
    <w:rsid w:val="000A4CDE"/>
    <w:rsid w:val="000A58FD"/>
    <w:rsid w:val="000A6DFE"/>
    <w:rsid w:val="000B0872"/>
    <w:rsid w:val="000B2AF1"/>
    <w:rsid w:val="000B679E"/>
    <w:rsid w:val="000B6ED6"/>
    <w:rsid w:val="000B7794"/>
    <w:rsid w:val="000C1520"/>
    <w:rsid w:val="000C23DD"/>
    <w:rsid w:val="000C2D07"/>
    <w:rsid w:val="000C2DF2"/>
    <w:rsid w:val="000C2F2F"/>
    <w:rsid w:val="000C4230"/>
    <w:rsid w:val="000C63B9"/>
    <w:rsid w:val="000C7DCF"/>
    <w:rsid w:val="000D0FE4"/>
    <w:rsid w:val="000D3774"/>
    <w:rsid w:val="000D38B5"/>
    <w:rsid w:val="000D5A5D"/>
    <w:rsid w:val="000D70B0"/>
    <w:rsid w:val="000D7EF9"/>
    <w:rsid w:val="000E0DC1"/>
    <w:rsid w:val="000E1AD3"/>
    <w:rsid w:val="000E334B"/>
    <w:rsid w:val="000E5C5A"/>
    <w:rsid w:val="000E6025"/>
    <w:rsid w:val="000E7B28"/>
    <w:rsid w:val="000F11BB"/>
    <w:rsid w:val="000F2170"/>
    <w:rsid w:val="000F22C4"/>
    <w:rsid w:val="000F299E"/>
    <w:rsid w:val="000F3794"/>
    <w:rsid w:val="000F38FE"/>
    <w:rsid w:val="000F620B"/>
    <w:rsid w:val="0010160E"/>
    <w:rsid w:val="00102045"/>
    <w:rsid w:val="00103899"/>
    <w:rsid w:val="00103ABC"/>
    <w:rsid w:val="00104DEB"/>
    <w:rsid w:val="00106FE2"/>
    <w:rsid w:val="00107983"/>
    <w:rsid w:val="001124F0"/>
    <w:rsid w:val="00112EA0"/>
    <w:rsid w:val="00116790"/>
    <w:rsid w:val="0011793F"/>
    <w:rsid w:val="00117CB6"/>
    <w:rsid w:val="00120CC1"/>
    <w:rsid w:val="00121AD1"/>
    <w:rsid w:val="00121D4F"/>
    <w:rsid w:val="00122912"/>
    <w:rsid w:val="00124E18"/>
    <w:rsid w:val="0012650D"/>
    <w:rsid w:val="0012652D"/>
    <w:rsid w:val="001276E7"/>
    <w:rsid w:val="00127FAD"/>
    <w:rsid w:val="00130939"/>
    <w:rsid w:val="00131066"/>
    <w:rsid w:val="00131F33"/>
    <w:rsid w:val="0013234E"/>
    <w:rsid w:val="00132EB2"/>
    <w:rsid w:val="001334C2"/>
    <w:rsid w:val="0013505C"/>
    <w:rsid w:val="001356C2"/>
    <w:rsid w:val="001369E5"/>
    <w:rsid w:val="00141D58"/>
    <w:rsid w:val="00143634"/>
    <w:rsid w:val="00147436"/>
    <w:rsid w:val="00151392"/>
    <w:rsid w:val="00151F3A"/>
    <w:rsid w:val="00152B98"/>
    <w:rsid w:val="00153806"/>
    <w:rsid w:val="001539B5"/>
    <w:rsid w:val="001542B2"/>
    <w:rsid w:val="0015508C"/>
    <w:rsid w:val="0015765F"/>
    <w:rsid w:val="0016039C"/>
    <w:rsid w:val="0016057D"/>
    <w:rsid w:val="00160E47"/>
    <w:rsid w:val="0016378F"/>
    <w:rsid w:val="001642B6"/>
    <w:rsid w:val="001661D4"/>
    <w:rsid w:val="001670BF"/>
    <w:rsid w:val="00167947"/>
    <w:rsid w:val="00167EF4"/>
    <w:rsid w:val="0017275C"/>
    <w:rsid w:val="00173BE5"/>
    <w:rsid w:val="00174F36"/>
    <w:rsid w:val="00175490"/>
    <w:rsid w:val="00176032"/>
    <w:rsid w:val="00176276"/>
    <w:rsid w:val="00176414"/>
    <w:rsid w:val="00180259"/>
    <w:rsid w:val="001807D1"/>
    <w:rsid w:val="00181B4A"/>
    <w:rsid w:val="00187F09"/>
    <w:rsid w:val="001901FF"/>
    <w:rsid w:val="00190527"/>
    <w:rsid w:val="0019194E"/>
    <w:rsid w:val="00193A55"/>
    <w:rsid w:val="00193F82"/>
    <w:rsid w:val="001942B9"/>
    <w:rsid w:val="001A139D"/>
    <w:rsid w:val="001A6A4F"/>
    <w:rsid w:val="001B1B53"/>
    <w:rsid w:val="001B2C3B"/>
    <w:rsid w:val="001B40ED"/>
    <w:rsid w:val="001B5573"/>
    <w:rsid w:val="001B5793"/>
    <w:rsid w:val="001B5ADD"/>
    <w:rsid w:val="001C044C"/>
    <w:rsid w:val="001C1A3A"/>
    <w:rsid w:val="001C3921"/>
    <w:rsid w:val="001C59F6"/>
    <w:rsid w:val="001D19DB"/>
    <w:rsid w:val="001D2545"/>
    <w:rsid w:val="001D3191"/>
    <w:rsid w:val="001D35A5"/>
    <w:rsid w:val="001D3A93"/>
    <w:rsid w:val="001D4F66"/>
    <w:rsid w:val="001D59D4"/>
    <w:rsid w:val="001D7491"/>
    <w:rsid w:val="001E0550"/>
    <w:rsid w:val="001E0925"/>
    <w:rsid w:val="001E0BB0"/>
    <w:rsid w:val="001E0CB5"/>
    <w:rsid w:val="001E2154"/>
    <w:rsid w:val="001E3960"/>
    <w:rsid w:val="001E40D5"/>
    <w:rsid w:val="001F2361"/>
    <w:rsid w:val="00201ED3"/>
    <w:rsid w:val="002021A8"/>
    <w:rsid w:val="002027B7"/>
    <w:rsid w:val="00206EAD"/>
    <w:rsid w:val="00207DC2"/>
    <w:rsid w:val="002108AF"/>
    <w:rsid w:val="00210908"/>
    <w:rsid w:val="0021138F"/>
    <w:rsid w:val="00211FD7"/>
    <w:rsid w:val="00214BD5"/>
    <w:rsid w:val="002151FD"/>
    <w:rsid w:val="0021609D"/>
    <w:rsid w:val="002173E6"/>
    <w:rsid w:val="002216DA"/>
    <w:rsid w:val="002217D4"/>
    <w:rsid w:val="00221A79"/>
    <w:rsid w:val="0022231A"/>
    <w:rsid w:val="00222D3F"/>
    <w:rsid w:val="002230CC"/>
    <w:rsid w:val="002250CA"/>
    <w:rsid w:val="00225183"/>
    <w:rsid w:val="00225819"/>
    <w:rsid w:val="00230577"/>
    <w:rsid w:val="00230E55"/>
    <w:rsid w:val="002311CF"/>
    <w:rsid w:val="00234F6F"/>
    <w:rsid w:val="00240321"/>
    <w:rsid w:val="0024191B"/>
    <w:rsid w:val="002445B0"/>
    <w:rsid w:val="0024600A"/>
    <w:rsid w:val="00246BC6"/>
    <w:rsid w:val="0024719F"/>
    <w:rsid w:val="002514C3"/>
    <w:rsid w:val="00253463"/>
    <w:rsid w:val="00253F81"/>
    <w:rsid w:val="00254E09"/>
    <w:rsid w:val="00255139"/>
    <w:rsid w:val="0025630F"/>
    <w:rsid w:val="0026081A"/>
    <w:rsid w:val="002613ED"/>
    <w:rsid w:val="002627AD"/>
    <w:rsid w:val="00265BCE"/>
    <w:rsid w:val="00270D47"/>
    <w:rsid w:val="0027146D"/>
    <w:rsid w:val="00271C8A"/>
    <w:rsid w:val="002723C8"/>
    <w:rsid w:val="00272AA6"/>
    <w:rsid w:val="00273032"/>
    <w:rsid w:val="00273F97"/>
    <w:rsid w:val="0027579F"/>
    <w:rsid w:val="00275BB4"/>
    <w:rsid w:val="00276744"/>
    <w:rsid w:val="00277306"/>
    <w:rsid w:val="00277F15"/>
    <w:rsid w:val="0028012B"/>
    <w:rsid w:val="0028038F"/>
    <w:rsid w:val="0028040B"/>
    <w:rsid w:val="00280903"/>
    <w:rsid w:val="00280B80"/>
    <w:rsid w:val="00282954"/>
    <w:rsid w:val="00283879"/>
    <w:rsid w:val="00291B97"/>
    <w:rsid w:val="00292790"/>
    <w:rsid w:val="00293658"/>
    <w:rsid w:val="00295E9C"/>
    <w:rsid w:val="00296734"/>
    <w:rsid w:val="002A22A9"/>
    <w:rsid w:val="002A30F9"/>
    <w:rsid w:val="002B02AB"/>
    <w:rsid w:val="002B0B2E"/>
    <w:rsid w:val="002B2CCF"/>
    <w:rsid w:val="002B52D8"/>
    <w:rsid w:val="002B62BB"/>
    <w:rsid w:val="002B6725"/>
    <w:rsid w:val="002C40BB"/>
    <w:rsid w:val="002C4C29"/>
    <w:rsid w:val="002C7BB1"/>
    <w:rsid w:val="002D009B"/>
    <w:rsid w:val="002D01F8"/>
    <w:rsid w:val="002D2708"/>
    <w:rsid w:val="002D2869"/>
    <w:rsid w:val="002D5980"/>
    <w:rsid w:val="002D6375"/>
    <w:rsid w:val="002D74D2"/>
    <w:rsid w:val="002E598A"/>
    <w:rsid w:val="002E78DE"/>
    <w:rsid w:val="002E7906"/>
    <w:rsid w:val="002F0905"/>
    <w:rsid w:val="002F1F1E"/>
    <w:rsid w:val="002F40A2"/>
    <w:rsid w:val="002F440C"/>
    <w:rsid w:val="002F468A"/>
    <w:rsid w:val="002F479C"/>
    <w:rsid w:val="002F62A5"/>
    <w:rsid w:val="002F62F0"/>
    <w:rsid w:val="0030551D"/>
    <w:rsid w:val="00306CA3"/>
    <w:rsid w:val="00307C65"/>
    <w:rsid w:val="00313945"/>
    <w:rsid w:val="00315EB1"/>
    <w:rsid w:val="00317827"/>
    <w:rsid w:val="0032186B"/>
    <w:rsid w:val="003241B9"/>
    <w:rsid w:val="003249E0"/>
    <w:rsid w:val="00324CA5"/>
    <w:rsid w:val="0032635C"/>
    <w:rsid w:val="00327397"/>
    <w:rsid w:val="003302A7"/>
    <w:rsid w:val="00331064"/>
    <w:rsid w:val="00331D98"/>
    <w:rsid w:val="00332C41"/>
    <w:rsid w:val="00332CA9"/>
    <w:rsid w:val="00332F4D"/>
    <w:rsid w:val="00335514"/>
    <w:rsid w:val="003402F5"/>
    <w:rsid w:val="0034038C"/>
    <w:rsid w:val="00341071"/>
    <w:rsid w:val="003430D3"/>
    <w:rsid w:val="00343400"/>
    <w:rsid w:val="003444B6"/>
    <w:rsid w:val="003447AE"/>
    <w:rsid w:val="00345107"/>
    <w:rsid w:val="003467C8"/>
    <w:rsid w:val="00346D80"/>
    <w:rsid w:val="00347167"/>
    <w:rsid w:val="00351043"/>
    <w:rsid w:val="00352982"/>
    <w:rsid w:val="003529D2"/>
    <w:rsid w:val="00352A2E"/>
    <w:rsid w:val="00352BE5"/>
    <w:rsid w:val="00354B09"/>
    <w:rsid w:val="00355506"/>
    <w:rsid w:val="00357198"/>
    <w:rsid w:val="00363200"/>
    <w:rsid w:val="003635DF"/>
    <w:rsid w:val="00364BB9"/>
    <w:rsid w:val="0036548A"/>
    <w:rsid w:val="00366F86"/>
    <w:rsid w:val="00370A3D"/>
    <w:rsid w:val="00372019"/>
    <w:rsid w:val="00372EDC"/>
    <w:rsid w:val="00375793"/>
    <w:rsid w:val="00376749"/>
    <w:rsid w:val="00376832"/>
    <w:rsid w:val="0037763D"/>
    <w:rsid w:val="00387D8B"/>
    <w:rsid w:val="00387E5D"/>
    <w:rsid w:val="003928D8"/>
    <w:rsid w:val="00393116"/>
    <w:rsid w:val="00394A37"/>
    <w:rsid w:val="0039597A"/>
    <w:rsid w:val="003968A2"/>
    <w:rsid w:val="0039778A"/>
    <w:rsid w:val="00397849"/>
    <w:rsid w:val="0039790D"/>
    <w:rsid w:val="003A0180"/>
    <w:rsid w:val="003A0705"/>
    <w:rsid w:val="003A184C"/>
    <w:rsid w:val="003A2446"/>
    <w:rsid w:val="003A410E"/>
    <w:rsid w:val="003A4DA7"/>
    <w:rsid w:val="003A57CF"/>
    <w:rsid w:val="003A5CE0"/>
    <w:rsid w:val="003A6853"/>
    <w:rsid w:val="003A698C"/>
    <w:rsid w:val="003A7322"/>
    <w:rsid w:val="003A7AFD"/>
    <w:rsid w:val="003B28AB"/>
    <w:rsid w:val="003B2B35"/>
    <w:rsid w:val="003B6DBF"/>
    <w:rsid w:val="003B7890"/>
    <w:rsid w:val="003C00EB"/>
    <w:rsid w:val="003C2FC9"/>
    <w:rsid w:val="003C680A"/>
    <w:rsid w:val="003C7AF0"/>
    <w:rsid w:val="003D2B74"/>
    <w:rsid w:val="003D2CBB"/>
    <w:rsid w:val="003D3B0F"/>
    <w:rsid w:val="003D5E68"/>
    <w:rsid w:val="003E0472"/>
    <w:rsid w:val="003E3EE9"/>
    <w:rsid w:val="003E6143"/>
    <w:rsid w:val="003E73B7"/>
    <w:rsid w:val="003E7EE9"/>
    <w:rsid w:val="003F0265"/>
    <w:rsid w:val="003F1D4B"/>
    <w:rsid w:val="003F42DB"/>
    <w:rsid w:val="003F5FE4"/>
    <w:rsid w:val="003F7FDF"/>
    <w:rsid w:val="004001F9"/>
    <w:rsid w:val="004006A5"/>
    <w:rsid w:val="00401ADD"/>
    <w:rsid w:val="00403EDC"/>
    <w:rsid w:val="004047A5"/>
    <w:rsid w:val="00404D0E"/>
    <w:rsid w:val="00405100"/>
    <w:rsid w:val="0040735B"/>
    <w:rsid w:val="004078FC"/>
    <w:rsid w:val="004122B3"/>
    <w:rsid w:val="00413598"/>
    <w:rsid w:val="00415343"/>
    <w:rsid w:val="0042031C"/>
    <w:rsid w:val="00420510"/>
    <w:rsid w:val="00420BA6"/>
    <w:rsid w:val="00421A94"/>
    <w:rsid w:val="004231D5"/>
    <w:rsid w:val="004263C2"/>
    <w:rsid w:val="00431800"/>
    <w:rsid w:val="004323CD"/>
    <w:rsid w:val="00432982"/>
    <w:rsid w:val="00434539"/>
    <w:rsid w:val="0043600A"/>
    <w:rsid w:val="00437641"/>
    <w:rsid w:val="004402CC"/>
    <w:rsid w:val="00441859"/>
    <w:rsid w:val="0044307C"/>
    <w:rsid w:val="004439C4"/>
    <w:rsid w:val="004540FC"/>
    <w:rsid w:val="00454503"/>
    <w:rsid w:val="0045482C"/>
    <w:rsid w:val="00454D39"/>
    <w:rsid w:val="0045551B"/>
    <w:rsid w:val="0045784F"/>
    <w:rsid w:val="00460266"/>
    <w:rsid w:val="00460406"/>
    <w:rsid w:val="00463989"/>
    <w:rsid w:val="00463D14"/>
    <w:rsid w:val="00464DE6"/>
    <w:rsid w:val="00467A7F"/>
    <w:rsid w:val="00467E80"/>
    <w:rsid w:val="00470B91"/>
    <w:rsid w:val="004717CC"/>
    <w:rsid w:val="00472357"/>
    <w:rsid w:val="0047329A"/>
    <w:rsid w:val="00482AA6"/>
    <w:rsid w:val="00486396"/>
    <w:rsid w:val="00486D63"/>
    <w:rsid w:val="00490799"/>
    <w:rsid w:val="004925C5"/>
    <w:rsid w:val="00492863"/>
    <w:rsid w:val="00493B1F"/>
    <w:rsid w:val="004947E0"/>
    <w:rsid w:val="004A2749"/>
    <w:rsid w:val="004A2826"/>
    <w:rsid w:val="004A5410"/>
    <w:rsid w:val="004A5589"/>
    <w:rsid w:val="004A6CA1"/>
    <w:rsid w:val="004B01C7"/>
    <w:rsid w:val="004B07D0"/>
    <w:rsid w:val="004B0A3E"/>
    <w:rsid w:val="004B2FD8"/>
    <w:rsid w:val="004B3F5D"/>
    <w:rsid w:val="004B4269"/>
    <w:rsid w:val="004C04AE"/>
    <w:rsid w:val="004C10C0"/>
    <w:rsid w:val="004C2A9F"/>
    <w:rsid w:val="004C35CB"/>
    <w:rsid w:val="004C51BB"/>
    <w:rsid w:val="004C6BD2"/>
    <w:rsid w:val="004C723A"/>
    <w:rsid w:val="004D0903"/>
    <w:rsid w:val="004D2A7E"/>
    <w:rsid w:val="004D3D7B"/>
    <w:rsid w:val="004D3FFB"/>
    <w:rsid w:val="004D4738"/>
    <w:rsid w:val="004D5563"/>
    <w:rsid w:val="004D7F84"/>
    <w:rsid w:val="004E4A8E"/>
    <w:rsid w:val="004E7E5B"/>
    <w:rsid w:val="004E7FA8"/>
    <w:rsid w:val="004F1414"/>
    <w:rsid w:val="004F25C3"/>
    <w:rsid w:val="004F5250"/>
    <w:rsid w:val="004F5D92"/>
    <w:rsid w:val="004F5FC6"/>
    <w:rsid w:val="005001D2"/>
    <w:rsid w:val="00501704"/>
    <w:rsid w:val="00503930"/>
    <w:rsid w:val="005066E9"/>
    <w:rsid w:val="00506897"/>
    <w:rsid w:val="00507DDE"/>
    <w:rsid w:val="0051680F"/>
    <w:rsid w:val="00521145"/>
    <w:rsid w:val="00522D0B"/>
    <w:rsid w:val="00524F7A"/>
    <w:rsid w:val="00525AFC"/>
    <w:rsid w:val="00527487"/>
    <w:rsid w:val="00527AAA"/>
    <w:rsid w:val="00533B6F"/>
    <w:rsid w:val="00536920"/>
    <w:rsid w:val="00537CCA"/>
    <w:rsid w:val="00540283"/>
    <w:rsid w:val="0054352F"/>
    <w:rsid w:val="005449D9"/>
    <w:rsid w:val="00550148"/>
    <w:rsid w:val="005506B2"/>
    <w:rsid w:val="005538CD"/>
    <w:rsid w:val="00556C49"/>
    <w:rsid w:val="00556DA3"/>
    <w:rsid w:val="005570BD"/>
    <w:rsid w:val="00557B04"/>
    <w:rsid w:val="00560A34"/>
    <w:rsid w:val="0056101E"/>
    <w:rsid w:val="0056249B"/>
    <w:rsid w:val="00564B6A"/>
    <w:rsid w:val="00565700"/>
    <w:rsid w:val="00567583"/>
    <w:rsid w:val="005679F8"/>
    <w:rsid w:val="00571419"/>
    <w:rsid w:val="00573E67"/>
    <w:rsid w:val="0057506A"/>
    <w:rsid w:val="00575813"/>
    <w:rsid w:val="0057625C"/>
    <w:rsid w:val="00581193"/>
    <w:rsid w:val="00581806"/>
    <w:rsid w:val="00582F1A"/>
    <w:rsid w:val="00587172"/>
    <w:rsid w:val="00587805"/>
    <w:rsid w:val="00590EF1"/>
    <w:rsid w:val="00591651"/>
    <w:rsid w:val="00591E1E"/>
    <w:rsid w:val="005940E1"/>
    <w:rsid w:val="005941EB"/>
    <w:rsid w:val="00595E3C"/>
    <w:rsid w:val="005972B7"/>
    <w:rsid w:val="005A128B"/>
    <w:rsid w:val="005A3B30"/>
    <w:rsid w:val="005A54B9"/>
    <w:rsid w:val="005A55B3"/>
    <w:rsid w:val="005A7BF3"/>
    <w:rsid w:val="005B064E"/>
    <w:rsid w:val="005B08D0"/>
    <w:rsid w:val="005B1BD7"/>
    <w:rsid w:val="005B37AF"/>
    <w:rsid w:val="005B7383"/>
    <w:rsid w:val="005C068D"/>
    <w:rsid w:val="005C6BA1"/>
    <w:rsid w:val="005D0B18"/>
    <w:rsid w:val="005D6D68"/>
    <w:rsid w:val="005E025D"/>
    <w:rsid w:val="005E1ECA"/>
    <w:rsid w:val="005E1FDC"/>
    <w:rsid w:val="005E2598"/>
    <w:rsid w:val="005E2DBB"/>
    <w:rsid w:val="005E4C5C"/>
    <w:rsid w:val="005E764A"/>
    <w:rsid w:val="005E7AAC"/>
    <w:rsid w:val="005F181E"/>
    <w:rsid w:val="005F360B"/>
    <w:rsid w:val="005F432D"/>
    <w:rsid w:val="005F4489"/>
    <w:rsid w:val="005F630F"/>
    <w:rsid w:val="00600642"/>
    <w:rsid w:val="00602145"/>
    <w:rsid w:val="006028DD"/>
    <w:rsid w:val="00603577"/>
    <w:rsid w:val="006055E8"/>
    <w:rsid w:val="006055EF"/>
    <w:rsid w:val="00611D35"/>
    <w:rsid w:val="00615813"/>
    <w:rsid w:val="00616771"/>
    <w:rsid w:val="006168A4"/>
    <w:rsid w:val="00620281"/>
    <w:rsid w:val="00623ACA"/>
    <w:rsid w:val="006258E3"/>
    <w:rsid w:val="00625B93"/>
    <w:rsid w:val="00630191"/>
    <w:rsid w:val="0063130C"/>
    <w:rsid w:val="00632D97"/>
    <w:rsid w:val="00634DED"/>
    <w:rsid w:val="00635176"/>
    <w:rsid w:val="00635FEC"/>
    <w:rsid w:val="00641343"/>
    <w:rsid w:val="00641D36"/>
    <w:rsid w:val="00643BF4"/>
    <w:rsid w:val="006457D2"/>
    <w:rsid w:val="00646A4D"/>
    <w:rsid w:val="00647164"/>
    <w:rsid w:val="006512EE"/>
    <w:rsid w:val="00654CF5"/>
    <w:rsid w:val="00655A52"/>
    <w:rsid w:val="00656D1C"/>
    <w:rsid w:val="006608A6"/>
    <w:rsid w:val="00660F60"/>
    <w:rsid w:val="00661600"/>
    <w:rsid w:val="00661AF6"/>
    <w:rsid w:val="00662D6D"/>
    <w:rsid w:val="0066349D"/>
    <w:rsid w:val="006634D4"/>
    <w:rsid w:val="006649DA"/>
    <w:rsid w:val="00664AC5"/>
    <w:rsid w:val="00666203"/>
    <w:rsid w:val="0066635E"/>
    <w:rsid w:val="00670973"/>
    <w:rsid w:val="0067102A"/>
    <w:rsid w:val="0067598A"/>
    <w:rsid w:val="00677D9C"/>
    <w:rsid w:val="00683CC1"/>
    <w:rsid w:val="00684066"/>
    <w:rsid w:val="00691820"/>
    <w:rsid w:val="00692576"/>
    <w:rsid w:val="00693421"/>
    <w:rsid w:val="00694440"/>
    <w:rsid w:val="00695164"/>
    <w:rsid w:val="006967DD"/>
    <w:rsid w:val="00696AE1"/>
    <w:rsid w:val="0069723C"/>
    <w:rsid w:val="00697F05"/>
    <w:rsid w:val="006A3BC4"/>
    <w:rsid w:val="006A4279"/>
    <w:rsid w:val="006B00CC"/>
    <w:rsid w:val="006B06D8"/>
    <w:rsid w:val="006B450A"/>
    <w:rsid w:val="006B52EB"/>
    <w:rsid w:val="006B6F1D"/>
    <w:rsid w:val="006C4DA8"/>
    <w:rsid w:val="006C6C53"/>
    <w:rsid w:val="006D0FEB"/>
    <w:rsid w:val="006D1E98"/>
    <w:rsid w:val="006D233B"/>
    <w:rsid w:val="006D3167"/>
    <w:rsid w:val="006D4C79"/>
    <w:rsid w:val="006D4ECB"/>
    <w:rsid w:val="006D5551"/>
    <w:rsid w:val="006D7534"/>
    <w:rsid w:val="006D7BD2"/>
    <w:rsid w:val="006E146C"/>
    <w:rsid w:val="006E159A"/>
    <w:rsid w:val="006E1E3C"/>
    <w:rsid w:val="006E2346"/>
    <w:rsid w:val="006E299D"/>
    <w:rsid w:val="006E4A8F"/>
    <w:rsid w:val="006E7667"/>
    <w:rsid w:val="006F387D"/>
    <w:rsid w:val="006F7022"/>
    <w:rsid w:val="00700203"/>
    <w:rsid w:val="0070679A"/>
    <w:rsid w:val="00707198"/>
    <w:rsid w:val="00710889"/>
    <w:rsid w:val="00712D24"/>
    <w:rsid w:val="00713049"/>
    <w:rsid w:val="007135A2"/>
    <w:rsid w:val="007135ED"/>
    <w:rsid w:val="007155E0"/>
    <w:rsid w:val="00716666"/>
    <w:rsid w:val="007201DD"/>
    <w:rsid w:val="00721043"/>
    <w:rsid w:val="00721E95"/>
    <w:rsid w:val="00724D01"/>
    <w:rsid w:val="007304BD"/>
    <w:rsid w:val="007305D0"/>
    <w:rsid w:val="007308FA"/>
    <w:rsid w:val="0073201B"/>
    <w:rsid w:val="00735267"/>
    <w:rsid w:val="00736017"/>
    <w:rsid w:val="00736BD2"/>
    <w:rsid w:val="007375D2"/>
    <w:rsid w:val="007378A9"/>
    <w:rsid w:val="007431C4"/>
    <w:rsid w:val="00743DE5"/>
    <w:rsid w:val="007457DC"/>
    <w:rsid w:val="00746456"/>
    <w:rsid w:val="0074734C"/>
    <w:rsid w:val="00750808"/>
    <w:rsid w:val="00752078"/>
    <w:rsid w:val="007523FC"/>
    <w:rsid w:val="007531C1"/>
    <w:rsid w:val="007539E9"/>
    <w:rsid w:val="00753AD8"/>
    <w:rsid w:val="00753BEB"/>
    <w:rsid w:val="00757CE1"/>
    <w:rsid w:val="0076093F"/>
    <w:rsid w:val="007646EE"/>
    <w:rsid w:val="00765246"/>
    <w:rsid w:val="0076567D"/>
    <w:rsid w:val="00766D90"/>
    <w:rsid w:val="00766E68"/>
    <w:rsid w:val="007676EF"/>
    <w:rsid w:val="00767B9C"/>
    <w:rsid w:val="007735A5"/>
    <w:rsid w:val="00776580"/>
    <w:rsid w:val="00776A8D"/>
    <w:rsid w:val="00777953"/>
    <w:rsid w:val="00780331"/>
    <w:rsid w:val="0078246A"/>
    <w:rsid w:val="00785806"/>
    <w:rsid w:val="00786D66"/>
    <w:rsid w:val="00793224"/>
    <w:rsid w:val="00793F29"/>
    <w:rsid w:val="0079413A"/>
    <w:rsid w:val="00794F15"/>
    <w:rsid w:val="007A02DC"/>
    <w:rsid w:val="007A17F2"/>
    <w:rsid w:val="007A2168"/>
    <w:rsid w:val="007A4D03"/>
    <w:rsid w:val="007A4E0E"/>
    <w:rsid w:val="007A7FB2"/>
    <w:rsid w:val="007B0799"/>
    <w:rsid w:val="007B33D8"/>
    <w:rsid w:val="007B565E"/>
    <w:rsid w:val="007C174B"/>
    <w:rsid w:val="007C4C98"/>
    <w:rsid w:val="007C774F"/>
    <w:rsid w:val="007D081B"/>
    <w:rsid w:val="007D3AC1"/>
    <w:rsid w:val="007D5C05"/>
    <w:rsid w:val="007D71C4"/>
    <w:rsid w:val="007D7D24"/>
    <w:rsid w:val="007D7D7E"/>
    <w:rsid w:val="007E0735"/>
    <w:rsid w:val="007E311C"/>
    <w:rsid w:val="007E3ACB"/>
    <w:rsid w:val="007E55DF"/>
    <w:rsid w:val="007E633D"/>
    <w:rsid w:val="007F0B89"/>
    <w:rsid w:val="007F26C8"/>
    <w:rsid w:val="007F2D4C"/>
    <w:rsid w:val="007F3DB2"/>
    <w:rsid w:val="007F4EA7"/>
    <w:rsid w:val="007F50AD"/>
    <w:rsid w:val="007F56E1"/>
    <w:rsid w:val="007F59C9"/>
    <w:rsid w:val="007F70FC"/>
    <w:rsid w:val="0080120F"/>
    <w:rsid w:val="0080607C"/>
    <w:rsid w:val="00806920"/>
    <w:rsid w:val="008078DE"/>
    <w:rsid w:val="008124E4"/>
    <w:rsid w:val="00812D2A"/>
    <w:rsid w:val="00814618"/>
    <w:rsid w:val="008207DC"/>
    <w:rsid w:val="0082096E"/>
    <w:rsid w:val="008215AF"/>
    <w:rsid w:val="008217AE"/>
    <w:rsid w:val="0082419A"/>
    <w:rsid w:val="0082630F"/>
    <w:rsid w:val="0082640E"/>
    <w:rsid w:val="0083046B"/>
    <w:rsid w:val="00832289"/>
    <w:rsid w:val="0083633B"/>
    <w:rsid w:val="00836ABB"/>
    <w:rsid w:val="00843701"/>
    <w:rsid w:val="008443C2"/>
    <w:rsid w:val="0084566E"/>
    <w:rsid w:val="00845A2F"/>
    <w:rsid w:val="00850402"/>
    <w:rsid w:val="00850C02"/>
    <w:rsid w:val="008544FC"/>
    <w:rsid w:val="00854956"/>
    <w:rsid w:val="008558D2"/>
    <w:rsid w:val="00856E69"/>
    <w:rsid w:val="00856FCE"/>
    <w:rsid w:val="0085719F"/>
    <w:rsid w:val="00860D22"/>
    <w:rsid w:val="00860D78"/>
    <w:rsid w:val="008644D0"/>
    <w:rsid w:val="00864E3E"/>
    <w:rsid w:val="00866068"/>
    <w:rsid w:val="00866465"/>
    <w:rsid w:val="008665DA"/>
    <w:rsid w:val="00866FAD"/>
    <w:rsid w:val="0086791A"/>
    <w:rsid w:val="00873715"/>
    <w:rsid w:val="00873C6A"/>
    <w:rsid w:val="008750B9"/>
    <w:rsid w:val="00876772"/>
    <w:rsid w:val="00877F44"/>
    <w:rsid w:val="008802F7"/>
    <w:rsid w:val="008819A2"/>
    <w:rsid w:val="00881C1D"/>
    <w:rsid w:val="008840E0"/>
    <w:rsid w:val="008856B7"/>
    <w:rsid w:val="008867E0"/>
    <w:rsid w:val="00886B52"/>
    <w:rsid w:val="00887B8E"/>
    <w:rsid w:val="00887E01"/>
    <w:rsid w:val="008923BD"/>
    <w:rsid w:val="008925D9"/>
    <w:rsid w:val="00894BB9"/>
    <w:rsid w:val="00895E65"/>
    <w:rsid w:val="0089632B"/>
    <w:rsid w:val="008A2A71"/>
    <w:rsid w:val="008A478C"/>
    <w:rsid w:val="008A63FA"/>
    <w:rsid w:val="008A6EE5"/>
    <w:rsid w:val="008A7AF6"/>
    <w:rsid w:val="008B05E0"/>
    <w:rsid w:val="008B525E"/>
    <w:rsid w:val="008B62D5"/>
    <w:rsid w:val="008B7158"/>
    <w:rsid w:val="008C0123"/>
    <w:rsid w:val="008C1DD3"/>
    <w:rsid w:val="008C3793"/>
    <w:rsid w:val="008C406C"/>
    <w:rsid w:val="008C4DFC"/>
    <w:rsid w:val="008C5A11"/>
    <w:rsid w:val="008D14D5"/>
    <w:rsid w:val="008D1598"/>
    <w:rsid w:val="008D1E0C"/>
    <w:rsid w:val="008D2B43"/>
    <w:rsid w:val="008D2EC4"/>
    <w:rsid w:val="008D3292"/>
    <w:rsid w:val="008D3780"/>
    <w:rsid w:val="008D6235"/>
    <w:rsid w:val="008D6A67"/>
    <w:rsid w:val="008E006B"/>
    <w:rsid w:val="008E0F02"/>
    <w:rsid w:val="008E3FDC"/>
    <w:rsid w:val="008E5ABA"/>
    <w:rsid w:val="008E5E75"/>
    <w:rsid w:val="008E78C7"/>
    <w:rsid w:val="008E7A22"/>
    <w:rsid w:val="008F0352"/>
    <w:rsid w:val="008F1411"/>
    <w:rsid w:val="008F23C5"/>
    <w:rsid w:val="008F2524"/>
    <w:rsid w:val="008F4947"/>
    <w:rsid w:val="008F4AAC"/>
    <w:rsid w:val="008F667D"/>
    <w:rsid w:val="00902738"/>
    <w:rsid w:val="00904DE2"/>
    <w:rsid w:val="00906CFB"/>
    <w:rsid w:val="00910985"/>
    <w:rsid w:val="00914271"/>
    <w:rsid w:val="00914B2A"/>
    <w:rsid w:val="00917C49"/>
    <w:rsid w:val="00917D49"/>
    <w:rsid w:val="00917EE1"/>
    <w:rsid w:val="0092103A"/>
    <w:rsid w:val="00922C95"/>
    <w:rsid w:val="00923A64"/>
    <w:rsid w:val="00924684"/>
    <w:rsid w:val="0092491D"/>
    <w:rsid w:val="00926ED2"/>
    <w:rsid w:val="00930EEA"/>
    <w:rsid w:val="00933B57"/>
    <w:rsid w:val="00933BF6"/>
    <w:rsid w:val="00936641"/>
    <w:rsid w:val="009378FC"/>
    <w:rsid w:val="0094171A"/>
    <w:rsid w:val="009433E9"/>
    <w:rsid w:val="00943523"/>
    <w:rsid w:val="00943566"/>
    <w:rsid w:val="00943925"/>
    <w:rsid w:val="009445EF"/>
    <w:rsid w:val="00944B0A"/>
    <w:rsid w:val="0094591E"/>
    <w:rsid w:val="0094690B"/>
    <w:rsid w:val="00946E6A"/>
    <w:rsid w:val="00951677"/>
    <w:rsid w:val="00952D2A"/>
    <w:rsid w:val="00952F98"/>
    <w:rsid w:val="00953D44"/>
    <w:rsid w:val="009543F1"/>
    <w:rsid w:val="00955919"/>
    <w:rsid w:val="009579F5"/>
    <w:rsid w:val="00957CEC"/>
    <w:rsid w:val="009605AD"/>
    <w:rsid w:val="009644F4"/>
    <w:rsid w:val="00964E19"/>
    <w:rsid w:val="009659F8"/>
    <w:rsid w:val="009675ED"/>
    <w:rsid w:val="00967E0B"/>
    <w:rsid w:val="0097066C"/>
    <w:rsid w:val="00971605"/>
    <w:rsid w:val="00971CC3"/>
    <w:rsid w:val="00971F80"/>
    <w:rsid w:val="009737AD"/>
    <w:rsid w:val="00975215"/>
    <w:rsid w:val="009754E5"/>
    <w:rsid w:val="00975F52"/>
    <w:rsid w:val="00982925"/>
    <w:rsid w:val="00983965"/>
    <w:rsid w:val="00984602"/>
    <w:rsid w:val="009853C8"/>
    <w:rsid w:val="009859EB"/>
    <w:rsid w:val="009907CC"/>
    <w:rsid w:val="009928A9"/>
    <w:rsid w:val="00993531"/>
    <w:rsid w:val="0099375D"/>
    <w:rsid w:val="009950C2"/>
    <w:rsid w:val="00996EA1"/>
    <w:rsid w:val="0099735F"/>
    <w:rsid w:val="009A4DE5"/>
    <w:rsid w:val="009A531C"/>
    <w:rsid w:val="009A6133"/>
    <w:rsid w:val="009A6489"/>
    <w:rsid w:val="009A6AB7"/>
    <w:rsid w:val="009B0FA6"/>
    <w:rsid w:val="009B1D56"/>
    <w:rsid w:val="009B4E3E"/>
    <w:rsid w:val="009B53AE"/>
    <w:rsid w:val="009C2701"/>
    <w:rsid w:val="009C442F"/>
    <w:rsid w:val="009C528C"/>
    <w:rsid w:val="009C654B"/>
    <w:rsid w:val="009C76EC"/>
    <w:rsid w:val="009C7DBA"/>
    <w:rsid w:val="009D2379"/>
    <w:rsid w:val="009D2EEF"/>
    <w:rsid w:val="009D6115"/>
    <w:rsid w:val="009D714F"/>
    <w:rsid w:val="009D7AB3"/>
    <w:rsid w:val="009E1A10"/>
    <w:rsid w:val="009E326A"/>
    <w:rsid w:val="009E3F11"/>
    <w:rsid w:val="009E535A"/>
    <w:rsid w:val="009E5FE6"/>
    <w:rsid w:val="009E6238"/>
    <w:rsid w:val="009F07F8"/>
    <w:rsid w:val="009F0EA1"/>
    <w:rsid w:val="009F7AFD"/>
    <w:rsid w:val="009F7DD2"/>
    <w:rsid w:val="00A00B78"/>
    <w:rsid w:val="00A00DD2"/>
    <w:rsid w:val="00A0215D"/>
    <w:rsid w:val="00A02338"/>
    <w:rsid w:val="00A02670"/>
    <w:rsid w:val="00A0409E"/>
    <w:rsid w:val="00A13F79"/>
    <w:rsid w:val="00A14B69"/>
    <w:rsid w:val="00A207F9"/>
    <w:rsid w:val="00A20E60"/>
    <w:rsid w:val="00A400AB"/>
    <w:rsid w:val="00A40ACF"/>
    <w:rsid w:val="00A4165C"/>
    <w:rsid w:val="00A41841"/>
    <w:rsid w:val="00A41A78"/>
    <w:rsid w:val="00A426BA"/>
    <w:rsid w:val="00A44096"/>
    <w:rsid w:val="00A44A64"/>
    <w:rsid w:val="00A46E81"/>
    <w:rsid w:val="00A519AA"/>
    <w:rsid w:val="00A53B89"/>
    <w:rsid w:val="00A5437A"/>
    <w:rsid w:val="00A55575"/>
    <w:rsid w:val="00A55BC6"/>
    <w:rsid w:val="00A57991"/>
    <w:rsid w:val="00A605D0"/>
    <w:rsid w:val="00A62429"/>
    <w:rsid w:val="00A632CD"/>
    <w:rsid w:val="00A655DE"/>
    <w:rsid w:val="00A66657"/>
    <w:rsid w:val="00A67BDD"/>
    <w:rsid w:val="00A70738"/>
    <w:rsid w:val="00A71B15"/>
    <w:rsid w:val="00A744A6"/>
    <w:rsid w:val="00A74B02"/>
    <w:rsid w:val="00A7626D"/>
    <w:rsid w:val="00A76884"/>
    <w:rsid w:val="00A82C5B"/>
    <w:rsid w:val="00A84C78"/>
    <w:rsid w:val="00A860D0"/>
    <w:rsid w:val="00A87017"/>
    <w:rsid w:val="00A900E0"/>
    <w:rsid w:val="00A93D33"/>
    <w:rsid w:val="00A946F2"/>
    <w:rsid w:val="00A96291"/>
    <w:rsid w:val="00A96FEC"/>
    <w:rsid w:val="00AA0378"/>
    <w:rsid w:val="00AA203E"/>
    <w:rsid w:val="00AA2BE0"/>
    <w:rsid w:val="00AA43A8"/>
    <w:rsid w:val="00AA4FD7"/>
    <w:rsid w:val="00AA680B"/>
    <w:rsid w:val="00AB0AC4"/>
    <w:rsid w:val="00AB4A94"/>
    <w:rsid w:val="00AB56FB"/>
    <w:rsid w:val="00AB625A"/>
    <w:rsid w:val="00AC0CEE"/>
    <w:rsid w:val="00AC0F99"/>
    <w:rsid w:val="00AC1C39"/>
    <w:rsid w:val="00AC29E1"/>
    <w:rsid w:val="00AC7813"/>
    <w:rsid w:val="00AC790E"/>
    <w:rsid w:val="00AD0B66"/>
    <w:rsid w:val="00AD14BD"/>
    <w:rsid w:val="00AD3B95"/>
    <w:rsid w:val="00AD3D2C"/>
    <w:rsid w:val="00AD7789"/>
    <w:rsid w:val="00AE1455"/>
    <w:rsid w:val="00AE1551"/>
    <w:rsid w:val="00AE1D7B"/>
    <w:rsid w:val="00AE5D81"/>
    <w:rsid w:val="00AE7C62"/>
    <w:rsid w:val="00AF0094"/>
    <w:rsid w:val="00AF47FD"/>
    <w:rsid w:val="00AF48C0"/>
    <w:rsid w:val="00AF51E2"/>
    <w:rsid w:val="00AF5303"/>
    <w:rsid w:val="00AF53F7"/>
    <w:rsid w:val="00AF5EAA"/>
    <w:rsid w:val="00AF600F"/>
    <w:rsid w:val="00AF6A83"/>
    <w:rsid w:val="00AF7BE3"/>
    <w:rsid w:val="00B03136"/>
    <w:rsid w:val="00B059B4"/>
    <w:rsid w:val="00B061EB"/>
    <w:rsid w:val="00B06B3A"/>
    <w:rsid w:val="00B06CFB"/>
    <w:rsid w:val="00B105B7"/>
    <w:rsid w:val="00B10EB2"/>
    <w:rsid w:val="00B11134"/>
    <w:rsid w:val="00B127E7"/>
    <w:rsid w:val="00B1329B"/>
    <w:rsid w:val="00B154C7"/>
    <w:rsid w:val="00B1562C"/>
    <w:rsid w:val="00B15F0B"/>
    <w:rsid w:val="00B17E7C"/>
    <w:rsid w:val="00B208ED"/>
    <w:rsid w:val="00B20AC6"/>
    <w:rsid w:val="00B219D9"/>
    <w:rsid w:val="00B21E1A"/>
    <w:rsid w:val="00B307AF"/>
    <w:rsid w:val="00B33E5D"/>
    <w:rsid w:val="00B349AA"/>
    <w:rsid w:val="00B36153"/>
    <w:rsid w:val="00B365D3"/>
    <w:rsid w:val="00B4469C"/>
    <w:rsid w:val="00B45548"/>
    <w:rsid w:val="00B4712C"/>
    <w:rsid w:val="00B47287"/>
    <w:rsid w:val="00B503FD"/>
    <w:rsid w:val="00B50F80"/>
    <w:rsid w:val="00B51744"/>
    <w:rsid w:val="00B538B5"/>
    <w:rsid w:val="00B60178"/>
    <w:rsid w:val="00B60371"/>
    <w:rsid w:val="00B62F73"/>
    <w:rsid w:val="00B634E8"/>
    <w:rsid w:val="00B64535"/>
    <w:rsid w:val="00B64DD8"/>
    <w:rsid w:val="00B651A3"/>
    <w:rsid w:val="00B651D7"/>
    <w:rsid w:val="00B6537A"/>
    <w:rsid w:val="00B662C8"/>
    <w:rsid w:val="00B66519"/>
    <w:rsid w:val="00B66C1A"/>
    <w:rsid w:val="00B67235"/>
    <w:rsid w:val="00B67918"/>
    <w:rsid w:val="00B7282B"/>
    <w:rsid w:val="00B731DC"/>
    <w:rsid w:val="00B73251"/>
    <w:rsid w:val="00B744D4"/>
    <w:rsid w:val="00B75B70"/>
    <w:rsid w:val="00B84AA7"/>
    <w:rsid w:val="00B84B75"/>
    <w:rsid w:val="00B84C52"/>
    <w:rsid w:val="00B85B43"/>
    <w:rsid w:val="00B85CEE"/>
    <w:rsid w:val="00B86D28"/>
    <w:rsid w:val="00B90ABC"/>
    <w:rsid w:val="00B91BA0"/>
    <w:rsid w:val="00B91CF3"/>
    <w:rsid w:val="00B920FC"/>
    <w:rsid w:val="00B930F3"/>
    <w:rsid w:val="00B93190"/>
    <w:rsid w:val="00B93A22"/>
    <w:rsid w:val="00B94A75"/>
    <w:rsid w:val="00B95D00"/>
    <w:rsid w:val="00B96544"/>
    <w:rsid w:val="00BA14D8"/>
    <w:rsid w:val="00BA270D"/>
    <w:rsid w:val="00BA34C3"/>
    <w:rsid w:val="00BA5130"/>
    <w:rsid w:val="00BA5744"/>
    <w:rsid w:val="00BB15AF"/>
    <w:rsid w:val="00BB1772"/>
    <w:rsid w:val="00BB1796"/>
    <w:rsid w:val="00BB2282"/>
    <w:rsid w:val="00BB3123"/>
    <w:rsid w:val="00BB6CFB"/>
    <w:rsid w:val="00BB710D"/>
    <w:rsid w:val="00BB7679"/>
    <w:rsid w:val="00BC41E6"/>
    <w:rsid w:val="00BC6034"/>
    <w:rsid w:val="00BC6E57"/>
    <w:rsid w:val="00BC7A31"/>
    <w:rsid w:val="00BD05CB"/>
    <w:rsid w:val="00BD05F8"/>
    <w:rsid w:val="00BD356B"/>
    <w:rsid w:val="00BD510C"/>
    <w:rsid w:val="00BD576B"/>
    <w:rsid w:val="00BD7615"/>
    <w:rsid w:val="00BE045A"/>
    <w:rsid w:val="00BE0FD9"/>
    <w:rsid w:val="00BE13FB"/>
    <w:rsid w:val="00BE1ED8"/>
    <w:rsid w:val="00BE32E9"/>
    <w:rsid w:val="00BE3E53"/>
    <w:rsid w:val="00BE553D"/>
    <w:rsid w:val="00BE705C"/>
    <w:rsid w:val="00BE7F93"/>
    <w:rsid w:val="00BF068B"/>
    <w:rsid w:val="00BF3C36"/>
    <w:rsid w:val="00BF4813"/>
    <w:rsid w:val="00BF53E3"/>
    <w:rsid w:val="00BF58A1"/>
    <w:rsid w:val="00BF67CF"/>
    <w:rsid w:val="00BF6FED"/>
    <w:rsid w:val="00C00C6B"/>
    <w:rsid w:val="00C01262"/>
    <w:rsid w:val="00C015BB"/>
    <w:rsid w:val="00C02504"/>
    <w:rsid w:val="00C02FCF"/>
    <w:rsid w:val="00C037F4"/>
    <w:rsid w:val="00C040EC"/>
    <w:rsid w:val="00C0583F"/>
    <w:rsid w:val="00C0584A"/>
    <w:rsid w:val="00C07986"/>
    <w:rsid w:val="00C14547"/>
    <w:rsid w:val="00C14BFB"/>
    <w:rsid w:val="00C151A8"/>
    <w:rsid w:val="00C15E8B"/>
    <w:rsid w:val="00C16AB0"/>
    <w:rsid w:val="00C21632"/>
    <w:rsid w:val="00C22B57"/>
    <w:rsid w:val="00C250B2"/>
    <w:rsid w:val="00C2726F"/>
    <w:rsid w:val="00C27BA6"/>
    <w:rsid w:val="00C27D19"/>
    <w:rsid w:val="00C27D5E"/>
    <w:rsid w:val="00C30031"/>
    <w:rsid w:val="00C31F9B"/>
    <w:rsid w:val="00C33260"/>
    <w:rsid w:val="00C33952"/>
    <w:rsid w:val="00C33F6E"/>
    <w:rsid w:val="00C35FDC"/>
    <w:rsid w:val="00C37B96"/>
    <w:rsid w:val="00C37F25"/>
    <w:rsid w:val="00C41741"/>
    <w:rsid w:val="00C466DB"/>
    <w:rsid w:val="00C512FD"/>
    <w:rsid w:val="00C52194"/>
    <w:rsid w:val="00C53731"/>
    <w:rsid w:val="00C54DFC"/>
    <w:rsid w:val="00C55064"/>
    <w:rsid w:val="00C56374"/>
    <w:rsid w:val="00C56FA5"/>
    <w:rsid w:val="00C579BA"/>
    <w:rsid w:val="00C608FD"/>
    <w:rsid w:val="00C61A2D"/>
    <w:rsid w:val="00C61C7C"/>
    <w:rsid w:val="00C6307E"/>
    <w:rsid w:val="00C63CD6"/>
    <w:rsid w:val="00C65B85"/>
    <w:rsid w:val="00C66913"/>
    <w:rsid w:val="00C66B93"/>
    <w:rsid w:val="00C67106"/>
    <w:rsid w:val="00C70C4A"/>
    <w:rsid w:val="00C72750"/>
    <w:rsid w:val="00C72A74"/>
    <w:rsid w:val="00C73CEE"/>
    <w:rsid w:val="00C74E8E"/>
    <w:rsid w:val="00C7636F"/>
    <w:rsid w:val="00C80399"/>
    <w:rsid w:val="00C81A73"/>
    <w:rsid w:val="00C82539"/>
    <w:rsid w:val="00C83CB0"/>
    <w:rsid w:val="00C86EB7"/>
    <w:rsid w:val="00C87B0E"/>
    <w:rsid w:val="00C915A5"/>
    <w:rsid w:val="00C92031"/>
    <w:rsid w:val="00C926A7"/>
    <w:rsid w:val="00C92ACF"/>
    <w:rsid w:val="00C93FAF"/>
    <w:rsid w:val="00C94E8C"/>
    <w:rsid w:val="00C9776D"/>
    <w:rsid w:val="00C97FD2"/>
    <w:rsid w:val="00CA0769"/>
    <w:rsid w:val="00CA15D4"/>
    <w:rsid w:val="00CA18E3"/>
    <w:rsid w:val="00CA19C3"/>
    <w:rsid w:val="00CA2D2A"/>
    <w:rsid w:val="00CA4960"/>
    <w:rsid w:val="00CA5CFD"/>
    <w:rsid w:val="00CA5FD2"/>
    <w:rsid w:val="00CA7038"/>
    <w:rsid w:val="00CB15C8"/>
    <w:rsid w:val="00CB16CA"/>
    <w:rsid w:val="00CB2B21"/>
    <w:rsid w:val="00CB38B5"/>
    <w:rsid w:val="00CB4BB5"/>
    <w:rsid w:val="00CB4DF9"/>
    <w:rsid w:val="00CB59F0"/>
    <w:rsid w:val="00CB7B23"/>
    <w:rsid w:val="00CC0E47"/>
    <w:rsid w:val="00CC180B"/>
    <w:rsid w:val="00CC234D"/>
    <w:rsid w:val="00CC2F29"/>
    <w:rsid w:val="00CC48DB"/>
    <w:rsid w:val="00CC6D66"/>
    <w:rsid w:val="00CC747B"/>
    <w:rsid w:val="00CD27CF"/>
    <w:rsid w:val="00CD33DB"/>
    <w:rsid w:val="00CD3BF6"/>
    <w:rsid w:val="00CD55DC"/>
    <w:rsid w:val="00CD5A09"/>
    <w:rsid w:val="00CD5FAB"/>
    <w:rsid w:val="00CD60CD"/>
    <w:rsid w:val="00CD7497"/>
    <w:rsid w:val="00CE18E4"/>
    <w:rsid w:val="00CE2D56"/>
    <w:rsid w:val="00CE342E"/>
    <w:rsid w:val="00CE40F7"/>
    <w:rsid w:val="00CE4FB7"/>
    <w:rsid w:val="00CE515C"/>
    <w:rsid w:val="00CE6E81"/>
    <w:rsid w:val="00CF067D"/>
    <w:rsid w:val="00CF0E75"/>
    <w:rsid w:val="00CF1695"/>
    <w:rsid w:val="00CF253E"/>
    <w:rsid w:val="00CF35F5"/>
    <w:rsid w:val="00CF3F6F"/>
    <w:rsid w:val="00CF5A91"/>
    <w:rsid w:val="00CF5EE0"/>
    <w:rsid w:val="00CF707F"/>
    <w:rsid w:val="00D048A6"/>
    <w:rsid w:val="00D0540D"/>
    <w:rsid w:val="00D068B8"/>
    <w:rsid w:val="00D07E81"/>
    <w:rsid w:val="00D10962"/>
    <w:rsid w:val="00D117D3"/>
    <w:rsid w:val="00D11AF7"/>
    <w:rsid w:val="00D13272"/>
    <w:rsid w:val="00D15149"/>
    <w:rsid w:val="00D16E05"/>
    <w:rsid w:val="00D17641"/>
    <w:rsid w:val="00D22AE3"/>
    <w:rsid w:val="00D2398D"/>
    <w:rsid w:val="00D24786"/>
    <w:rsid w:val="00D253F6"/>
    <w:rsid w:val="00D25A48"/>
    <w:rsid w:val="00D25E0F"/>
    <w:rsid w:val="00D31B43"/>
    <w:rsid w:val="00D34A12"/>
    <w:rsid w:val="00D34CAD"/>
    <w:rsid w:val="00D35011"/>
    <w:rsid w:val="00D352FC"/>
    <w:rsid w:val="00D36EC8"/>
    <w:rsid w:val="00D37131"/>
    <w:rsid w:val="00D40C5B"/>
    <w:rsid w:val="00D413DA"/>
    <w:rsid w:val="00D4304C"/>
    <w:rsid w:val="00D43D31"/>
    <w:rsid w:val="00D476D5"/>
    <w:rsid w:val="00D505D2"/>
    <w:rsid w:val="00D516D9"/>
    <w:rsid w:val="00D5262F"/>
    <w:rsid w:val="00D52630"/>
    <w:rsid w:val="00D54B3D"/>
    <w:rsid w:val="00D5769D"/>
    <w:rsid w:val="00D607D7"/>
    <w:rsid w:val="00D613DC"/>
    <w:rsid w:val="00D62014"/>
    <w:rsid w:val="00D62932"/>
    <w:rsid w:val="00D63B35"/>
    <w:rsid w:val="00D65263"/>
    <w:rsid w:val="00D70117"/>
    <w:rsid w:val="00D70579"/>
    <w:rsid w:val="00D70BA2"/>
    <w:rsid w:val="00D7348D"/>
    <w:rsid w:val="00D74B41"/>
    <w:rsid w:val="00D756C8"/>
    <w:rsid w:val="00D76E62"/>
    <w:rsid w:val="00D7702C"/>
    <w:rsid w:val="00D8504A"/>
    <w:rsid w:val="00D8523D"/>
    <w:rsid w:val="00D85737"/>
    <w:rsid w:val="00D865A2"/>
    <w:rsid w:val="00D86963"/>
    <w:rsid w:val="00D92EE0"/>
    <w:rsid w:val="00D93552"/>
    <w:rsid w:val="00D93E22"/>
    <w:rsid w:val="00D95016"/>
    <w:rsid w:val="00D954C6"/>
    <w:rsid w:val="00D965B8"/>
    <w:rsid w:val="00DA0BAB"/>
    <w:rsid w:val="00DA219B"/>
    <w:rsid w:val="00DA2458"/>
    <w:rsid w:val="00DA3107"/>
    <w:rsid w:val="00DA634B"/>
    <w:rsid w:val="00DA7E7A"/>
    <w:rsid w:val="00DB16A2"/>
    <w:rsid w:val="00DB24C1"/>
    <w:rsid w:val="00DB5F55"/>
    <w:rsid w:val="00DC05F9"/>
    <w:rsid w:val="00DC32E1"/>
    <w:rsid w:val="00DC3986"/>
    <w:rsid w:val="00DC4771"/>
    <w:rsid w:val="00DC57D6"/>
    <w:rsid w:val="00DC5D33"/>
    <w:rsid w:val="00DD100F"/>
    <w:rsid w:val="00DD1B81"/>
    <w:rsid w:val="00DD46A8"/>
    <w:rsid w:val="00DD47DB"/>
    <w:rsid w:val="00DD4A98"/>
    <w:rsid w:val="00DD4D09"/>
    <w:rsid w:val="00DD62AE"/>
    <w:rsid w:val="00DE0C67"/>
    <w:rsid w:val="00DE1272"/>
    <w:rsid w:val="00DE2201"/>
    <w:rsid w:val="00DE231D"/>
    <w:rsid w:val="00DE3FE4"/>
    <w:rsid w:val="00DE5ABF"/>
    <w:rsid w:val="00DE600F"/>
    <w:rsid w:val="00DE7994"/>
    <w:rsid w:val="00DE7AC8"/>
    <w:rsid w:val="00DF034E"/>
    <w:rsid w:val="00DF0934"/>
    <w:rsid w:val="00DF0EDF"/>
    <w:rsid w:val="00DF1451"/>
    <w:rsid w:val="00DF23DF"/>
    <w:rsid w:val="00DF2A2A"/>
    <w:rsid w:val="00DF3F72"/>
    <w:rsid w:val="00DF470E"/>
    <w:rsid w:val="00DF4CB2"/>
    <w:rsid w:val="00E0340A"/>
    <w:rsid w:val="00E04127"/>
    <w:rsid w:val="00E04320"/>
    <w:rsid w:val="00E0516C"/>
    <w:rsid w:val="00E05A4C"/>
    <w:rsid w:val="00E10B27"/>
    <w:rsid w:val="00E125EC"/>
    <w:rsid w:val="00E1342B"/>
    <w:rsid w:val="00E142D1"/>
    <w:rsid w:val="00E14710"/>
    <w:rsid w:val="00E147FE"/>
    <w:rsid w:val="00E14AC9"/>
    <w:rsid w:val="00E17C9D"/>
    <w:rsid w:val="00E20794"/>
    <w:rsid w:val="00E21CCA"/>
    <w:rsid w:val="00E22AB5"/>
    <w:rsid w:val="00E272BF"/>
    <w:rsid w:val="00E277C0"/>
    <w:rsid w:val="00E34A75"/>
    <w:rsid w:val="00E36A94"/>
    <w:rsid w:val="00E36C09"/>
    <w:rsid w:val="00E372CF"/>
    <w:rsid w:val="00E37C73"/>
    <w:rsid w:val="00E4216C"/>
    <w:rsid w:val="00E42EF1"/>
    <w:rsid w:val="00E43961"/>
    <w:rsid w:val="00E442D5"/>
    <w:rsid w:val="00E45017"/>
    <w:rsid w:val="00E4661C"/>
    <w:rsid w:val="00E473C9"/>
    <w:rsid w:val="00E50462"/>
    <w:rsid w:val="00E50AFB"/>
    <w:rsid w:val="00E523CC"/>
    <w:rsid w:val="00E53687"/>
    <w:rsid w:val="00E54561"/>
    <w:rsid w:val="00E56EF0"/>
    <w:rsid w:val="00E571F4"/>
    <w:rsid w:val="00E665A9"/>
    <w:rsid w:val="00E7166F"/>
    <w:rsid w:val="00E72979"/>
    <w:rsid w:val="00E81D9F"/>
    <w:rsid w:val="00E820B5"/>
    <w:rsid w:val="00E85135"/>
    <w:rsid w:val="00E86942"/>
    <w:rsid w:val="00E871CB"/>
    <w:rsid w:val="00E938C9"/>
    <w:rsid w:val="00E94780"/>
    <w:rsid w:val="00E95E68"/>
    <w:rsid w:val="00EA0295"/>
    <w:rsid w:val="00EA19F1"/>
    <w:rsid w:val="00EA341D"/>
    <w:rsid w:val="00EA3BA2"/>
    <w:rsid w:val="00EA3BE7"/>
    <w:rsid w:val="00EA60F6"/>
    <w:rsid w:val="00EB2692"/>
    <w:rsid w:val="00EB2F88"/>
    <w:rsid w:val="00EB49A4"/>
    <w:rsid w:val="00EB6706"/>
    <w:rsid w:val="00EC16D1"/>
    <w:rsid w:val="00EC38F6"/>
    <w:rsid w:val="00EC707C"/>
    <w:rsid w:val="00EC75E1"/>
    <w:rsid w:val="00EC7D6E"/>
    <w:rsid w:val="00ED034F"/>
    <w:rsid w:val="00ED1423"/>
    <w:rsid w:val="00ED1C8E"/>
    <w:rsid w:val="00ED270C"/>
    <w:rsid w:val="00ED32C0"/>
    <w:rsid w:val="00ED49F4"/>
    <w:rsid w:val="00ED7FE0"/>
    <w:rsid w:val="00EE1CCF"/>
    <w:rsid w:val="00EE1D65"/>
    <w:rsid w:val="00EE2857"/>
    <w:rsid w:val="00EE4EBB"/>
    <w:rsid w:val="00EE507E"/>
    <w:rsid w:val="00EE6268"/>
    <w:rsid w:val="00EE7D5E"/>
    <w:rsid w:val="00EE7DB6"/>
    <w:rsid w:val="00EE7FE5"/>
    <w:rsid w:val="00EF176A"/>
    <w:rsid w:val="00EF4871"/>
    <w:rsid w:val="00EF6FEE"/>
    <w:rsid w:val="00F00A2B"/>
    <w:rsid w:val="00F01816"/>
    <w:rsid w:val="00F04EF3"/>
    <w:rsid w:val="00F11A65"/>
    <w:rsid w:val="00F131CD"/>
    <w:rsid w:val="00F13804"/>
    <w:rsid w:val="00F1625D"/>
    <w:rsid w:val="00F1693D"/>
    <w:rsid w:val="00F212A7"/>
    <w:rsid w:val="00F2137B"/>
    <w:rsid w:val="00F261D2"/>
    <w:rsid w:val="00F2761D"/>
    <w:rsid w:val="00F31822"/>
    <w:rsid w:val="00F322A3"/>
    <w:rsid w:val="00F34821"/>
    <w:rsid w:val="00F354E3"/>
    <w:rsid w:val="00F355B1"/>
    <w:rsid w:val="00F3566D"/>
    <w:rsid w:val="00F35AB7"/>
    <w:rsid w:val="00F40FB2"/>
    <w:rsid w:val="00F424C7"/>
    <w:rsid w:val="00F43086"/>
    <w:rsid w:val="00F43195"/>
    <w:rsid w:val="00F4449A"/>
    <w:rsid w:val="00F45F8A"/>
    <w:rsid w:val="00F4663A"/>
    <w:rsid w:val="00F5014A"/>
    <w:rsid w:val="00F53AFC"/>
    <w:rsid w:val="00F541E2"/>
    <w:rsid w:val="00F547A9"/>
    <w:rsid w:val="00F54A20"/>
    <w:rsid w:val="00F6141B"/>
    <w:rsid w:val="00F63654"/>
    <w:rsid w:val="00F63F56"/>
    <w:rsid w:val="00F65039"/>
    <w:rsid w:val="00F67A5B"/>
    <w:rsid w:val="00F71B68"/>
    <w:rsid w:val="00F74A4C"/>
    <w:rsid w:val="00F761AB"/>
    <w:rsid w:val="00F7631E"/>
    <w:rsid w:val="00F76D4D"/>
    <w:rsid w:val="00F84C68"/>
    <w:rsid w:val="00F85A12"/>
    <w:rsid w:val="00F85C43"/>
    <w:rsid w:val="00F8650D"/>
    <w:rsid w:val="00F867C9"/>
    <w:rsid w:val="00F873D1"/>
    <w:rsid w:val="00F8774E"/>
    <w:rsid w:val="00F878EF"/>
    <w:rsid w:val="00F87999"/>
    <w:rsid w:val="00F93C3D"/>
    <w:rsid w:val="00F94254"/>
    <w:rsid w:val="00F95682"/>
    <w:rsid w:val="00F9667A"/>
    <w:rsid w:val="00F966EF"/>
    <w:rsid w:val="00F96F93"/>
    <w:rsid w:val="00F974A2"/>
    <w:rsid w:val="00F97765"/>
    <w:rsid w:val="00FA01E3"/>
    <w:rsid w:val="00FA3789"/>
    <w:rsid w:val="00FA3E69"/>
    <w:rsid w:val="00FA4D98"/>
    <w:rsid w:val="00FA563B"/>
    <w:rsid w:val="00FB00C9"/>
    <w:rsid w:val="00FB1199"/>
    <w:rsid w:val="00FB1EFD"/>
    <w:rsid w:val="00FB5DF0"/>
    <w:rsid w:val="00FB6050"/>
    <w:rsid w:val="00FB728F"/>
    <w:rsid w:val="00FB7342"/>
    <w:rsid w:val="00FC0AC3"/>
    <w:rsid w:val="00FC2EFF"/>
    <w:rsid w:val="00FC2F53"/>
    <w:rsid w:val="00FC3765"/>
    <w:rsid w:val="00FC4002"/>
    <w:rsid w:val="00FC4BDA"/>
    <w:rsid w:val="00FC5CDB"/>
    <w:rsid w:val="00FC69A1"/>
    <w:rsid w:val="00FC6AD9"/>
    <w:rsid w:val="00FD47AF"/>
    <w:rsid w:val="00FD494D"/>
    <w:rsid w:val="00FD4F02"/>
    <w:rsid w:val="00FD577D"/>
    <w:rsid w:val="00FD58D5"/>
    <w:rsid w:val="00FE189F"/>
    <w:rsid w:val="00FE7E7D"/>
    <w:rsid w:val="00FE7FDF"/>
    <w:rsid w:val="00FF1201"/>
    <w:rsid w:val="00FF2BA0"/>
    <w:rsid w:val="00FF4601"/>
    <w:rsid w:val="00FF60D5"/>
    <w:rsid w:val="00FF71DA"/>
    <w:rsid w:val="00FF7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198"/>
    <w:rPr>
      <w:sz w:val="24"/>
      <w:szCs w:val="24"/>
      <w:lang w:eastAsia="ru-RU"/>
    </w:rPr>
  </w:style>
  <w:style w:type="paragraph" w:styleId="1">
    <w:name w:val="heading 1"/>
    <w:basedOn w:val="a"/>
    <w:next w:val="a"/>
    <w:qFormat/>
    <w:rsid w:val="00492863"/>
    <w:pPr>
      <w:keepNext/>
      <w:spacing w:before="240" w:after="60"/>
      <w:ind w:left="720"/>
      <w:outlineLvl w:val="0"/>
    </w:pPr>
    <w:rPr>
      <w:rFonts w:ascii="Arial" w:hAnsi="Arial"/>
      <w:b/>
      <w:caps/>
      <w:kern w:val="28"/>
      <w:sz w:val="32"/>
    </w:rPr>
  </w:style>
  <w:style w:type="paragraph" w:styleId="2">
    <w:name w:val="heading 2"/>
    <w:basedOn w:val="a"/>
    <w:next w:val="a"/>
    <w:qFormat/>
    <w:rsid w:val="00492863"/>
    <w:pPr>
      <w:keepNext/>
      <w:spacing w:before="240" w:after="60"/>
      <w:ind w:left="720"/>
      <w:outlineLvl w:val="1"/>
    </w:pPr>
    <w:rPr>
      <w:rFonts w:ascii="Arial" w:hAnsi="Arial"/>
      <w:b/>
      <w:i/>
      <w:smallCaps/>
      <w:sz w:val="28"/>
    </w:rPr>
  </w:style>
  <w:style w:type="paragraph" w:styleId="3">
    <w:name w:val="heading 3"/>
    <w:basedOn w:val="a"/>
    <w:next w:val="a"/>
    <w:qFormat/>
    <w:rsid w:val="00492863"/>
    <w:pPr>
      <w:keepNext/>
      <w:spacing w:before="240" w:after="60"/>
      <w:ind w:left="720"/>
      <w:outlineLvl w:val="2"/>
    </w:pPr>
    <w:rPr>
      <w:b/>
      <w:smallCaps/>
      <w:sz w:val="32"/>
    </w:rPr>
  </w:style>
  <w:style w:type="paragraph" w:styleId="4">
    <w:name w:val="heading 4"/>
    <w:basedOn w:val="a"/>
    <w:next w:val="a"/>
    <w:qFormat/>
    <w:rsid w:val="00492863"/>
    <w:pPr>
      <w:keepNext/>
      <w:spacing w:before="240" w:after="60"/>
      <w:ind w:left="720"/>
      <w:outlineLvl w:val="3"/>
    </w:pPr>
    <w:rPr>
      <w:b/>
      <w:i/>
      <w:smallCaps/>
      <w:sz w:val="32"/>
    </w:rPr>
  </w:style>
  <w:style w:type="paragraph" w:styleId="5">
    <w:name w:val="heading 5"/>
    <w:basedOn w:val="a"/>
    <w:next w:val="a"/>
    <w:qFormat/>
    <w:rsid w:val="00492863"/>
    <w:pPr>
      <w:keepNext/>
      <w:spacing w:before="240" w:after="60"/>
      <w:ind w:left="720"/>
      <w:outlineLvl w:val="4"/>
    </w:pPr>
    <w:rPr>
      <w:b/>
      <w:smallCaps/>
      <w:sz w:val="28"/>
    </w:rPr>
  </w:style>
  <w:style w:type="paragraph" w:styleId="6">
    <w:name w:val="heading 6"/>
    <w:basedOn w:val="a"/>
    <w:next w:val="a"/>
    <w:qFormat/>
    <w:rsid w:val="00492863"/>
    <w:pPr>
      <w:keepNext/>
      <w:spacing w:before="240" w:after="60"/>
      <w:ind w:left="720"/>
      <w:outlineLvl w:val="5"/>
    </w:pPr>
    <w:rPr>
      <w:b/>
      <w:i/>
      <w:smallCaps/>
      <w:sz w:val="28"/>
    </w:rPr>
  </w:style>
  <w:style w:type="paragraph" w:styleId="7">
    <w:name w:val="heading 7"/>
    <w:basedOn w:val="a"/>
    <w:next w:val="a"/>
    <w:qFormat/>
    <w:rsid w:val="00492863"/>
    <w:pPr>
      <w:keepNext/>
      <w:spacing w:before="240" w:after="60"/>
      <w:ind w:left="720"/>
      <w:outlineLvl w:val="6"/>
    </w:pPr>
    <w:rPr>
      <w:rFonts w:ascii="Arial" w:hAnsi="Arial"/>
      <w:b/>
      <w:smallCaps/>
      <w:sz w:val="22"/>
    </w:rPr>
  </w:style>
  <w:style w:type="paragraph" w:styleId="8">
    <w:name w:val="heading 8"/>
    <w:basedOn w:val="a"/>
    <w:next w:val="a"/>
    <w:qFormat/>
    <w:rsid w:val="00492863"/>
    <w:pPr>
      <w:keepNext/>
      <w:spacing w:before="240" w:after="60"/>
      <w:ind w:left="720"/>
      <w:outlineLvl w:val="7"/>
    </w:pPr>
    <w:rPr>
      <w:rFonts w:ascii="Arial" w:hAnsi="Arial"/>
      <w:b/>
      <w:i/>
      <w:smallCaps/>
      <w:sz w:val="22"/>
    </w:rPr>
  </w:style>
  <w:style w:type="paragraph" w:styleId="9">
    <w:name w:val="heading 9"/>
    <w:basedOn w:val="a"/>
    <w:next w:val="a"/>
    <w:qFormat/>
    <w:rsid w:val="00492863"/>
    <w:pPr>
      <w:keepNext/>
      <w:spacing w:before="240" w:after="60"/>
      <w:ind w:left="720"/>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2863"/>
    <w:pPr>
      <w:tabs>
        <w:tab w:val="center" w:pos="4320"/>
        <w:tab w:val="right" w:pos="8640"/>
      </w:tabs>
    </w:pPr>
    <w:rPr>
      <w:noProof/>
    </w:rPr>
  </w:style>
  <w:style w:type="paragraph" w:styleId="a4">
    <w:name w:val="footer"/>
    <w:basedOn w:val="a"/>
    <w:link w:val="a5"/>
    <w:uiPriority w:val="99"/>
    <w:rsid w:val="00492863"/>
    <w:pPr>
      <w:tabs>
        <w:tab w:val="left" w:pos="86"/>
        <w:tab w:val="center" w:pos="4680"/>
        <w:tab w:val="decimal" w:pos="7200"/>
        <w:tab w:val="right" w:pos="9360"/>
      </w:tabs>
    </w:pPr>
    <w:rPr>
      <w:rFonts w:ascii="Arial" w:hAnsi="Arial"/>
      <w:noProof/>
      <w:sz w:val="10"/>
    </w:rPr>
  </w:style>
  <w:style w:type="character" w:styleId="a6">
    <w:name w:val="page number"/>
    <w:rsid w:val="00492863"/>
    <w:rPr>
      <w:rFonts w:ascii="Times New Roman" w:hAnsi="Times New Roman"/>
      <w:b/>
      <w:sz w:val="26"/>
    </w:rPr>
  </w:style>
  <w:style w:type="paragraph" w:styleId="a7">
    <w:name w:val="toa heading"/>
    <w:basedOn w:val="a"/>
    <w:next w:val="a"/>
    <w:semiHidden/>
    <w:rsid w:val="00492863"/>
    <w:pPr>
      <w:spacing w:before="120"/>
    </w:pPr>
    <w:rPr>
      <w:rFonts w:ascii="Arial" w:hAnsi="Arial"/>
      <w:b/>
    </w:rPr>
  </w:style>
  <w:style w:type="paragraph" w:styleId="a8">
    <w:name w:val="Title"/>
    <w:basedOn w:val="a"/>
    <w:qFormat/>
    <w:rsid w:val="00492863"/>
    <w:pPr>
      <w:spacing w:before="240" w:after="60"/>
      <w:jc w:val="center"/>
    </w:pPr>
    <w:rPr>
      <w:rFonts w:ascii="Arial" w:hAnsi="Arial"/>
      <w:b/>
      <w:kern w:val="28"/>
      <w:sz w:val="32"/>
    </w:rPr>
  </w:style>
  <w:style w:type="paragraph" w:styleId="a9">
    <w:name w:val="Subtitle"/>
    <w:basedOn w:val="a"/>
    <w:qFormat/>
    <w:rsid w:val="00492863"/>
    <w:pPr>
      <w:spacing w:after="60"/>
      <w:jc w:val="center"/>
    </w:pPr>
    <w:rPr>
      <w:rFonts w:ascii="Arial" w:hAnsi="Arial"/>
      <w:i/>
    </w:rPr>
  </w:style>
  <w:style w:type="paragraph" w:styleId="aa">
    <w:name w:val="Signature"/>
    <w:basedOn w:val="a"/>
    <w:rsid w:val="00492863"/>
    <w:pPr>
      <w:ind w:left="5040"/>
    </w:pPr>
  </w:style>
  <w:style w:type="paragraph" w:styleId="ab">
    <w:name w:val="Message Header"/>
    <w:basedOn w:val="a"/>
    <w:rsid w:val="00492863"/>
    <w:pPr>
      <w:ind w:left="1080" w:hanging="1080"/>
    </w:pPr>
    <w:rPr>
      <w:rFonts w:ascii="Arial" w:hAnsi="Arial"/>
    </w:rPr>
  </w:style>
  <w:style w:type="paragraph" w:styleId="10">
    <w:name w:val="toc 1"/>
    <w:basedOn w:val="a"/>
    <w:next w:val="a"/>
    <w:autoRedefine/>
    <w:semiHidden/>
    <w:rsid w:val="006A3BC4"/>
    <w:pPr>
      <w:keepNext/>
      <w:tabs>
        <w:tab w:val="right" w:leader="dot" w:pos="9461"/>
      </w:tabs>
      <w:spacing w:before="60"/>
    </w:pPr>
    <w:rPr>
      <w:b/>
      <w:caps/>
      <w:sz w:val="28"/>
    </w:rPr>
  </w:style>
  <w:style w:type="paragraph" w:styleId="20">
    <w:name w:val="toc 2"/>
    <w:basedOn w:val="a"/>
    <w:next w:val="a"/>
    <w:autoRedefine/>
    <w:semiHidden/>
    <w:rsid w:val="006A3BC4"/>
    <w:pPr>
      <w:tabs>
        <w:tab w:val="left" w:pos="1040"/>
        <w:tab w:val="right" w:leader="dot" w:pos="9461"/>
      </w:tabs>
      <w:ind w:left="260"/>
    </w:pPr>
    <w:rPr>
      <w:noProof/>
      <w:sz w:val="28"/>
      <w:szCs w:val="28"/>
    </w:rPr>
  </w:style>
  <w:style w:type="paragraph" w:styleId="30">
    <w:name w:val="toc 3"/>
    <w:basedOn w:val="a"/>
    <w:next w:val="a"/>
    <w:semiHidden/>
    <w:rsid w:val="00492863"/>
    <w:pPr>
      <w:tabs>
        <w:tab w:val="right" w:leader="dot" w:pos="9461"/>
      </w:tabs>
      <w:ind w:left="520"/>
    </w:pPr>
    <w:rPr>
      <w:i/>
      <w:smallCaps/>
      <w:sz w:val="28"/>
    </w:rPr>
  </w:style>
  <w:style w:type="paragraph" w:styleId="40">
    <w:name w:val="toc 4"/>
    <w:basedOn w:val="a"/>
    <w:next w:val="a"/>
    <w:semiHidden/>
    <w:rsid w:val="00492863"/>
    <w:pPr>
      <w:tabs>
        <w:tab w:val="right" w:leader="dot" w:pos="9461"/>
      </w:tabs>
      <w:ind w:left="780"/>
    </w:pPr>
  </w:style>
  <w:style w:type="paragraph" w:styleId="ac">
    <w:name w:val="Body Text Indent"/>
    <w:basedOn w:val="a"/>
    <w:rsid w:val="00492863"/>
    <w:pPr>
      <w:spacing w:before="60"/>
      <w:ind w:firstLine="720"/>
    </w:pPr>
  </w:style>
  <w:style w:type="paragraph" w:styleId="ad">
    <w:name w:val="Body Text"/>
    <w:basedOn w:val="a"/>
    <w:rsid w:val="00492863"/>
    <w:pPr>
      <w:spacing w:before="60"/>
    </w:pPr>
  </w:style>
  <w:style w:type="paragraph" w:styleId="ae">
    <w:name w:val="macro"/>
    <w:semiHidden/>
    <w:rsid w:val="00492863"/>
    <w:pPr>
      <w:tabs>
        <w:tab w:val="left" w:pos="480"/>
        <w:tab w:val="left" w:pos="960"/>
        <w:tab w:val="left" w:pos="1440"/>
        <w:tab w:val="left" w:pos="1920"/>
        <w:tab w:val="left" w:pos="2400"/>
        <w:tab w:val="left" w:pos="2880"/>
        <w:tab w:val="left" w:pos="3360"/>
        <w:tab w:val="left" w:pos="3840"/>
        <w:tab w:val="left" w:pos="4320"/>
      </w:tabs>
      <w:jc w:val="both"/>
    </w:pPr>
    <w:rPr>
      <w:rFonts w:ascii="Courier New CYR" w:hAnsi="Courier New CYR"/>
      <w:lang w:eastAsia="ru-RU"/>
    </w:rPr>
  </w:style>
  <w:style w:type="paragraph" w:customStyle="1" w:styleId="-">
    <w:name w:val="Доручення -Кому"/>
    <w:basedOn w:val="a"/>
    <w:rsid w:val="00492863"/>
    <w:pPr>
      <w:keepNext/>
      <w:ind w:left="4320"/>
    </w:pPr>
    <w:rPr>
      <w:b/>
    </w:rPr>
  </w:style>
  <w:style w:type="paragraph" w:customStyle="1" w:styleId="-0">
    <w:name w:val="Доручення -Термін"/>
    <w:basedOn w:val="a"/>
    <w:rsid w:val="00492863"/>
    <w:pPr>
      <w:spacing w:before="120" w:after="360"/>
      <w:ind w:left="4680"/>
    </w:pPr>
  </w:style>
  <w:style w:type="paragraph" w:customStyle="1" w:styleId="-1">
    <w:name w:val="Доручення -Зміст"/>
    <w:basedOn w:val="a"/>
    <w:rsid w:val="00492863"/>
    <w:pPr>
      <w:keepNext/>
      <w:spacing w:before="120"/>
    </w:pPr>
  </w:style>
  <w:style w:type="paragraph" w:styleId="11">
    <w:name w:val="index 1"/>
    <w:basedOn w:val="a"/>
    <w:next w:val="a"/>
    <w:semiHidden/>
    <w:rsid w:val="00492863"/>
    <w:pPr>
      <w:tabs>
        <w:tab w:val="right" w:leader="dot" w:pos="9461"/>
      </w:tabs>
      <w:ind w:left="260" w:hanging="260"/>
    </w:pPr>
  </w:style>
  <w:style w:type="paragraph" w:styleId="af">
    <w:name w:val="index heading"/>
    <w:basedOn w:val="a"/>
    <w:next w:val="11"/>
    <w:semiHidden/>
    <w:rsid w:val="00492863"/>
    <w:rPr>
      <w:rFonts w:ascii="Arial" w:hAnsi="Arial"/>
      <w:b/>
    </w:rPr>
  </w:style>
  <w:style w:type="character" w:styleId="af0">
    <w:name w:val="footnote reference"/>
    <w:semiHidden/>
    <w:rsid w:val="00492863"/>
    <w:rPr>
      <w:rFonts w:ascii="Times New Roman" w:hAnsi="Times New Roman"/>
      <w:vertAlign w:val="superscript"/>
    </w:rPr>
  </w:style>
  <w:style w:type="character" w:styleId="af1">
    <w:name w:val="endnote reference"/>
    <w:semiHidden/>
    <w:rsid w:val="00492863"/>
    <w:rPr>
      <w:rFonts w:ascii="Times New Roman" w:hAnsi="Times New Roman"/>
      <w:vertAlign w:val="superscript"/>
    </w:rPr>
  </w:style>
  <w:style w:type="character" w:styleId="af2">
    <w:name w:val="annotation reference"/>
    <w:semiHidden/>
    <w:rsid w:val="00492863"/>
    <w:rPr>
      <w:rFonts w:ascii="Times New Roman" w:hAnsi="Times New Roman"/>
      <w:sz w:val="16"/>
    </w:rPr>
  </w:style>
  <w:style w:type="paragraph" w:customStyle="1" w:styleId="af3">
    <w:name w:val="Основной Знак"/>
    <w:basedOn w:val="a"/>
    <w:rsid w:val="00EB6706"/>
    <w:pPr>
      <w:widowControl w:val="0"/>
      <w:ind w:firstLine="709"/>
      <w:jc w:val="both"/>
    </w:pPr>
    <w:rPr>
      <w:kern w:val="28"/>
      <w:sz w:val="28"/>
      <w:szCs w:val="20"/>
    </w:rPr>
  </w:style>
  <w:style w:type="paragraph" w:customStyle="1" w:styleId="af4">
    <w:name w:val="Стиль полужирный по центру"/>
    <w:basedOn w:val="a"/>
    <w:rsid w:val="00EB6706"/>
    <w:pPr>
      <w:spacing w:before="200"/>
      <w:jc w:val="center"/>
    </w:pPr>
    <w:rPr>
      <w:b/>
      <w:i/>
      <w:kern w:val="28"/>
      <w:sz w:val="28"/>
      <w:szCs w:val="20"/>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7579F"/>
    <w:rPr>
      <w:rFonts w:ascii="Verdana" w:hAnsi="Verdana" w:cs="Verdana"/>
      <w:sz w:val="28"/>
      <w:szCs w:val="28"/>
      <w:lang w:val="en-US" w:eastAsia="en-US"/>
    </w:rPr>
  </w:style>
  <w:style w:type="paragraph" w:customStyle="1" w:styleId="af5">
    <w:name w:val="Знак Знак Знак Знак Знак Знак"/>
    <w:basedOn w:val="a"/>
    <w:rsid w:val="0027579F"/>
    <w:rPr>
      <w:rFonts w:ascii="Verdana" w:hAnsi="Verdana" w:cs="Verdana"/>
      <w:sz w:val="28"/>
      <w:szCs w:val="28"/>
      <w:lang w:val="en-US" w:eastAsia="en-US"/>
    </w:rPr>
  </w:style>
  <w:style w:type="paragraph" w:styleId="af6">
    <w:name w:val="List Paragraph"/>
    <w:basedOn w:val="a"/>
    <w:qFormat/>
    <w:rsid w:val="00FB7342"/>
    <w:pPr>
      <w:spacing w:after="200" w:line="276" w:lineRule="auto"/>
      <w:ind w:left="720"/>
      <w:contextualSpacing/>
    </w:pPr>
    <w:rPr>
      <w:rFonts w:ascii="Calibri" w:eastAsia="Calibri" w:hAnsi="Calibri"/>
      <w:sz w:val="22"/>
      <w:szCs w:val="22"/>
      <w:lang w:val="ru-RU" w:eastAsia="en-US"/>
    </w:rPr>
  </w:style>
  <w:style w:type="table" w:styleId="af7">
    <w:name w:val="Table Grid"/>
    <w:basedOn w:val="a1"/>
    <w:rsid w:val="00FB7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lock Text"/>
    <w:basedOn w:val="a"/>
    <w:rsid w:val="007F56E1"/>
    <w:pPr>
      <w:ind w:left="-993" w:right="-681"/>
    </w:pPr>
    <w:rPr>
      <w:b/>
      <w:sz w:val="40"/>
      <w:szCs w:val="20"/>
      <w:lang w:eastAsia="uk-UA"/>
    </w:rPr>
  </w:style>
  <w:style w:type="paragraph" w:customStyle="1" w:styleId="af9">
    <w:name w:val="Знак Знак Знак"/>
    <w:basedOn w:val="a"/>
    <w:rsid w:val="00173BE5"/>
    <w:rPr>
      <w:rFonts w:ascii="Verdana" w:hAnsi="Verdana" w:cs="Verdana"/>
      <w:sz w:val="20"/>
      <w:szCs w:val="20"/>
      <w:lang w:val="en-US" w:eastAsia="en-US"/>
    </w:rPr>
  </w:style>
  <w:style w:type="paragraph" w:customStyle="1" w:styleId="afa">
    <w:name w:val="Знак Знак"/>
    <w:basedOn w:val="a"/>
    <w:rsid w:val="006B52EB"/>
    <w:rPr>
      <w:rFonts w:ascii="Verdana" w:hAnsi="Verdana" w:cs="Verdana"/>
      <w:sz w:val="28"/>
      <w:szCs w:val="28"/>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rsid w:val="00D63B35"/>
    <w:rPr>
      <w:rFonts w:ascii="Verdana" w:hAnsi="Verdana" w:cs="Verdana"/>
      <w:sz w:val="28"/>
      <w:szCs w:val="28"/>
      <w:lang w:val="en-US" w:eastAsia="en-US"/>
    </w:rPr>
  </w:style>
  <w:style w:type="paragraph" w:customStyle="1" w:styleId="13">
    <w:name w:val="Знак Знак1 Знак Знак Знак Знак"/>
    <w:basedOn w:val="a"/>
    <w:rsid w:val="00F54A20"/>
    <w:rPr>
      <w:rFonts w:ascii="Verdana" w:hAnsi="Verdana" w:cs="Verdana"/>
      <w:sz w:val="28"/>
      <w:szCs w:val="28"/>
      <w:lang w:val="en-US" w:eastAsia="en-US"/>
    </w:rPr>
  </w:style>
  <w:style w:type="paragraph" w:styleId="21">
    <w:name w:val="Body Text 2"/>
    <w:basedOn w:val="a"/>
    <w:rsid w:val="00936641"/>
    <w:pPr>
      <w:spacing w:after="120" w:line="480" w:lineRule="auto"/>
    </w:p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w:basedOn w:val="a"/>
    <w:rsid w:val="00493B1F"/>
    <w:rPr>
      <w:rFonts w:ascii="Verdana" w:hAnsi="Verdana" w:cs="Verdana"/>
      <w:sz w:val="28"/>
      <w:szCs w:val="28"/>
      <w:lang w:val="en-US" w:eastAsia="en-US"/>
    </w:rPr>
  </w:style>
  <w:style w:type="character" w:customStyle="1" w:styleId="FontStyle13">
    <w:name w:val="Font Style13"/>
    <w:rsid w:val="00493B1F"/>
    <w:rPr>
      <w:rFonts w:ascii="Times New Roman" w:hAnsi="Times New Roman" w:cs="Times New Roman"/>
      <w:b/>
      <w:bCs/>
      <w:smallCaps/>
      <w:sz w:val="24"/>
      <w:szCs w:val="24"/>
    </w:rPr>
  </w:style>
  <w:style w:type="paragraph" w:customStyle="1" w:styleId="Style5">
    <w:name w:val="Style5"/>
    <w:basedOn w:val="a"/>
    <w:rsid w:val="00493B1F"/>
    <w:pPr>
      <w:widowControl w:val="0"/>
      <w:autoSpaceDE w:val="0"/>
      <w:autoSpaceDN w:val="0"/>
      <w:adjustRightInd w:val="0"/>
      <w:spacing w:line="298" w:lineRule="exact"/>
    </w:pPr>
    <w:rPr>
      <w:lang w:eastAsia="uk-UA"/>
    </w:rPr>
  </w:style>
  <w:style w:type="paragraph" w:customStyle="1" w:styleId="15">
    <w:name w:val="Знак Знак1 Знак Знак Знак Знак Знак Знак Знак Знак Знак Знак Знак Знак Знак Знак Знак Знак Знак Знак Знак Знак"/>
    <w:basedOn w:val="a"/>
    <w:rsid w:val="00AF600F"/>
    <w:rPr>
      <w:rFonts w:ascii="Verdana" w:hAnsi="Verdana" w:cs="Verdana"/>
      <w:sz w:val="28"/>
      <w:szCs w:val="28"/>
      <w:lang w:val="en-US" w:eastAsia="en-US"/>
    </w:rPr>
  </w:style>
  <w:style w:type="paragraph" w:styleId="afb">
    <w:name w:val="Balloon Text"/>
    <w:basedOn w:val="a"/>
    <w:semiHidden/>
    <w:rsid w:val="00EE2857"/>
    <w:rPr>
      <w:rFonts w:ascii="Tahoma" w:hAnsi="Tahoma" w:cs="Tahoma"/>
      <w:sz w:val="16"/>
      <w:szCs w:val="16"/>
    </w:rPr>
  </w:style>
  <w:style w:type="character" w:customStyle="1" w:styleId="a5">
    <w:name w:val="Нижний колонтитул Знак"/>
    <w:link w:val="a4"/>
    <w:uiPriority w:val="99"/>
    <w:rsid w:val="00167947"/>
    <w:rPr>
      <w:rFonts w:ascii="Arial" w:hAnsi="Arial"/>
      <w:noProof/>
      <w:sz w:val="10"/>
      <w:szCs w:val="24"/>
      <w:lang w:eastAsia="ru-RU"/>
    </w:rPr>
  </w:style>
  <w:style w:type="paragraph" w:customStyle="1" w:styleId="16">
    <w:name w:val="Знак Знак1 Знак Знак Знак Знак Знак Знак"/>
    <w:basedOn w:val="a"/>
    <w:rsid w:val="00873715"/>
    <w:rPr>
      <w:rFonts w:ascii="Verdana" w:hAnsi="Verdana" w:cs="Verdana"/>
      <w:sz w:val="28"/>
      <w:szCs w:val="28"/>
      <w:lang w:val="en-US" w:eastAsia="en-US"/>
    </w:rPr>
  </w:style>
  <w:style w:type="character" w:styleId="afc">
    <w:name w:val="Hyperlink"/>
    <w:rsid w:val="00873715"/>
    <w:rPr>
      <w:color w:val="0000FF"/>
      <w:u w:val="single"/>
    </w:rPr>
  </w:style>
  <w:style w:type="character" w:customStyle="1" w:styleId="apple-converted-space">
    <w:name w:val="apple-converted-space"/>
    <w:basedOn w:val="a0"/>
    <w:rsid w:val="00F966EF"/>
  </w:style>
  <w:style w:type="character" w:customStyle="1" w:styleId="rvts9">
    <w:name w:val="rvts9"/>
    <w:basedOn w:val="a0"/>
    <w:rsid w:val="00A71B15"/>
  </w:style>
  <w:style w:type="paragraph" w:customStyle="1" w:styleId="a40">
    <w:name w:val="a4"/>
    <w:basedOn w:val="a"/>
    <w:rsid w:val="00CA2D2A"/>
    <w:pPr>
      <w:spacing w:before="100" w:beforeAutospacing="1" w:after="100" w:afterAutospacing="1"/>
    </w:pPr>
    <w:rPr>
      <w:rFonts w:eastAsia="Calibri"/>
      <w:lang w:val="ru-RU"/>
    </w:rPr>
  </w:style>
  <w:style w:type="paragraph" w:customStyle="1" w:styleId="afd">
    <w:name w:val="a"/>
    <w:basedOn w:val="a"/>
    <w:rsid w:val="003C2FC9"/>
    <w:pPr>
      <w:spacing w:before="100" w:beforeAutospacing="1" w:after="100" w:afterAutospacing="1"/>
    </w:pPr>
    <w:rPr>
      <w:rFonts w:eastAsia="Calibri"/>
      <w:lang w:val="ru-RU"/>
    </w:rPr>
  </w:style>
  <w:style w:type="paragraph" w:customStyle="1" w:styleId="17">
    <w:name w:val="Абзац списка1"/>
    <w:basedOn w:val="a"/>
    <w:rsid w:val="003C2FC9"/>
    <w:pPr>
      <w:suppressAutoHyphens/>
      <w:ind w:left="720"/>
      <w:contextualSpacing/>
    </w:pPr>
    <w:rPr>
      <w:rFonts w:eastAsia="Calibri"/>
      <w:sz w:val="28"/>
      <w:lang w:val="ru-RU" w:eastAsia="ar-SA"/>
    </w:rPr>
  </w:style>
  <w:style w:type="paragraph" w:customStyle="1" w:styleId="rvps2">
    <w:name w:val="rvps2"/>
    <w:basedOn w:val="a"/>
    <w:rsid w:val="00F65039"/>
    <w:pPr>
      <w:spacing w:before="100" w:beforeAutospacing="1" w:after="100" w:afterAutospacing="1"/>
    </w:pPr>
    <w:rPr>
      <w:lang w:eastAsia="uk-UA"/>
    </w:rPr>
  </w:style>
  <w:style w:type="paragraph" w:customStyle="1" w:styleId="afe">
    <w:name w:val="Без інтервалів"/>
    <w:qFormat/>
    <w:rsid w:val="00093880"/>
    <w:rPr>
      <w:sz w:val="24"/>
      <w:szCs w:val="24"/>
      <w:lang w:eastAsia="ru-RU"/>
    </w:rPr>
  </w:style>
  <w:style w:type="paragraph" w:styleId="HTML">
    <w:name w:val="HTML Preformatted"/>
    <w:basedOn w:val="a"/>
    <w:rsid w:val="0073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paragraph" w:styleId="aff">
    <w:name w:val="Normal (Web)"/>
    <w:basedOn w:val="a"/>
    <w:rsid w:val="000334C1"/>
    <w:pPr>
      <w:spacing w:before="100" w:beforeAutospacing="1" w:after="100" w:afterAutospacing="1"/>
    </w:pPr>
    <w:rPr>
      <w:lang w:eastAsia="uk-UA"/>
    </w:rPr>
  </w:style>
  <w:style w:type="paragraph" w:customStyle="1" w:styleId="31">
    <w:name w:val="Основной текст с отступом 31"/>
    <w:basedOn w:val="a"/>
    <w:rsid w:val="00591E1E"/>
    <w:pPr>
      <w:suppressAutoHyphens/>
      <w:ind w:firstLine="709"/>
      <w:jc w:val="both"/>
    </w:pPr>
    <w:rPr>
      <w:sz w:val="28"/>
      <w:szCs w:val="20"/>
      <w:lang w:eastAsia="ar-SA"/>
    </w:rPr>
  </w:style>
  <w:style w:type="character" w:styleId="aff0">
    <w:name w:val="Strong"/>
    <w:qFormat/>
    <w:rsid w:val="00F43086"/>
    <w:rPr>
      <w:b/>
      <w:bCs/>
    </w:rPr>
  </w:style>
  <w:style w:type="paragraph" w:customStyle="1" w:styleId="rvps6">
    <w:name w:val="rvps6"/>
    <w:basedOn w:val="a"/>
    <w:rsid w:val="00A87017"/>
    <w:pPr>
      <w:spacing w:before="100" w:beforeAutospacing="1" w:after="100" w:afterAutospacing="1"/>
    </w:pPr>
    <w:rPr>
      <w:lang w:val="ru-RU"/>
    </w:rPr>
  </w:style>
  <w:style w:type="character" w:customStyle="1" w:styleId="rvts23">
    <w:name w:val="rvts23"/>
    <w:basedOn w:val="a0"/>
    <w:rsid w:val="00363200"/>
  </w:style>
  <w:style w:type="character" w:customStyle="1" w:styleId="rvts37">
    <w:name w:val="rvts37"/>
    <w:basedOn w:val="a0"/>
    <w:rsid w:val="007457DC"/>
  </w:style>
  <w:style w:type="character" w:customStyle="1" w:styleId="spelle">
    <w:name w:val="spelle"/>
    <w:basedOn w:val="a0"/>
    <w:rsid w:val="00EE507E"/>
  </w:style>
  <w:style w:type="paragraph" w:customStyle="1" w:styleId="rtejustify">
    <w:name w:val="rtejustify"/>
    <w:basedOn w:val="a"/>
    <w:rsid w:val="007304BD"/>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198"/>
    <w:rPr>
      <w:sz w:val="24"/>
      <w:szCs w:val="24"/>
      <w:lang w:eastAsia="ru-RU"/>
    </w:rPr>
  </w:style>
  <w:style w:type="paragraph" w:styleId="1">
    <w:name w:val="heading 1"/>
    <w:basedOn w:val="a"/>
    <w:next w:val="a"/>
    <w:qFormat/>
    <w:rsid w:val="00492863"/>
    <w:pPr>
      <w:keepNext/>
      <w:spacing w:before="240" w:after="60"/>
      <w:ind w:left="720"/>
      <w:outlineLvl w:val="0"/>
    </w:pPr>
    <w:rPr>
      <w:rFonts w:ascii="Arial" w:hAnsi="Arial"/>
      <w:b/>
      <w:caps/>
      <w:kern w:val="28"/>
      <w:sz w:val="32"/>
    </w:rPr>
  </w:style>
  <w:style w:type="paragraph" w:styleId="2">
    <w:name w:val="heading 2"/>
    <w:basedOn w:val="a"/>
    <w:next w:val="a"/>
    <w:qFormat/>
    <w:rsid w:val="00492863"/>
    <w:pPr>
      <w:keepNext/>
      <w:spacing w:before="240" w:after="60"/>
      <w:ind w:left="720"/>
      <w:outlineLvl w:val="1"/>
    </w:pPr>
    <w:rPr>
      <w:rFonts w:ascii="Arial" w:hAnsi="Arial"/>
      <w:b/>
      <w:i/>
      <w:smallCaps/>
      <w:sz w:val="28"/>
    </w:rPr>
  </w:style>
  <w:style w:type="paragraph" w:styleId="3">
    <w:name w:val="heading 3"/>
    <w:basedOn w:val="a"/>
    <w:next w:val="a"/>
    <w:qFormat/>
    <w:rsid w:val="00492863"/>
    <w:pPr>
      <w:keepNext/>
      <w:spacing w:before="240" w:after="60"/>
      <w:ind w:left="720"/>
      <w:outlineLvl w:val="2"/>
    </w:pPr>
    <w:rPr>
      <w:b/>
      <w:smallCaps/>
      <w:sz w:val="32"/>
    </w:rPr>
  </w:style>
  <w:style w:type="paragraph" w:styleId="4">
    <w:name w:val="heading 4"/>
    <w:basedOn w:val="a"/>
    <w:next w:val="a"/>
    <w:qFormat/>
    <w:rsid w:val="00492863"/>
    <w:pPr>
      <w:keepNext/>
      <w:spacing w:before="240" w:after="60"/>
      <w:ind w:left="720"/>
      <w:outlineLvl w:val="3"/>
    </w:pPr>
    <w:rPr>
      <w:b/>
      <w:i/>
      <w:smallCaps/>
      <w:sz w:val="32"/>
    </w:rPr>
  </w:style>
  <w:style w:type="paragraph" w:styleId="5">
    <w:name w:val="heading 5"/>
    <w:basedOn w:val="a"/>
    <w:next w:val="a"/>
    <w:qFormat/>
    <w:rsid w:val="00492863"/>
    <w:pPr>
      <w:keepNext/>
      <w:spacing w:before="240" w:after="60"/>
      <w:ind w:left="720"/>
      <w:outlineLvl w:val="4"/>
    </w:pPr>
    <w:rPr>
      <w:b/>
      <w:smallCaps/>
      <w:sz w:val="28"/>
    </w:rPr>
  </w:style>
  <w:style w:type="paragraph" w:styleId="6">
    <w:name w:val="heading 6"/>
    <w:basedOn w:val="a"/>
    <w:next w:val="a"/>
    <w:qFormat/>
    <w:rsid w:val="00492863"/>
    <w:pPr>
      <w:keepNext/>
      <w:spacing w:before="240" w:after="60"/>
      <w:ind w:left="720"/>
      <w:outlineLvl w:val="5"/>
    </w:pPr>
    <w:rPr>
      <w:b/>
      <w:i/>
      <w:smallCaps/>
      <w:sz w:val="28"/>
    </w:rPr>
  </w:style>
  <w:style w:type="paragraph" w:styleId="7">
    <w:name w:val="heading 7"/>
    <w:basedOn w:val="a"/>
    <w:next w:val="a"/>
    <w:qFormat/>
    <w:rsid w:val="00492863"/>
    <w:pPr>
      <w:keepNext/>
      <w:spacing w:before="240" w:after="60"/>
      <w:ind w:left="720"/>
      <w:outlineLvl w:val="6"/>
    </w:pPr>
    <w:rPr>
      <w:rFonts w:ascii="Arial" w:hAnsi="Arial"/>
      <w:b/>
      <w:smallCaps/>
      <w:sz w:val="22"/>
    </w:rPr>
  </w:style>
  <w:style w:type="paragraph" w:styleId="8">
    <w:name w:val="heading 8"/>
    <w:basedOn w:val="a"/>
    <w:next w:val="a"/>
    <w:qFormat/>
    <w:rsid w:val="00492863"/>
    <w:pPr>
      <w:keepNext/>
      <w:spacing w:before="240" w:after="60"/>
      <w:ind w:left="720"/>
      <w:outlineLvl w:val="7"/>
    </w:pPr>
    <w:rPr>
      <w:rFonts w:ascii="Arial" w:hAnsi="Arial"/>
      <w:b/>
      <w:i/>
      <w:smallCaps/>
      <w:sz w:val="22"/>
    </w:rPr>
  </w:style>
  <w:style w:type="paragraph" w:styleId="9">
    <w:name w:val="heading 9"/>
    <w:basedOn w:val="a"/>
    <w:next w:val="a"/>
    <w:qFormat/>
    <w:rsid w:val="00492863"/>
    <w:pPr>
      <w:keepNext/>
      <w:spacing w:before="240" w:after="60"/>
      <w:ind w:left="720"/>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2863"/>
    <w:pPr>
      <w:tabs>
        <w:tab w:val="center" w:pos="4320"/>
        <w:tab w:val="right" w:pos="8640"/>
      </w:tabs>
    </w:pPr>
    <w:rPr>
      <w:noProof/>
    </w:rPr>
  </w:style>
  <w:style w:type="paragraph" w:styleId="a4">
    <w:name w:val="footer"/>
    <w:basedOn w:val="a"/>
    <w:link w:val="a5"/>
    <w:uiPriority w:val="99"/>
    <w:rsid w:val="00492863"/>
    <w:pPr>
      <w:tabs>
        <w:tab w:val="left" w:pos="86"/>
        <w:tab w:val="center" w:pos="4680"/>
        <w:tab w:val="decimal" w:pos="7200"/>
        <w:tab w:val="right" w:pos="9360"/>
      </w:tabs>
    </w:pPr>
    <w:rPr>
      <w:rFonts w:ascii="Arial" w:hAnsi="Arial"/>
      <w:noProof/>
      <w:sz w:val="10"/>
    </w:rPr>
  </w:style>
  <w:style w:type="character" w:styleId="a6">
    <w:name w:val="page number"/>
    <w:rsid w:val="00492863"/>
    <w:rPr>
      <w:rFonts w:ascii="Times New Roman" w:hAnsi="Times New Roman"/>
      <w:b/>
      <w:sz w:val="26"/>
    </w:rPr>
  </w:style>
  <w:style w:type="paragraph" w:styleId="a7">
    <w:name w:val="toa heading"/>
    <w:basedOn w:val="a"/>
    <w:next w:val="a"/>
    <w:semiHidden/>
    <w:rsid w:val="00492863"/>
    <w:pPr>
      <w:spacing w:before="120"/>
    </w:pPr>
    <w:rPr>
      <w:rFonts w:ascii="Arial" w:hAnsi="Arial"/>
      <w:b/>
    </w:rPr>
  </w:style>
  <w:style w:type="paragraph" w:styleId="a8">
    <w:name w:val="Title"/>
    <w:basedOn w:val="a"/>
    <w:qFormat/>
    <w:rsid w:val="00492863"/>
    <w:pPr>
      <w:spacing w:before="240" w:after="60"/>
      <w:jc w:val="center"/>
    </w:pPr>
    <w:rPr>
      <w:rFonts w:ascii="Arial" w:hAnsi="Arial"/>
      <w:b/>
      <w:kern w:val="28"/>
      <w:sz w:val="32"/>
    </w:rPr>
  </w:style>
  <w:style w:type="paragraph" w:styleId="a9">
    <w:name w:val="Subtitle"/>
    <w:basedOn w:val="a"/>
    <w:qFormat/>
    <w:rsid w:val="00492863"/>
    <w:pPr>
      <w:spacing w:after="60"/>
      <w:jc w:val="center"/>
    </w:pPr>
    <w:rPr>
      <w:rFonts w:ascii="Arial" w:hAnsi="Arial"/>
      <w:i/>
    </w:rPr>
  </w:style>
  <w:style w:type="paragraph" w:styleId="aa">
    <w:name w:val="Signature"/>
    <w:basedOn w:val="a"/>
    <w:rsid w:val="00492863"/>
    <w:pPr>
      <w:ind w:left="5040"/>
    </w:pPr>
  </w:style>
  <w:style w:type="paragraph" w:styleId="ab">
    <w:name w:val="Message Header"/>
    <w:basedOn w:val="a"/>
    <w:rsid w:val="00492863"/>
    <w:pPr>
      <w:ind w:left="1080" w:hanging="1080"/>
    </w:pPr>
    <w:rPr>
      <w:rFonts w:ascii="Arial" w:hAnsi="Arial"/>
    </w:rPr>
  </w:style>
  <w:style w:type="paragraph" w:styleId="10">
    <w:name w:val="toc 1"/>
    <w:basedOn w:val="a"/>
    <w:next w:val="a"/>
    <w:autoRedefine/>
    <w:semiHidden/>
    <w:rsid w:val="006A3BC4"/>
    <w:pPr>
      <w:keepNext/>
      <w:tabs>
        <w:tab w:val="right" w:leader="dot" w:pos="9461"/>
      </w:tabs>
      <w:spacing w:before="60"/>
    </w:pPr>
    <w:rPr>
      <w:b/>
      <w:caps/>
      <w:sz w:val="28"/>
    </w:rPr>
  </w:style>
  <w:style w:type="paragraph" w:styleId="20">
    <w:name w:val="toc 2"/>
    <w:basedOn w:val="a"/>
    <w:next w:val="a"/>
    <w:autoRedefine/>
    <w:semiHidden/>
    <w:rsid w:val="006A3BC4"/>
    <w:pPr>
      <w:tabs>
        <w:tab w:val="left" w:pos="1040"/>
        <w:tab w:val="right" w:leader="dot" w:pos="9461"/>
      </w:tabs>
      <w:ind w:left="260"/>
    </w:pPr>
    <w:rPr>
      <w:noProof/>
      <w:sz w:val="28"/>
      <w:szCs w:val="28"/>
    </w:rPr>
  </w:style>
  <w:style w:type="paragraph" w:styleId="30">
    <w:name w:val="toc 3"/>
    <w:basedOn w:val="a"/>
    <w:next w:val="a"/>
    <w:semiHidden/>
    <w:rsid w:val="00492863"/>
    <w:pPr>
      <w:tabs>
        <w:tab w:val="right" w:leader="dot" w:pos="9461"/>
      </w:tabs>
      <w:ind w:left="520"/>
    </w:pPr>
    <w:rPr>
      <w:i/>
      <w:smallCaps/>
      <w:sz w:val="28"/>
    </w:rPr>
  </w:style>
  <w:style w:type="paragraph" w:styleId="40">
    <w:name w:val="toc 4"/>
    <w:basedOn w:val="a"/>
    <w:next w:val="a"/>
    <w:semiHidden/>
    <w:rsid w:val="00492863"/>
    <w:pPr>
      <w:tabs>
        <w:tab w:val="right" w:leader="dot" w:pos="9461"/>
      </w:tabs>
      <w:ind w:left="780"/>
    </w:pPr>
  </w:style>
  <w:style w:type="paragraph" w:styleId="ac">
    <w:name w:val="Body Text Indent"/>
    <w:basedOn w:val="a"/>
    <w:rsid w:val="00492863"/>
    <w:pPr>
      <w:spacing w:before="60"/>
      <w:ind w:firstLine="720"/>
    </w:pPr>
  </w:style>
  <w:style w:type="paragraph" w:styleId="ad">
    <w:name w:val="Body Text"/>
    <w:basedOn w:val="a"/>
    <w:rsid w:val="00492863"/>
    <w:pPr>
      <w:spacing w:before="60"/>
    </w:pPr>
  </w:style>
  <w:style w:type="paragraph" w:styleId="ae">
    <w:name w:val="macro"/>
    <w:semiHidden/>
    <w:rsid w:val="00492863"/>
    <w:pPr>
      <w:tabs>
        <w:tab w:val="left" w:pos="480"/>
        <w:tab w:val="left" w:pos="960"/>
        <w:tab w:val="left" w:pos="1440"/>
        <w:tab w:val="left" w:pos="1920"/>
        <w:tab w:val="left" w:pos="2400"/>
        <w:tab w:val="left" w:pos="2880"/>
        <w:tab w:val="left" w:pos="3360"/>
        <w:tab w:val="left" w:pos="3840"/>
        <w:tab w:val="left" w:pos="4320"/>
      </w:tabs>
      <w:jc w:val="both"/>
    </w:pPr>
    <w:rPr>
      <w:rFonts w:ascii="Courier New CYR" w:hAnsi="Courier New CYR"/>
      <w:lang w:eastAsia="ru-RU"/>
    </w:rPr>
  </w:style>
  <w:style w:type="paragraph" w:customStyle="1" w:styleId="-">
    <w:name w:val="Доручення -Кому"/>
    <w:basedOn w:val="a"/>
    <w:rsid w:val="00492863"/>
    <w:pPr>
      <w:keepNext/>
      <w:ind w:left="4320"/>
    </w:pPr>
    <w:rPr>
      <w:b/>
    </w:rPr>
  </w:style>
  <w:style w:type="paragraph" w:customStyle="1" w:styleId="-0">
    <w:name w:val="Доручення -Термін"/>
    <w:basedOn w:val="a"/>
    <w:rsid w:val="00492863"/>
    <w:pPr>
      <w:spacing w:before="120" w:after="360"/>
      <w:ind w:left="4680"/>
    </w:pPr>
  </w:style>
  <w:style w:type="paragraph" w:customStyle="1" w:styleId="-1">
    <w:name w:val="Доручення -Зміст"/>
    <w:basedOn w:val="a"/>
    <w:rsid w:val="00492863"/>
    <w:pPr>
      <w:keepNext/>
      <w:spacing w:before="120"/>
    </w:pPr>
  </w:style>
  <w:style w:type="paragraph" w:styleId="11">
    <w:name w:val="index 1"/>
    <w:basedOn w:val="a"/>
    <w:next w:val="a"/>
    <w:semiHidden/>
    <w:rsid w:val="00492863"/>
    <w:pPr>
      <w:tabs>
        <w:tab w:val="right" w:leader="dot" w:pos="9461"/>
      </w:tabs>
      <w:ind w:left="260" w:hanging="260"/>
    </w:pPr>
  </w:style>
  <w:style w:type="paragraph" w:styleId="af">
    <w:name w:val="index heading"/>
    <w:basedOn w:val="a"/>
    <w:next w:val="11"/>
    <w:semiHidden/>
    <w:rsid w:val="00492863"/>
    <w:rPr>
      <w:rFonts w:ascii="Arial" w:hAnsi="Arial"/>
      <w:b/>
    </w:rPr>
  </w:style>
  <w:style w:type="character" w:styleId="af0">
    <w:name w:val="footnote reference"/>
    <w:semiHidden/>
    <w:rsid w:val="00492863"/>
    <w:rPr>
      <w:rFonts w:ascii="Times New Roman" w:hAnsi="Times New Roman"/>
      <w:vertAlign w:val="superscript"/>
    </w:rPr>
  </w:style>
  <w:style w:type="character" w:styleId="af1">
    <w:name w:val="endnote reference"/>
    <w:semiHidden/>
    <w:rsid w:val="00492863"/>
    <w:rPr>
      <w:rFonts w:ascii="Times New Roman" w:hAnsi="Times New Roman"/>
      <w:vertAlign w:val="superscript"/>
    </w:rPr>
  </w:style>
  <w:style w:type="character" w:styleId="af2">
    <w:name w:val="annotation reference"/>
    <w:semiHidden/>
    <w:rsid w:val="00492863"/>
    <w:rPr>
      <w:rFonts w:ascii="Times New Roman" w:hAnsi="Times New Roman"/>
      <w:sz w:val="16"/>
    </w:rPr>
  </w:style>
  <w:style w:type="paragraph" w:customStyle="1" w:styleId="af3">
    <w:name w:val="Основной Знак"/>
    <w:basedOn w:val="a"/>
    <w:rsid w:val="00EB6706"/>
    <w:pPr>
      <w:widowControl w:val="0"/>
      <w:ind w:firstLine="709"/>
      <w:jc w:val="both"/>
    </w:pPr>
    <w:rPr>
      <w:kern w:val="28"/>
      <w:sz w:val="28"/>
      <w:szCs w:val="20"/>
    </w:rPr>
  </w:style>
  <w:style w:type="paragraph" w:customStyle="1" w:styleId="af4">
    <w:name w:val="Стиль полужирный по центру"/>
    <w:basedOn w:val="a"/>
    <w:rsid w:val="00EB6706"/>
    <w:pPr>
      <w:spacing w:before="200"/>
      <w:jc w:val="center"/>
    </w:pPr>
    <w:rPr>
      <w:b/>
      <w:i/>
      <w:kern w:val="28"/>
      <w:sz w:val="28"/>
      <w:szCs w:val="20"/>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7579F"/>
    <w:rPr>
      <w:rFonts w:ascii="Verdana" w:hAnsi="Verdana" w:cs="Verdana"/>
      <w:sz w:val="28"/>
      <w:szCs w:val="28"/>
      <w:lang w:val="en-US" w:eastAsia="en-US"/>
    </w:rPr>
  </w:style>
  <w:style w:type="paragraph" w:customStyle="1" w:styleId="af5">
    <w:name w:val="Знак Знак Знак Знак Знак Знак"/>
    <w:basedOn w:val="a"/>
    <w:rsid w:val="0027579F"/>
    <w:rPr>
      <w:rFonts w:ascii="Verdana" w:hAnsi="Verdana" w:cs="Verdana"/>
      <w:sz w:val="28"/>
      <w:szCs w:val="28"/>
      <w:lang w:val="en-US" w:eastAsia="en-US"/>
    </w:rPr>
  </w:style>
  <w:style w:type="paragraph" w:styleId="af6">
    <w:name w:val="List Paragraph"/>
    <w:basedOn w:val="a"/>
    <w:qFormat/>
    <w:rsid w:val="00FB7342"/>
    <w:pPr>
      <w:spacing w:after="200" w:line="276" w:lineRule="auto"/>
      <w:ind w:left="720"/>
      <w:contextualSpacing/>
    </w:pPr>
    <w:rPr>
      <w:rFonts w:ascii="Calibri" w:eastAsia="Calibri" w:hAnsi="Calibri"/>
      <w:sz w:val="22"/>
      <w:szCs w:val="22"/>
      <w:lang w:val="ru-RU" w:eastAsia="en-US"/>
    </w:rPr>
  </w:style>
  <w:style w:type="table" w:styleId="af7">
    <w:name w:val="Table Grid"/>
    <w:basedOn w:val="a1"/>
    <w:rsid w:val="00FB7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lock Text"/>
    <w:basedOn w:val="a"/>
    <w:rsid w:val="007F56E1"/>
    <w:pPr>
      <w:ind w:left="-993" w:right="-681"/>
    </w:pPr>
    <w:rPr>
      <w:b/>
      <w:sz w:val="40"/>
      <w:szCs w:val="20"/>
      <w:lang w:eastAsia="uk-UA"/>
    </w:rPr>
  </w:style>
  <w:style w:type="paragraph" w:customStyle="1" w:styleId="af9">
    <w:name w:val="Знак Знак Знак"/>
    <w:basedOn w:val="a"/>
    <w:rsid w:val="00173BE5"/>
    <w:rPr>
      <w:rFonts w:ascii="Verdana" w:hAnsi="Verdana" w:cs="Verdana"/>
      <w:sz w:val="20"/>
      <w:szCs w:val="20"/>
      <w:lang w:val="en-US" w:eastAsia="en-US"/>
    </w:rPr>
  </w:style>
  <w:style w:type="paragraph" w:customStyle="1" w:styleId="afa">
    <w:name w:val="Знак Знак"/>
    <w:basedOn w:val="a"/>
    <w:rsid w:val="006B52EB"/>
    <w:rPr>
      <w:rFonts w:ascii="Verdana" w:hAnsi="Verdana" w:cs="Verdana"/>
      <w:sz w:val="28"/>
      <w:szCs w:val="28"/>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rsid w:val="00D63B35"/>
    <w:rPr>
      <w:rFonts w:ascii="Verdana" w:hAnsi="Verdana" w:cs="Verdana"/>
      <w:sz w:val="28"/>
      <w:szCs w:val="28"/>
      <w:lang w:val="en-US" w:eastAsia="en-US"/>
    </w:rPr>
  </w:style>
  <w:style w:type="paragraph" w:customStyle="1" w:styleId="13">
    <w:name w:val="Знак Знак1 Знак Знак Знак Знак"/>
    <w:basedOn w:val="a"/>
    <w:rsid w:val="00F54A20"/>
    <w:rPr>
      <w:rFonts w:ascii="Verdana" w:hAnsi="Verdana" w:cs="Verdana"/>
      <w:sz w:val="28"/>
      <w:szCs w:val="28"/>
      <w:lang w:val="en-US" w:eastAsia="en-US"/>
    </w:rPr>
  </w:style>
  <w:style w:type="paragraph" w:styleId="21">
    <w:name w:val="Body Text 2"/>
    <w:basedOn w:val="a"/>
    <w:rsid w:val="00936641"/>
    <w:pPr>
      <w:spacing w:after="120" w:line="480" w:lineRule="auto"/>
    </w:p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w:basedOn w:val="a"/>
    <w:rsid w:val="00493B1F"/>
    <w:rPr>
      <w:rFonts w:ascii="Verdana" w:hAnsi="Verdana" w:cs="Verdana"/>
      <w:sz w:val="28"/>
      <w:szCs w:val="28"/>
      <w:lang w:val="en-US" w:eastAsia="en-US"/>
    </w:rPr>
  </w:style>
  <w:style w:type="character" w:customStyle="1" w:styleId="FontStyle13">
    <w:name w:val="Font Style13"/>
    <w:rsid w:val="00493B1F"/>
    <w:rPr>
      <w:rFonts w:ascii="Times New Roman" w:hAnsi="Times New Roman" w:cs="Times New Roman"/>
      <w:b/>
      <w:bCs/>
      <w:smallCaps/>
      <w:sz w:val="24"/>
      <w:szCs w:val="24"/>
    </w:rPr>
  </w:style>
  <w:style w:type="paragraph" w:customStyle="1" w:styleId="Style5">
    <w:name w:val="Style5"/>
    <w:basedOn w:val="a"/>
    <w:rsid w:val="00493B1F"/>
    <w:pPr>
      <w:widowControl w:val="0"/>
      <w:autoSpaceDE w:val="0"/>
      <w:autoSpaceDN w:val="0"/>
      <w:adjustRightInd w:val="0"/>
      <w:spacing w:line="298" w:lineRule="exact"/>
    </w:pPr>
    <w:rPr>
      <w:lang w:eastAsia="uk-UA"/>
    </w:rPr>
  </w:style>
  <w:style w:type="paragraph" w:customStyle="1" w:styleId="15">
    <w:name w:val="Знак Знак1 Знак Знак Знак Знак Знак Знак Знак Знак Знак Знак Знак Знак Знак Знак Знак Знак Знак Знак Знак Знак"/>
    <w:basedOn w:val="a"/>
    <w:rsid w:val="00AF600F"/>
    <w:rPr>
      <w:rFonts w:ascii="Verdana" w:hAnsi="Verdana" w:cs="Verdana"/>
      <w:sz w:val="28"/>
      <w:szCs w:val="28"/>
      <w:lang w:val="en-US" w:eastAsia="en-US"/>
    </w:rPr>
  </w:style>
  <w:style w:type="paragraph" w:styleId="afb">
    <w:name w:val="Balloon Text"/>
    <w:basedOn w:val="a"/>
    <w:semiHidden/>
    <w:rsid w:val="00EE2857"/>
    <w:rPr>
      <w:rFonts w:ascii="Tahoma" w:hAnsi="Tahoma" w:cs="Tahoma"/>
      <w:sz w:val="16"/>
      <w:szCs w:val="16"/>
    </w:rPr>
  </w:style>
  <w:style w:type="character" w:customStyle="1" w:styleId="a5">
    <w:name w:val="Нижний колонтитул Знак"/>
    <w:link w:val="a4"/>
    <w:uiPriority w:val="99"/>
    <w:rsid w:val="00167947"/>
    <w:rPr>
      <w:rFonts w:ascii="Arial" w:hAnsi="Arial"/>
      <w:noProof/>
      <w:sz w:val="10"/>
      <w:szCs w:val="24"/>
      <w:lang w:eastAsia="ru-RU"/>
    </w:rPr>
  </w:style>
  <w:style w:type="paragraph" w:customStyle="1" w:styleId="16">
    <w:name w:val="Знак Знак1 Знак Знак Знак Знак Знак Знак"/>
    <w:basedOn w:val="a"/>
    <w:rsid w:val="00873715"/>
    <w:rPr>
      <w:rFonts w:ascii="Verdana" w:hAnsi="Verdana" w:cs="Verdana"/>
      <w:sz w:val="28"/>
      <w:szCs w:val="28"/>
      <w:lang w:val="en-US" w:eastAsia="en-US"/>
    </w:rPr>
  </w:style>
  <w:style w:type="character" w:styleId="afc">
    <w:name w:val="Hyperlink"/>
    <w:rsid w:val="00873715"/>
    <w:rPr>
      <w:color w:val="0000FF"/>
      <w:u w:val="single"/>
    </w:rPr>
  </w:style>
  <w:style w:type="character" w:customStyle="1" w:styleId="apple-converted-space">
    <w:name w:val="apple-converted-space"/>
    <w:basedOn w:val="a0"/>
    <w:rsid w:val="00F966EF"/>
  </w:style>
  <w:style w:type="character" w:customStyle="1" w:styleId="rvts9">
    <w:name w:val="rvts9"/>
    <w:basedOn w:val="a0"/>
    <w:rsid w:val="00A71B15"/>
  </w:style>
  <w:style w:type="paragraph" w:customStyle="1" w:styleId="a40">
    <w:name w:val="a4"/>
    <w:basedOn w:val="a"/>
    <w:rsid w:val="00CA2D2A"/>
    <w:pPr>
      <w:spacing w:before="100" w:beforeAutospacing="1" w:after="100" w:afterAutospacing="1"/>
    </w:pPr>
    <w:rPr>
      <w:rFonts w:eastAsia="Calibri"/>
      <w:lang w:val="ru-RU"/>
    </w:rPr>
  </w:style>
  <w:style w:type="paragraph" w:customStyle="1" w:styleId="afd">
    <w:name w:val="a"/>
    <w:basedOn w:val="a"/>
    <w:rsid w:val="003C2FC9"/>
    <w:pPr>
      <w:spacing w:before="100" w:beforeAutospacing="1" w:after="100" w:afterAutospacing="1"/>
    </w:pPr>
    <w:rPr>
      <w:rFonts w:eastAsia="Calibri"/>
      <w:lang w:val="ru-RU"/>
    </w:rPr>
  </w:style>
  <w:style w:type="paragraph" w:customStyle="1" w:styleId="17">
    <w:name w:val="Абзац списка1"/>
    <w:basedOn w:val="a"/>
    <w:rsid w:val="003C2FC9"/>
    <w:pPr>
      <w:suppressAutoHyphens/>
      <w:ind w:left="720"/>
      <w:contextualSpacing/>
    </w:pPr>
    <w:rPr>
      <w:rFonts w:eastAsia="Calibri"/>
      <w:sz w:val="28"/>
      <w:lang w:val="ru-RU" w:eastAsia="ar-SA"/>
    </w:rPr>
  </w:style>
  <w:style w:type="paragraph" w:customStyle="1" w:styleId="rvps2">
    <w:name w:val="rvps2"/>
    <w:basedOn w:val="a"/>
    <w:rsid w:val="00F65039"/>
    <w:pPr>
      <w:spacing w:before="100" w:beforeAutospacing="1" w:after="100" w:afterAutospacing="1"/>
    </w:pPr>
    <w:rPr>
      <w:lang w:eastAsia="uk-UA"/>
    </w:rPr>
  </w:style>
  <w:style w:type="paragraph" w:customStyle="1" w:styleId="afe">
    <w:name w:val="Без інтервалів"/>
    <w:qFormat/>
    <w:rsid w:val="00093880"/>
    <w:rPr>
      <w:sz w:val="24"/>
      <w:szCs w:val="24"/>
      <w:lang w:eastAsia="ru-RU"/>
    </w:rPr>
  </w:style>
  <w:style w:type="paragraph" w:styleId="HTML">
    <w:name w:val="HTML Preformatted"/>
    <w:basedOn w:val="a"/>
    <w:rsid w:val="0073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paragraph" w:styleId="aff">
    <w:name w:val="Normal (Web)"/>
    <w:basedOn w:val="a"/>
    <w:rsid w:val="000334C1"/>
    <w:pPr>
      <w:spacing w:before="100" w:beforeAutospacing="1" w:after="100" w:afterAutospacing="1"/>
    </w:pPr>
    <w:rPr>
      <w:lang w:eastAsia="uk-UA"/>
    </w:rPr>
  </w:style>
  <w:style w:type="paragraph" w:customStyle="1" w:styleId="31">
    <w:name w:val="Основной текст с отступом 31"/>
    <w:basedOn w:val="a"/>
    <w:rsid w:val="00591E1E"/>
    <w:pPr>
      <w:suppressAutoHyphens/>
      <w:ind w:firstLine="709"/>
      <w:jc w:val="both"/>
    </w:pPr>
    <w:rPr>
      <w:sz w:val="28"/>
      <w:szCs w:val="20"/>
      <w:lang w:eastAsia="ar-SA"/>
    </w:rPr>
  </w:style>
  <w:style w:type="character" w:styleId="aff0">
    <w:name w:val="Strong"/>
    <w:qFormat/>
    <w:rsid w:val="00F43086"/>
    <w:rPr>
      <w:b/>
      <w:bCs/>
    </w:rPr>
  </w:style>
  <w:style w:type="paragraph" w:customStyle="1" w:styleId="rvps6">
    <w:name w:val="rvps6"/>
    <w:basedOn w:val="a"/>
    <w:rsid w:val="00A87017"/>
    <w:pPr>
      <w:spacing w:before="100" w:beforeAutospacing="1" w:after="100" w:afterAutospacing="1"/>
    </w:pPr>
    <w:rPr>
      <w:lang w:val="ru-RU"/>
    </w:rPr>
  </w:style>
  <w:style w:type="character" w:customStyle="1" w:styleId="rvts23">
    <w:name w:val="rvts23"/>
    <w:basedOn w:val="a0"/>
    <w:rsid w:val="00363200"/>
  </w:style>
  <w:style w:type="character" w:customStyle="1" w:styleId="rvts37">
    <w:name w:val="rvts37"/>
    <w:basedOn w:val="a0"/>
    <w:rsid w:val="007457DC"/>
  </w:style>
  <w:style w:type="character" w:customStyle="1" w:styleId="spelle">
    <w:name w:val="spelle"/>
    <w:basedOn w:val="a0"/>
    <w:rsid w:val="00EE507E"/>
  </w:style>
  <w:style w:type="paragraph" w:customStyle="1" w:styleId="rtejustify">
    <w:name w:val="rtejustify"/>
    <w:basedOn w:val="a"/>
    <w:rsid w:val="007304BD"/>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4745">
      <w:bodyDiv w:val="1"/>
      <w:marLeft w:val="0"/>
      <w:marRight w:val="0"/>
      <w:marTop w:val="0"/>
      <w:marBottom w:val="0"/>
      <w:divBdr>
        <w:top w:val="none" w:sz="0" w:space="0" w:color="auto"/>
        <w:left w:val="none" w:sz="0" w:space="0" w:color="auto"/>
        <w:bottom w:val="none" w:sz="0" w:space="0" w:color="auto"/>
        <w:right w:val="none" w:sz="0" w:space="0" w:color="auto"/>
      </w:divBdr>
      <w:divsChild>
        <w:div w:id="942767657">
          <w:marLeft w:val="0"/>
          <w:marRight w:val="0"/>
          <w:marTop w:val="0"/>
          <w:marBottom w:val="0"/>
          <w:divBdr>
            <w:top w:val="none" w:sz="0" w:space="0" w:color="auto"/>
            <w:left w:val="none" w:sz="0" w:space="0" w:color="auto"/>
            <w:bottom w:val="none" w:sz="0" w:space="0" w:color="auto"/>
            <w:right w:val="none" w:sz="0" w:space="0" w:color="auto"/>
          </w:divBdr>
          <w:divsChild>
            <w:div w:id="60253893">
              <w:marLeft w:val="0"/>
              <w:marRight w:val="0"/>
              <w:marTop w:val="0"/>
              <w:marBottom w:val="0"/>
              <w:divBdr>
                <w:top w:val="none" w:sz="0" w:space="0" w:color="auto"/>
                <w:left w:val="none" w:sz="0" w:space="0" w:color="auto"/>
                <w:bottom w:val="none" w:sz="0" w:space="0" w:color="auto"/>
                <w:right w:val="none" w:sz="0" w:space="0" w:color="auto"/>
              </w:divBdr>
            </w:div>
            <w:div w:id="193924555">
              <w:marLeft w:val="0"/>
              <w:marRight w:val="0"/>
              <w:marTop w:val="0"/>
              <w:marBottom w:val="0"/>
              <w:divBdr>
                <w:top w:val="none" w:sz="0" w:space="0" w:color="auto"/>
                <w:left w:val="none" w:sz="0" w:space="0" w:color="auto"/>
                <w:bottom w:val="none" w:sz="0" w:space="0" w:color="auto"/>
                <w:right w:val="none" w:sz="0" w:space="0" w:color="auto"/>
              </w:divBdr>
            </w:div>
            <w:div w:id="286741421">
              <w:marLeft w:val="0"/>
              <w:marRight w:val="0"/>
              <w:marTop w:val="0"/>
              <w:marBottom w:val="0"/>
              <w:divBdr>
                <w:top w:val="none" w:sz="0" w:space="0" w:color="auto"/>
                <w:left w:val="none" w:sz="0" w:space="0" w:color="auto"/>
                <w:bottom w:val="none" w:sz="0" w:space="0" w:color="auto"/>
                <w:right w:val="none" w:sz="0" w:space="0" w:color="auto"/>
              </w:divBdr>
            </w:div>
            <w:div w:id="305548715">
              <w:marLeft w:val="0"/>
              <w:marRight w:val="0"/>
              <w:marTop w:val="0"/>
              <w:marBottom w:val="0"/>
              <w:divBdr>
                <w:top w:val="none" w:sz="0" w:space="0" w:color="auto"/>
                <w:left w:val="none" w:sz="0" w:space="0" w:color="auto"/>
                <w:bottom w:val="none" w:sz="0" w:space="0" w:color="auto"/>
                <w:right w:val="none" w:sz="0" w:space="0" w:color="auto"/>
              </w:divBdr>
            </w:div>
            <w:div w:id="308831803">
              <w:marLeft w:val="0"/>
              <w:marRight w:val="0"/>
              <w:marTop w:val="0"/>
              <w:marBottom w:val="0"/>
              <w:divBdr>
                <w:top w:val="none" w:sz="0" w:space="0" w:color="auto"/>
                <w:left w:val="none" w:sz="0" w:space="0" w:color="auto"/>
                <w:bottom w:val="none" w:sz="0" w:space="0" w:color="auto"/>
                <w:right w:val="none" w:sz="0" w:space="0" w:color="auto"/>
              </w:divBdr>
            </w:div>
            <w:div w:id="354502158">
              <w:marLeft w:val="0"/>
              <w:marRight w:val="0"/>
              <w:marTop w:val="0"/>
              <w:marBottom w:val="0"/>
              <w:divBdr>
                <w:top w:val="none" w:sz="0" w:space="0" w:color="auto"/>
                <w:left w:val="none" w:sz="0" w:space="0" w:color="auto"/>
                <w:bottom w:val="none" w:sz="0" w:space="0" w:color="auto"/>
                <w:right w:val="none" w:sz="0" w:space="0" w:color="auto"/>
              </w:divBdr>
            </w:div>
            <w:div w:id="377245900">
              <w:marLeft w:val="0"/>
              <w:marRight w:val="0"/>
              <w:marTop w:val="0"/>
              <w:marBottom w:val="0"/>
              <w:divBdr>
                <w:top w:val="none" w:sz="0" w:space="0" w:color="auto"/>
                <w:left w:val="none" w:sz="0" w:space="0" w:color="auto"/>
                <w:bottom w:val="none" w:sz="0" w:space="0" w:color="auto"/>
                <w:right w:val="none" w:sz="0" w:space="0" w:color="auto"/>
              </w:divBdr>
            </w:div>
            <w:div w:id="586961342">
              <w:marLeft w:val="0"/>
              <w:marRight w:val="0"/>
              <w:marTop w:val="0"/>
              <w:marBottom w:val="0"/>
              <w:divBdr>
                <w:top w:val="none" w:sz="0" w:space="0" w:color="auto"/>
                <w:left w:val="none" w:sz="0" w:space="0" w:color="auto"/>
                <w:bottom w:val="none" w:sz="0" w:space="0" w:color="auto"/>
                <w:right w:val="none" w:sz="0" w:space="0" w:color="auto"/>
              </w:divBdr>
            </w:div>
            <w:div w:id="816338972">
              <w:marLeft w:val="0"/>
              <w:marRight w:val="0"/>
              <w:marTop w:val="0"/>
              <w:marBottom w:val="0"/>
              <w:divBdr>
                <w:top w:val="none" w:sz="0" w:space="0" w:color="auto"/>
                <w:left w:val="none" w:sz="0" w:space="0" w:color="auto"/>
                <w:bottom w:val="none" w:sz="0" w:space="0" w:color="auto"/>
                <w:right w:val="none" w:sz="0" w:space="0" w:color="auto"/>
              </w:divBdr>
            </w:div>
            <w:div w:id="967975722">
              <w:marLeft w:val="0"/>
              <w:marRight w:val="0"/>
              <w:marTop w:val="0"/>
              <w:marBottom w:val="0"/>
              <w:divBdr>
                <w:top w:val="none" w:sz="0" w:space="0" w:color="auto"/>
                <w:left w:val="none" w:sz="0" w:space="0" w:color="auto"/>
                <w:bottom w:val="none" w:sz="0" w:space="0" w:color="auto"/>
                <w:right w:val="none" w:sz="0" w:space="0" w:color="auto"/>
              </w:divBdr>
            </w:div>
            <w:div w:id="1045837132">
              <w:marLeft w:val="0"/>
              <w:marRight w:val="0"/>
              <w:marTop w:val="0"/>
              <w:marBottom w:val="0"/>
              <w:divBdr>
                <w:top w:val="none" w:sz="0" w:space="0" w:color="auto"/>
                <w:left w:val="none" w:sz="0" w:space="0" w:color="auto"/>
                <w:bottom w:val="none" w:sz="0" w:space="0" w:color="auto"/>
                <w:right w:val="none" w:sz="0" w:space="0" w:color="auto"/>
              </w:divBdr>
            </w:div>
            <w:div w:id="1050230178">
              <w:marLeft w:val="0"/>
              <w:marRight w:val="0"/>
              <w:marTop w:val="0"/>
              <w:marBottom w:val="0"/>
              <w:divBdr>
                <w:top w:val="none" w:sz="0" w:space="0" w:color="auto"/>
                <w:left w:val="none" w:sz="0" w:space="0" w:color="auto"/>
                <w:bottom w:val="none" w:sz="0" w:space="0" w:color="auto"/>
                <w:right w:val="none" w:sz="0" w:space="0" w:color="auto"/>
              </w:divBdr>
            </w:div>
            <w:div w:id="1123888034">
              <w:marLeft w:val="0"/>
              <w:marRight w:val="0"/>
              <w:marTop w:val="0"/>
              <w:marBottom w:val="0"/>
              <w:divBdr>
                <w:top w:val="none" w:sz="0" w:space="0" w:color="auto"/>
                <w:left w:val="none" w:sz="0" w:space="0" w:color="auto"/>
                <w:bottom w:val="none" w:sz="0" w:space="0" w:color="auto"/>
                <w:right w:val="none" w:sz="0" w:space="0" w:color="auto"/>
              </w:divBdr>
            </w:div>
            <w:div w:id="1188567609">
              <w:marLeft w:val="0"/>
              <w:marRight w:val="0"/>
              <w:marTop w:val="0"/>
              <w:marBottom w:val="0"/>
              <w:divBdr>
                <w:top w:val="none" w:sz="0" w:space="0" w:color="auto"/>
                <w:left w:val="none" w:sz="0" w:space="0" w:color="auto"/>
                <w:bottom w:val="none" w:sz="0" w:space="0" w:color="auto"/>
                <w:right w:val="none" w:sz="0" w:space="0" w:color="auto"/>
              </w:divBdr>
            </w:div>
            <w:div w:id="14560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0895">
      <w:bodyDiv w:val="1"/>
      <w:marLeft w:val="0"/>
      <w:marRight w:val="0"/>
      <w:marTop w:val="0"/>
      <w:marBottom w:val="0"/>
      <w:divBdr>
        <w:top w:val="none" w:sz="0" w:space="0" w:color="auto"/>
        <w:left w:val="none" w:sz="0" w:space="0" w:color="auto"/>
        <w:bottom w:val="none" w:sz="0" w:space="0" w:color="auto"/>
        <w:right w:val="none" w:sz="0" w:space="0" w:color="auto"/>
      </w:divBdr>
      <w:divsChild>
        <w:div w:id="2045254745">
          <w:marLeft w:val="0"/>
          <w:marRight w:val="0"/>
          <w:marTop w:val="0"/>
          <w:marBottom w:val="0"/>
          <w:divBdr>
            <w:top w:val="none" w:sz="0" w:space="0" w:color="auto"/>
            <w:left w:val="none" w:sz="0" w:space="0" w:color="auto"/>
            <w:bottom w:val="none" w:sz="0" w:space="0" w:color="auto"/>
            <w:right w:val="none" w:sz="0" w:space="0" w:color="auto"/>
          </w:divBdr>
          <w:divsChild>
            <w:div w:id="80569757">
              <w:marLeft w:val="0"/>
              <w:marRight w:val="0"/>
              <w:marTop w:val="0"/>
              <w:marBottom w:val="0"/>
              <w:divBdr>
                <w:top w:val="none" w:sz="0" w:space="0" w:color="auto"/>
                <w:left w:val="none" w:sz="0" w:space="0" w:color="auto"/>
                <w:bottom w:val="none" w:sz="0" w:space="0" w:color="auto"/>
                <w:right w:val="none" w:sz="0" w:space="0" w:color="auto"/>
              </w:divBdr>
            </w:div>
            <w:div w:id="171575033">
              <w:marLeft w:val="0"/>
              <w:marRight w:val="0"/>
              <w:marTop w:val="0"/>
              <w:marBottom w:val="0"/>
              <w:divBdr>
                <w:top w:val="none" w:sz="0" w:space="0" w:color="auto"/>
                <w:left w:val="none" w:sz="0" w:space="0" w:color="auto"/>
                <w:bottom w:val="none" w:sz="0" w:space="0" w:color="auto"/>
                <w:right w:val="none" w:sz="0" w:space="0" w:color="auto"/>
              </w:divBdr>
            </w:div>
            <w:div w:id="16804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8900">
      <w:bodyDiv w:val="1"/>
      <w:marLeft w:val="0"/>
      <w:marRight w:val="0"/>
      <w:marTop w:val="0"/>
      <w:marBottom w:val="0"/>
      <w:divBdr>
        <w:top w:val="none" w:sz="0" w:space="0" w:color="auto"/>
        <w:left w:val="none" w:sz="0" w:space="0" w:color="auto"/>
        <w:bottom w:val="none" w:sz="0" w:space="0" w:color="auto"/>
        <w:right w:val="none" w:sz="0" w:space="0" w:color="auto"/>
      </w:divBdr>
      <w:divsChild>
        <w:div w:id="1841503831">
          <w:marLeft w:val="0"/>
          <w:marRight w:val="0"/>
          <w:marTop w:val="0"/>
          <w:marBottom w:val="0"/>
          <w:divBdr>
            <w:top w:val="none" w:sz="0" w:space="0" w:color="auto"/>
            <w:left w:val="none" w:sz="0" w:space="0" w:color="auto"/>
            <w:bottom w:val="none" w:sz="0" w:space="0" w:color="auto"/>
            <w:right w:val="none" w:sz="0" w:space="0" w:color="auto"/>
          </w:divBdr>
          <w:divsChild>
            <w:div w:id="49497097">
              <w:marLeft w:val="0"/>
              <w:marRight w:val="0"/>
              <w:marTop w:val="0"/>
              <w:marBottom w:val="0"/>
              <w:divBdr>
                <w:top w:val="none" w:sz="0" w:space="0" w:color="auto"/>
                <w:left w:val="none" w:sz="0" w:space="0" w:color="auto"/>
                <w:bottom w:val="none" w:sz="0" w:space="0" w:color="auto"/>
                <w:right w:val="none" w:sz="0" w:space="0" w:color="auto"/>
              </w:divBdr>
            </w:div>
            <w:div w:id="474377039">
              <w:marLeft w:val="0"/>
              <w:marRight w:val="0"/>
              <w:marTop w:val="0"/>
              <w:marBottom w:val="0"/>
              <w:divBdr>
                <w:top w:val="none" w:sz="0" w:space="0" w:color="auto"/>
                <w:left w:val="none" w:sz="0" w:space="0" w:color="auto"/>
                <w:bottom w:val="none" w:sz="0" w:space="0" w:color="auto"/>
                <w:right w:val="none" w:sz="0" w:space="0" w:color="auto"/>
              </w:divBdr>
            </w:div>
            <w:div w:id="521020768">
              <w:marLeft w:val="0"/>
              <w:marRight w:val="0"/>
              <w:marTop w:val="0"/>
              <w:marBottom w:val="0"/>
              <w:divBdr>
                <w:top w:val="none" w:sz="0" w:space="0" w:color="auto"/>
                <w:left w:val="none" w:sz="0" w:space="0" w:color="auto"/>
                <w:bottom w:val="none" w:sz="0" w:space="0" w:color="auto"/>
                <w:right w:val="none" w:sz="0" w:space="0" w:color="auto"/>
              </w:divBdr>
            </w:div>
            <w:div w:id="830565327">
              <w:marLeft w:val="0"/>
              <w:marRight w:val="0"/>
              <w:marTop w:val="0"/>
              <w:marBottom w:val="0"/>
              <w:divBdr>
                <w:top w:val="none" w:sz="0" w:space="0" w:color="auto"/>
                <w:left w:val="none" w:sz="0" w:space="0" w:color="auto"/>
                <w:bottom w:val="none" w:sz="0" w:space="0" w:color="auto"/>
                <w:right w:val="none" w:sz="0" w:space="0" w:color="auto"/>
              </w:divBdr>
            </w:div>
            <w:div w:id="866405853">
              <w:marLeft w:val="0"/>
              <w:marRight w:val="0"/>
              <w:marTop w:val="0"/>
              <w:marBottom w:val="0"/>
              <w:divBdr>
                <w:top w:val="none" w:sz="0" w:space="0" w:color="auto"/>
                <w:left w:val="none" w:sz="0" w:space="0" w:color="auto"/>
                <w:bottom w:val="none" w:sz="0" w:space="0" w:color="auto"/>
                <w:right w:val="none" w:sz="0" w:space="0" w:color="auto"/>
              </w:divBdr>
            </w:div>
            <w:div w:id="1105350217">
              <w:marLeft w:val="0"/>
              <w:marRight w:val="0"/>
              <w:marTop w:val="0"/>
              <w:marBottom w:val="0"/>
              <w:divBdr>
                <w:top w:val="none" w:sz="0" w:space="0" w:color="auto"/>
                <w:left w:val="none" w:sz="0" w:space="0" w:color="auto"/>
                <w:bottom w:val="none" w:sz="0" w:space="0" w:color="auto"/>
                <w:right w:val="none" w:sz="0" w:space="0" w:color="auto"/>
              </w:divBdr>
            </w:div>
            <w:div w:id="1262638631">
              <w:marLeft w:val="0"/>
              <w:marRight w:val="0"/>
              <w:marTop w:val="0"/>
              <w:marBottom w:val="0"/>
              <w:divBdr>
                <w:top w:val="none" w:sz="0" w:space="0" w:color="auto"/>
                <w:left w:val="none" w:sz="0" w:space="0" w:color="auto"/>
                <w:bottom w:val="none" w:sz="0" w:space="0" w:color="auto"/>
                <w:right w:val="none" w:sz="0" w:space="0" w:color="auto"/>
              </w:divBdr>
            </w:div>
            <w:div w:id="1415862220">
              <w:marLeft w:val="0"/>
              <w:marRight w:val="0"/>
              <w:marTop w:val="0"/>
              <w:marBottom w:val="0"/>
              <w:divBdr>
                <w:top w:val="none" w:sz="0" w:space="0" w:color="auto"/>
                <w:left w:val="none" w:sz="0" w:space="0" w:color="auto"/>
                <w:bottom w:val="none" w:sz="0" w:space="0" w:color="auto"/>
                <w:right w:val="none" w:sz="0" w:space="0" w:color="auto"/>
              </w:divBdr>
            </w:div>
            <w:div w:id="1790396832">
              <w:marLeft w:val="0"/>
              <w:marRight w:val="0"/>
              <w:marTop w:val="0"/>
              <w:marBottom w:val="0"/>
              <w:divBdr>
                <w:top w:val="none" w:sz="0" w:space="0" w:color="auto"/>
                <w:left w:val="none" w:sz="0" w:space="0" w:color="auto"/>
                <w:bottom w:val="none" w:sz="0" w:space="0" w:color="auto"/>
                <w:right w:val="none" w:sz="0" w:space="0" w:color="auto"/>
              </w:divBdr>
            </w:div>
            <w:div w:id="18788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4267">
      <w:bodyDiv w:val="1"/>
      <w:marLeft w:val="0"/>
      <w:marRight w:val="0"/>
      <w:marTop w:val="0"/>
      <w:marBottom w:val="0"/>
      <w:divBdr>
        <w:top w:val="none" w:sz="0" w:space="0" w:color="auto"/>
        <w:left w:val="none" w:sz="0" w:space="0" w:color="auto"/>
        <w:bottom w:val="none" w:sz="0" w:space="0" w:color="auto"/>
        <w:right w:val="none" w:sz="0" w:space="0" w:color="auto"/>
      </w:divBdr>
      <w:divsChild>
        <w:div w:id="2121531706">
          <w:marLeft w:val="0"/>
          <w:marRight w:val="0"/>
          <w:marTop w:val="0"/>
          <w:marBottom w:val="0"/>
          <w:divBdr>
            <w:top w:val="none" w:sz="0" w:space="0" w:color="auto"/>
            <w:left w:val="none" w:sz="0" w:space="0" w:color="auto"/>
            <w:bottom w:val="none" w:sz="0" w:space="0" w:color="auto"/>
            <w:right w:val="none" w:sz="0" w:space="0" w:color="auto"/>
          </w:divBdr>
          <w:divsChild>
            <w:div w:id="8148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59755">
      <w:bodyDiv w:val="1"/>
      <w:marLeft w:val="0"/>
      <w:marRight w:val="0"/>
      <w:marTop w:val="0"/>
      <w:marBottom w:val="0"/>
      <w:divBdr>
        <w:top w:val="none" w:sz="0" w:space="0" w:color="auto"/>
        <w:left w:val="none" w:sz="0" w:space="0" w:color="auto"/>
        <w:bottom w:val="none" w:sz="0" w:space="0" w:color="auto"/>
        <w:right w:val="none" w:sz="0" w:space="0" w:color="auto"/>
      </w:divBdr>
      <w:divsChild>
        <w:div w:id="388503995">
          <w:marLeft w:val="0"/>
          <w:marRight w:val="0"/>
          <w:marTop w:val="0"/>
          <w:marBottom w:val="0"/>
          <w:divBdr>
            <w:top w:val="none" w:sz="0" w:space="0" w:color="auto"/>
            <w:left w:val="none" w:sz="0" w:space="0" w:color="auto"/>
            <w:bottom w:val="none" w:sz="0" w:space="0" w:color="auto"/>
            <w:right w:val="none" w:sz="0" w:space="0" w:color="auto"/>
          </w:divBdr>
          <w:divsChild>
            <w:div w:id="14777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5430">
      <w:bodyDiv w:val="1"/>
      <w:marLeft w:val="0"/>
      <w:marRight w:val="0"/>
      <w:marTop w:val="0"/>
      <w:marBottom w:val="0"/>
      <w:divBdr>
        <w:top w:val="none" w:sz="0" w:space="0" w:color="auto"/>
        <w:left w:val="none" w:sz="0" w:space="0" w:color="auto"/>
        <w:bottom w:val="none" w:sz="0" w:space="0" w:color="auto"/>
        <w:right w:val="none" w:sz="0" w:space="0" w:color="auto"/>
      </w:divBdr>
    </w:div>
    <w:div w:id="995842541">
      <w:bodyDiv w:val="1"/>
      <w:marLeft w:val="0"/>
      <w:marRight w:val="0"/>
      <w:marTop w:val="0"/>
      <w:marBottom w:val="0"/>
      <w:divBdr>
        <w:top w:val="none" w:sz="0" w:space="0" w:color="auto"/>
        <w:left w:val="none" w:sz="0" w:space="0" w:color="auto"/>
        <w:bottom w:val="none" w:sz="0" w:space="0" w:color="auto"/>
        <w:right w:val="none" w:sz="0" w:space="0" w:color="auto"/>
      </w:divBdr>
    </w:div>
    <w:div w:id="1013802914">
      <w:bodyDiv w:val="1"/>
      <w:marLeft w:val="0"/>
      <w:marRight w:val="0"/>
      <w:marTop w:val="0"/>
      <w:marBottom w:val="0"/>
      <w:divBdr>
        <w:top w:val="none" w:sz="0" w:space="0" w:color="auto"/>
        <w:left w:val="none" w:sz="0" w:space="0" w:color="auto"/>
        <w:bottom w:val="none" w:sz="0" w:space="0" w:color="auto"/>
        <w:right w:val="none" w:sz="0" w:space="0" w:color="auto"/>
      </w:divBdr>
      <w:divsChild>
        <w:div w:id="224293070">
          <w:marLeft w:val="0"/>
          <w:marRight w:val="0"/>
          <w:marTop w:val="0"/>
          <w:marBottom w:val="0"/>
          <w:divBdr>
            <w:top w:val="none" w:sz="0" w:space="0" w:color="auto"/>
            <w:left w:val="none" w:sz="0" w:space="0" w:color="auto"/>
            <w:bottom w:val="none" w:sz="0" w:space="0" w:color="auto"/>
            <w:right w:val="none" w:sz="0" w:space="0" w:color="auto"/>
          </w:divBdr>
        </w:div>
        <w:div w:id="374505019">
          <w:marLeft w:val="0"/>
          <w:marRight w:val="0"/>
          <w:marTop w:val="0"/>
          <w:marBottom w:val="0"/>
          <w:divBdr>
            <w:top w:val="none" w:sz="0" w:space="0" w:color="auto"/>
            <w:left w:val="none" w:sz="0" w:space="0" w:color="auto"/>
            <w:bottom w:val="none" w:sz="0" w:space="0" w:color="auto"/>
            <w:right w:val="none" w:sz="0" w:space="0" w:color="auto"/>
          </w:divBdr>
        </w:div>
        <w:div w:id="1274632945">
          <w:marLeft w:val="0"/>
          <w:marRight w:val="0"/>
          <w:marTop w:val="0"/>
          <w:marBottom w:val="0"/>
          <w:divBdr>
            <w:top w:val="none" w:sz="0" w:space="0" w:color="auto"/>
            <w:left w:val="none" w:sz="0" w:space="0" w:color="auto"/>
            <w:bottom w:val="none" w:sz="0" w:space="0" w:color="auto"/>
            <w:right w:val="none" w:sz="0" w:space="0" w:color="auto"/>
          </w:divBdr>
        </w:div>
        <w:div w:id="1307397044">
          <w:marLeft w:val="0"/>
          <w:marRight w:val="0"/>
          <w:marTop w:val="0"/>
          <w:marBottom w:val="0"/>
          <w:divBdr>
            <w:top w:val="none" w:sz="0" w:space="0" w:color="auto"/>
            <w:left w:val="none" w:sz="0" w:space="0" w:color="auto"/>
            <w:bottom w:val="none" w:sz="0" w:space="0" w:color="auto"/>
            <w:right w:val="none" w:sz="0" w:space="0" w:color="auto"/>
          </w:divBdr>
        </w:div>
        <w:div w:id="1892573744">
          <w:marLeft w:val="0"/>
          <w:marRight w:val="0"/>
          <w:marTop w:val="0"/>
          <w:marBottom w:val="0"/>
          <w:divBdr>
            <w:top w:val="none" w:sz="0" w:space="0" w:color="auto"/>
            <w:left w:val="none" w:sz="0" w:space="0" w:color="auto"/>
            <w:bottom w:val="none" w:sz="0" w:space="0" w:color="auto"/>
            <w:right w:val="none" w:sz="0" w:space="0" w:color="auto"/>
          </w:divBdr>
        </w:div>
        <w:div w:id="2088991870">
          <w:marLeft w:val="0"/>
          <w:marRight w:val="0"/>
          <w:marTop w:val="0"/>
          <w:marBottom w:val="0"/>
          <w:divBdr>
            <w:top w:val="none" w:sz="0" w:space="0" w:color="auto"/>
            <w:left w:val="none" w:sz="0" w:space="0" w:color="auto"/>
            <w:bottom w:val="none" w:sz="0" w:space="0" w:color="auto"/>
            <w:right w:val="none" w:sz="0" w:space="0" w:color="auto"/>
          </w:divBdr>
        </w:div>
      </w:divsChild>
    </w:div>
    <w:div w:id="1521315789">
      <w:bodyDiv w:val="1"/>
      <w:marLeft w:val="0"/>
      <w:marRight w:val="0"/>
      <w:marTop w:val="0"/>
      <w:marBottom w:val="0"/>
      <w:divBdr>
        <w:top w:val="none" w:sz="0" w:space="0" w:color="auto"/>
        <w:left w:val="none" w:sz="0" w:space="0" w:color="auto"/>
        <w:bottom w:val="none" w:sz="0" w:space="0" w:color="auto"/>
        <w:right w:val="none" w:sz="0" w:space="0" w:color="auto"/>
      </w:divBdr>
    </w:div>
    <w:div w:id="1634020223">
      <w:bodyDiv w:val="1"/>
      <w:marLeft w:val="0"/>
      <w:marRight w:val="0"/>
      <w:marTop w:val="0"/>
      <w:marBottom w:val="0"/>
      <w:divBdr>
        <w:top w:val="none" w:sz="0" w:space="0" w:color="auto"/>
        <w:left w:val="none" w:sz="0" w:space="0" w:color="auto"/>
        <w:bottom w:val="none" w:sz="0" w:space="0" w:color="auto"/>
        <w:right w:val="none" w:sz="0" w:space="0" w:color="auto"/>
      </w:divBdr>
      <w:divsChild>
        <w:div w:id="124005235">
          <w:marLeft w:val="0"/>
          <w:marRight w:val="0"/>
          <w:marTop w:val="0"/>
          <w:marBottom w:val="0"/>
          <w:divBdr>
            <w:top w:val="none" w:sz="0" w:space="0" w:color="auto"/>
            <w:left w:val="none" w:sz="0" w:space="0" w:color="auto"/>
            <w:bottom w:val="none" w:sz="0" w:space="0" w:color="auto"/>
            <w:right w:val="none" w:sz="0" w:space="0" w:color="auto"/>
          </w:divBdr>
          <w:divsChild>
            <w:div w:id="209613160">
              <w:marLeft w:val="0"/>
              <w:marRight w:val="0"/>
              <w:marTop w:val="0"/>
              <w:marBottom w:val="0"/>
              <w:divBdr>
                <w:top w:val="none" w:sz="0" w:space="0" w:color="auto"/>
                <w:left w:val="none" w:sz="0" w:space="0" w:color="auto"/>
                <w:bottom w:val="none" w:sz="0" w:space="0" w:color="auto"/>
                <w:right w:val="none" w:sz="0" w:space="0" w:color="auto"/>
              </w:divBdr>
            </w:div>
            <w:div w:id="219679578">
              <w:marLeft w:val="0"/>
              <w:marRight w:val="0"/>
              <w:marTop w:val="0"/>
              <w:marBottom w:val="0"/>
              <w:divBdr>
                <w:top w:val="none" w:sz="0" w:space="0" w:color="auto"/>
                <w:left w:val="none" w:sz="0" w:space="0" w:color="auto"/>
                <w:bottom w:val="none" w:sz="0" w:space="0" w:color="auto"/>
                <w:right w:val="none" w:sz="0" w:space="0" w:color="auto"/>
              </w:divBdr>
            </w:div>
            <w:div w:id="304892001">
              <w:marLeft w:val="0"/>
              <w:marRight w:val="0"/>
              <w:marTop w:val="0"/>
              <w:marBottom w:val="0"/>
              <w:divBdr>
                <w:top w:val="none" w:sz="0" w:space="0" w:color="auto"/>
                <w:left w:val="none" w:sz="0" w:space="0" w:color="auto"/>
                <w:bottom w:val="none" w:sz="0" w:space="0" w:color="auto"/>
                <w:right w:val="none" w:sz="0" w:space="0" w:color="auto"/>
              </w:divBdr>
            </w:div>
            <w:div w:id="391194466">
              <w:marLeft w:val="0"/>
              <w:marRight w:val="0"/>
              <w:marTop w:val="0"/>
              <w:marBottom w:val="0"/>
              <w:divBdr>
                <w:top w:val="none" w:sz="0" w:space="0" w:color="auto"/>
                <w:left w:val="none" w:sz="0" w:space="0" w:color="auto"/>
                <w:bottom w:val="none" w:sz="0" w:space="0" w:color="auto"/>
                <w:right w:val="none" w:sz="0" w:space="0" w:color="auto"/>
              </w:divBdr>
            </w:div>
            <w:div w:id="555119125">
              <w:marLeft w:val="0"/>
              <w:marRight w:val="0"/>
              <w:marTop w:val="0"/>
              <w:marBottom w:val="0"/>
              <w:divBdr>
                <w:top w:val="none" w:sz="0" w:space="0" w:color="auto"/>
                <w:left w:val="none" w:sz="0" w:space="0" w:color="auto"/>
                <w:bottom w:val="none" w:sz="0" w:space="0" w:color="auto"/>
                <w:right w:val="none" w:sz="0" w:space="0" w:color="auto"/>
              </w:divBdr>
            </w:div>
            <w:div w:id="712772476">
              <w:marLeft w:val="0"/>
              <w:marRight w:val="0"/>
              <w:marTop w:val="0"/>
              <w:marBottom w:val="0"/>
              <w:divBdr>
                <w:top w:val="none" w:sz="0" w:space="0" w:color="auto"/>
                <w:left w:val="none" w:sz="0" w:space="0" w:color="auto"/>
                <w:bottom w:val="none" w:sz="0" w:space="0" w:color="auto"/>
                <w:right w:val="none" w:sz="0" w:space="0" w:color="auto"/>
              </w:divBdr>
            </w:div>
            <w:div w:id="970867410">
              <w:marLeft w:val="0"/>
              <w:marRight w:val="0"/>
              <w:marTop w:val="0"/>
              <w:marBottom w:val="0"/>
              <w:divBdr>
                <w:top w:val="none" w:sz="0" w:space="0" w:color="auto"/>
                <w:left w:val="none" w:sz="0" w:space="0" w:color="auto"/>
                <w:bottom w:val="none" w:sz="0" w:space="0" w:color="auto"/>
                <w:right w:val="none" w:sz="0" w:space="0" w:color="auto"/>
              </w:divBdr>
            </w:div>
            <w:div w:id="1055736300">
              <w:marLeft w:val="0"/>
              <w:marRight w:val="0"/>
              <w:marTop w:val="0"/>
              <w:marBottom w:val="0"/>
              <w:divBdr>
                <w:top w:val="none" w:sz="0" w:space="0" w:color="auto"/>
                <w:left w:val="none" w:sz="0" w:space="0" w:color="auto"/>
                <w:bottom w:val="none" w:sz="0" w:space="0" w:color="auto"/>
                <w:right w:val="none" w:sz="0" w:space="0" w:color="auto"/>
              </w:divBdr>
            </w:div>
            <w:div w:id="1181968808">
              <w:marLeft w:val="0"/>
              <w:marRight w:val="0"/>
              <w:marTop w:val="0"/>
              <w:marBottom w:val="0"/>
              <w:divBdr>
                <w:top w:val="none" w:sz="0" w:space="0" w:color="auto"/>
                <w:left w:val="none" w:sz="0" w:space="0" w:color="auto"/>
                <w:bottom w:val="none" w:sz="0" w:space="0" w:color="auto"/>
                <w:right w:val="none" w:sz="0" w:space="0" w:color="auto"/>
              </w:divBdr>
            </w:div>
            <w:div w:id="1204057884">
              <w:marLeft w:val="0"/>
              <w:marRight w:val="0"/>
              <w:marTop w:val="0"/>
              <w:marBottom w:val="0"/>
              <w:divBdr>
                <w:top w:val="none" w:sz="0" w:space="0" w:color="auto"/>
                <w:left w:val="none" w:sz="0" w:space="0" w:color="auto"/>
                <w:bottom w:val="none" w:sz="0" w:space="0" w:color="auto"/>
                <w:right w:val="none" w:sz="0" w:space="0" w:color="auto"/>
              </w:divBdr>
            </w:div>
            <w:div w:id="1666277728">
              <w:marLeft w:val="0"/>
              <w:marRight w:val="0"/>
              <w:marTop w:val="0"/>
              <w:marBottom w:val="0"/>
              <w:divBdr>
                <w:top w:val="none" w:sz="0" w:space="0" w:color="auto"/>
                <w:left w:val="none" w:sz="0" w:space="0" w:color="auto"/>
                <w:bottom w:val="none" w:sz="0" w:space="0" w:color="auto"/>
                <w:right w:val="none" w:sz="0" w:space="0" w:color="auto"/>
              </w:divBdr>
            </w:div>
            <w:div w:id="20819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4536">
      <w:bodyDiv w:val="1"/>
      <w:marLeft w:val="0"/>
      <w:marRight w:val="0"/>
      <w:marTop w:val="0"/>
      <w:marBottom w:val="0"/>
      <w:divBdr>
        <w:top w:val="none" w:sz="0" w:space="0" w:color="auto"/>
        <w:left w:val="none" w:sz="0" w:space="0" w:color="auto"/>
        <w:bottom w:val="none" w:sz="0" w:space="0" w:color="auto"/>
        <w:right w:val="none" w:sz="0" w:space="0" w:color="auto"/>
      </w:divBdr>
      <w:divsChild>
        <w:div w:id="171603883">
          <w:marLeft w:val="0"/>
          <w:marRight w:val="0"/>
          <w:marTop w:val="0"/>
          <w:marBottom w:val="0"/>
          <w:divBdr>
            <w:top w:val="none" w:sz="0" w:space="0" w:color="auto"/>
            <w:left w:val="none" w:sz="0" w:space="0" w:color="auto"/>
            <w:bottom w:val="none" w:sz="0" w:space="0" w:color="auto"/>
            <w:right w:val="none" w:sz="0" w:space="0" w:color="auto"/>
          </w:divBdr>
          <w:divsChild>
            <w:div w:id="574121700">
              <w:marLeft w:val="0"/>
              <w:marRight w:val="0"/>
              <w:marTop w:val="0"/>
              <w:marBottom w:val="0"/>
              <w:divBdr>
                <w:top w:val="none" w:sz="0" w:space="0" w:color="auto"/>
                <w:left w:val="none" w:sz="0" w:space="0" w:color="auto"/>
                <w:bottom w:val="none" w:sz="0" w:space="0" w:color="auto"/>
                <w:right w:val="none" w:sz="0" w:space="0" w:color="auto"/>
              </w:divBdr>
            </w:div>
            <w:div w:id="17017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D81B5-A12D-4080-BB23-A01F75F0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3062</Words>
  <Characters>17460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Розділи Програми</vt:lpstr>
    </vt:vector>
  </TitlesOfParts>
  <Company>Microsoft</Company>
  <LinksUpToDate>false</LinksUpToDate>
  <CharactersWithSpaces>20482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Розділи Програми</dc:title>
  <dc:creator>Admin</dc:creator>
  <cp:lastModifiedBy>User</cp:lastModifiedBy>
  <cp:revision>2</cp:revision>
  <cp:lastPrinted>2019-01-04T09:50:00Z</cp:lastPrinted>
  <dcterms:created xsi:type="dcterms:W3CDTF">2020-05-29T12:37:00Z</dcterms:created>
  <dcterms:modified xsi:type="dcterms:W3CDTF">2020-05-29T12:37:00Z</dcterms:modified>
</cp:coreProperties>
</file>